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rPr>
        <w:t>广东精美特种型材有限公司铝灰无害化及资源利用项目社会稳定风险</w:t>
      </w:r>
      <w:r>
        <w:rPr>
          <w:rFonts w:hint="eastAsia" w:ascii="方正小标宋_GBK" w:hAnsi="方正小标宋_GBK" w:eastAsia="方正小标宋_GBK" w:cs="方正小标宋_GBK"/>
          <w:b w:val="0"/>
          <w:bCs w:val="0"/>
          <w:color w:val="auto"/>
          <w:sz w:val="44"/>
          <w:szCs w:val="44"/>
          <w:lang w:eastAsia="zh-CN"/>
        </w:rPr>
        <w:t>评估</w:t>
      </w:r>
      <w:r>
        <w:rPr>
          <w:rFonts w:hint="eastAsia" w:ascii="方正小标宋_GBK" w:hAnsi="方正小标宋_GBK" w:eastAsia="方正小标宋_GBK" w:cs="方正小标宋_GBK"/>
          <w:b w:val="0"/>
          <w:bCs w:val="0"/>
          <w:color w:val="auto"/>
          <w:sz w:val="44"/>
          <w:szCs w:val="44"/>
        </w:rPr>
        <w:t>公众参与</w:t>
      </w:r>
      <w:r>
        <w:rPr>
          <w:rFonts w:hint="eastAsia" w:ascii="方正小标宋_GBK" w:hAnsi="方正小标宋_GBK" w:eastAsia="方正小标宋_GBK" w:cs="方正小标宋_GBK"/>
          <w:b w:val="0"/>
          <w:bCs w:val="0"/>
          <w:color w:val="auto"/>
          <w:sz w:val="44"/>
          <w:szCs w:val="44"/>
          <w:lang w:eastAsia="zh-CN"/>
        </w:rPr>
        <w:t>公告</w:t>
      </w:r>
    </w:p>
    <w:p>
      <w:pPr>
        <w:spacing w:line="360" w:lineRule="auto"/>
        <w:ind w:firstLine="480"/>
        <w:jc w:val="left"/>
        <w:rPr>
          <w:rFonts w:hint="eastAsia" w:ascii="宋体" w:hAnsi="宋体" w:eastAsia="宋体" w:cs="宋体"/>
          <w:color w:val="auto"/>
          <w:sz w:val="28"/>
          <w:szCs w:val="36"/>
        </w:rPr>
      </w:pP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根据《国家发展改革委关于印发国家发展改革委重大固定资产投资项目社会风险评估暂行办法的通知》（发改投资</w:t>
      </w:r>
      <w:r>
        <w:rPr>
          <w:rFonts w:hint="eastAsia" w:ascii="宋体" w:hAnsi="宋体" w:eastAsia="宋体" w:cs="宋体"/>
          <w:color w:val="auto"/>
          <w:sz w:val="28"/>
          <w:szCs w:val="36"/>
          <w:highlight w:val="none"/>
        </w:rPr>
        <w:t>〔2012〕</w:t>
      </w:r>
      <w:r>
        <w:rPr>
          <w:rFonts w:hint="eastAsia" w:ascii="宋体" w:hAnsi="宋体" w:eastAsia="宋体" w:cs="宋体"/>
          <w:color w:val="auto"/>
          <w:sz w:val="28"/>
          <w:szCs w:val="36"/>
        </w:rPr>
        <w:t>2492号）、《广东省发展和改革委关于重大项目社会稳定风险评估暂行办法的通知》（发改投资</w:t>
      </w:r>
      <w:r>
        <w:rPr>
          <w:rFonts w:hint="eastAsia" w:ascii="宋体" w:hAnsi="宋体" w:eastAsia="宋体" w:cs="宋体"/>
          <w:color w:val="auto"/>
          <w:sz w:val="28"/>
          <w:szCs w:val="36"/>
          <w:highlight w:val="none"/>
        </w:rPr>
        <w:t>〔2012〕109</w:t>
      </w:r>
      <w:r>
        <w:rPr>
          <w:rFonts w:hint="eastAsia" w:ascii="宋体" w:hAnsi="宋体" w:eastAsia="宋体" w:cs="宋体"/>
          <w:color w:val="auto"/>
          <w:sz w:val="28"/>
          <w:szCs w:val="36"/>
        </w:rPr>
        <w:t>5号）的相关规定，现对广东精美特种型材有限公司铝灰无害化及资源利用项目进行社会稳定风险分析评估工作信息公示，征求公众意见。</w:t>
      </w:r>
    </w:p>
    <w:p>
      <w:pPr>
        <w:numPr>
          <w:ilvl w:val="0"/>
          <w:numId w:val="2"/>
        </w:numPr>
        <w:spacing w:line="360" w:lineRule="auto"/>
        <w:ind w:firstLine="562" w:firstLineChars="200"/>
        <w:jc w:val="left"/>
        <w:rPr>
          <w:rFonts w:ascii="宋体" w:hAnsi="宋体" w:eastAsia="宋体" w:cs="宋体"/>
          <w:b/>
          <w:bCs/>
          <w:color w:val="auto"/>
          <w:sz w:val="28"/>
          <w:szCs w:val="36"/>
        </w:rPr>
      </w:pPr>
      <w:r>
        <w:rPr>
          <w:rFonts w:hint="eastAsia" w:ascii="宋体" w:hAnsi="宋体" w:eastAsia="宋体" w:cs="宋体"/>
          <w:b/>
          <w:bCs/>
          <w:color w:val="auto"/>
          <w:sz w:val="28"/>
          <w:szCs w:val="36"/>
        </w:rPr>
        <w:t>建设项目基本信息</w:t>
      </w:r>
    </w:p>
    <w:p>
      <w:pPr>
        <w:spacing w:line="360" w:lineRule="auto"/>
        <w:ind w:firstLine="480"/>
        <w:jc w:val="left"/>
        <w:rPr>
          <w:rFonts w:ascii="宋体" w:hAnsi="宋体" w:eastAsia="宋体" w:cs="宋体"/>
          <w:color w:val="auto"/>
          <w:sz w:val="28"/>
          <w:szCs w:val="36"/>
        </w:rPr>
      </w:pPr>
      <w:r>
        <w:rPr>
          <w:rFonts w:hint="eastAsia" w:ascii="宋体" w:hAnsi="宋体" w:eastAsia="宋体" w:cs="宋体"/>
          <w:b/>
          <w:bCs/>
          <w:color w:val="auto"/>
          <w:sz w:val="28"/>
          <w:szCs w:val="36"/>
        </w:rPr>
        <w:t>项目名称</w:t>
      </w:r>
      <w:r>
        <w:rPr>
          <w:rFonts w:hint="eastAsia" w:ascii="宋体" w:hAnsi="宋体" w:eastAsia="宋体" w:cs="宋体"/>
          <w:color w:val="auto"/>
          <w:sz w:val="28"/>
          <w:szCs w:val="36"/>
        </w:rPr>
        <w:t>：广东精美特种型材有限公司铝灰无害化及资源利用项目</w:t>
      </w:r>
    </w:p>
    <w:p>
      <w:pPr>
        <w:spacing w:line="360" w:lineRule="auto"/>
        <w:ind w:firstLine="480"/>
        <w:jc w:val="left"/>
        <w:rPr>
          <w:rFonts w:ascii="宋体" w:hAnsi="宋体" w:eastAsia="宋体" w:cs="宋体"/>
          <w:color w:val="auto"/>
          <w:sz w:val="28"/>
          <w:szCs w:val="36"/>
        </w:rPr>
      </w:pPr>
      <w:r>
        <w:rPr>
          <w:rFonts w:hint="eastAsia" w:ascii="宋体" w:hAnsi="宋体" w:eastAsia="宋体" w:cs="宋体"/>
          <w:b/>
          <w:bCs/>
          <w:color w:val="auto"/>
          <w:sz w:val="28"/>
          <w:szCs w:val="36"/>
        </w:rPr>
        <w:t>项目单位</w:t>
      </w:r>
      <w:r>
        <w:rPr>
          <w:rFonts w:hint="eastAsia" w:ascii="宋体" w:hAnsi="宋体" w:eastAsia="宋体" w:cs="宋体"/>
          <w:color w:val="auto"/>
          <w:sz w:val="28"/>
          <w:szCs w:val="36"/>
        </w:rPr>
        <w:t>：广东精美特种型材有限公司</w:t>
      </w:r>
    </w:p>
    <w:p>
      <w:pPr>
        <w:spacing w:line="360" w:lineRule="auto"/>
        <w:ind w:firstLine="480"/>
        <w:jc w:val="left"/>
        <w:rPr>
          <w:rFonts w:ascii="宋体" w:hAnsi="宋体" w:eastAsia="宋体" w:cs="宋体"/>
          <w:color w:val="auto"/>
          <w:sz w:val="28"/>
          <w:szCs w:val="36"/>
        </w:rPr>
      </w:pPr>
      <w:r>
        <w:rPr>
          <w:rFonts w:hint="eastAsia" w:ascii="宋体" w:hAnsi="宋体" w:eastAsia="宋体" w:cs="宋体"/>
          <w:b/>
          <w:bCs/>
          <w:color w:val="auto"/>
          <w:sz w:val="28"/>
          <w:szCs w:val="36"/>
        </w:rPr>
        <w:t>项目规模</w:t>
      </w:r>
      <w:r>
        <w:rPr>
          <w:rFonts w:hint="eastAsia" w:ascii="宋体" w:hAnsi="宋体" w:eastAsia="宋体" w:cs="宋体"/>
          <w:color w:val="auto"/>
          <w:sz w:val="28"/>
          <w:szCs w:val="36"/>
        </w:rPr>
        <w:t>：项目利用广东精美特材公司厂区熔铸车间生产过程中产生的铝灰进行资源化综合利用，年处理铝灰15000吨，最终生产金属铝片、高铝料和硫酸铵产品等。</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根据现有业主内部固体废物产生规模及历史库存量，拟建设铝灰无害化、资源化综合利用生产基地，生产车间已建成，不另外新建车间。项目主要原料为铝灰，来源于广东精美特种型材有限公司，原料来源比较可靠。主要辅助原料为固氟剂，固氟剂有效成分是氯化钙，固化和稳定化铝灰中的可溶性氟化物，微溶于水，无毒，在周边地区就可以采购到。</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项目建成后，消除铝灰带来的环保和安全隐患，促进可循环、可持续发展，加强资源利用效率，保证行业健康发展。</w:t>
      </w:r>
    </w:p>
    <w:p>
      <w:pPr>
        <w:spacing w:line="360" w:lineRule="auto"/>
        <w:ind w:firstLine="480"/>
        <w:jc w:val="left"/>
        <w:rPr>
          <w:rFonts w:ascii="宋体" w:hAnsi="宋体" w:eastAsia="宋体" w:cs="宋体"/>
          <w:color w:val="auto"/>
          <w:sz w:val="28"/>
          <w:szCs w:val="36"/>
        </w:rPr>
      </w:pPr>
      <w:r>
        <w:rPr>
          <w:rFonts w:hint="eastAsia" w:ascii="宋体" w:hAnsi="宋体" w:eastAsia="宋体" w:cs="宋体"/>
          <w:b/>
          <w:bCs/>
          <w:color w:val="auto"/>
          <w:sz w:val="28"/>
          <w:szCs w:val="36"/>
        </w:rPr>
        <w:t>建设地点</w:t>
      </w:r>
      <w:r>
        <w:rPr>
          <w:rFonts w:hint="eastAsia" w:ascii="宋体" w:hAnsi="宋体" w:eastAsia="宋体" w:cs="宋体"/>
          <w:color w:val="auto"/>
          <w:sz w:val="28"/>
          <w:szCs w:val="36"/>
        </w:rPr>
        <w:t>：广东省清远市源潭镇广东精美特种型材有限公司厂区内熔铸5#车间（挤压车间六中）。</w:t>
      </w:r>
    </w:p>
    <w:p>
      <w:pPr>
        <w:spacing w:line="360" w:lineRule="auto"/>
        <w:ind w:firstLine="480"/>
        <w:jc w:val="left"/>
        <w:rPr>
          <w:rFonts w:ascii="宋体" w:hAnsi="宋体" w:eastAsia="宋体" w:cs="宋体"/>
          <w:color w:val="auto"/>
          <w:sz w:val="28"/>
          <w:szCs w:val="36"/>
        </w:rPr>
      </w:pPr>
      <w:r>
        <w:rPr>
          <w:rFonts w:hint="eastAsia" w:ascii="宋体" w:hAnsi="宋体" w:eastAsia="宋体" w:cs="宋体"/>
          <w:b/>
          <w:bCs/>
          <w:color w:val="auto"/>
          <w:sz w:val="28"/>
          <w:szCs w:val="36"/>
        </w:rPr>
        <w:t>投资计划</w:t>
      </w:r>
      <w:r>
        <w:rPr>
          <w:rFonts w:hint="eastAsia" w:ascii="宋体" w:hAnsi="宋体" w:eastAsia="宋体" w:cs="宋体"/>
          <w:color w:val="auto"/>
          <w:sz w:val="28"/>
          <w:szCs w:val="36"/>
        </w:rPr>
        <w:t>：项目计划投资1450万元。</w:t>
      </w:r>
    </w:p>
    <w:p>
      <w:pPr>
        <w:spacing w:line="360" w:lineRule="auto"/>
        <w:ind w:left="420" w:leftChars="200"/>
        <w:jc w:val="left"/>
        <w:rPr>
          <w:rFonts w:ascii="宋体" w:hAnsi="宋体" w:eastAsia="宋体" w:cs="宋体"/>
          <w:b/>
          <w:bCs/>
          <w:color w:val="auto"/>
          <w:sz w:val="28"/>
          <w:szCs w:val="36"/>
        </w:rPr>
      </w:pPr>
      <w:r>
        <w:rPr>
          <w:rFonts w:hint="eastAsia" w:ascii="宋体" w:hAnsi="宋体" w:eastAsia="宋体" w:cs="宋体"/>
          <w:b/>
          <w:bCs/>
          <w:color w:val="auto"/>
          <w:sz w:val="28"/>
          <w:szCs w:val="36"/>
        </w:rPr>
        <w:t>二、社会稳定风险评估的工作程序和主要内容</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（1）建设单位委托咨询机构进行社会稳定风险评估工作；</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（2）咨询机构根据国家、省、市等各级部门的相关文件，对项目的风险源进行初步评估，确定风险评估的主要工作内容，并将项目社会稳定风险评估的相关信息进行公示；</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（3）咨询机构对工程进行详细分析，对社会稳定风险源进行调查和分析，征求各方面对项目建设的意见和建议；</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（4）咨询机构完成社会稳定风险评估报告。</w:t>
      </w:r>
    </w:p>
    <w:p>
      <w:pPr>
        <w:spacing w:line="360" w:lineRule="auto"/>
        <w:ind w:firstLine="562" w:firstLineChars="200"/>
        <w:jc w:val="left"/>
        <w:rPr>
          <w:rFonts w:ascii="宋体" w:hAnsi="宋体" w:eastAsia="宋体" w:cs="宋体"/>
          <w:b/>
          <w:bCs/>
          <w:color w:val="auto"/>
          <w:sz w:val="28"/>
          <w:szCs w:val="36"/>
        </w:rPr>
      </w:pPr>
      <w:r>
        <w:rPr>
          <w:rFonts w:hint="eastAsia" w:ascii="宋体" w:hAnsi="宋体" w:eastAsia="宋体" w:cs="宋体"/>
          <w:b/>
          <w:bCs/>
          <w:color w:val="auto"/>
          <w:sz w:val="28"/>
          <w:szCs w:val="36"/>
        </w:rPr>
        <w:t>三、征求公众意见内容</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对该项目建设运营期风险进行公示，主要就以下几个方面征求公众对本项目的意见：</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建设期的环境影响可能存在的风险：</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（1）</w:t>
      </w:r>
      <w:r>
        <w:rPr>
          <w:rFonts w:hint="eastAsia" w:ascii="宋体" w:hAnsi="宋体" w:eastAsia="宋体" w:cs="宋体"/>
          <w:color w:val="auto"/>
          <w:sz w:val="28"/>
          <w:szCs w:val="28"/>
        </w:rPr>
        <w:t>立项审批程序的合法性、实施方案编制科学性</w:t>
      </w:r>
      <w:r>
        <w:rPr>
          <w:rFonts w:hint="eastAsia" w:ascii="宋体" w:hAnsi="宋体" w:eastAsia="宋体" w:cs="宋体"/>
          <w:color w:val="auto"/>
          <w:sz w:val="28"/>
          <w:szCs w:val="36"/>
        </w:rPr>
        <w:t>；</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（2）</w:t>
      </w:r>
      <w:r>
        <w:rPr>
          <w:rFonts w:hint="eastAsia" w:ascii="宋体" w:hAnsi="宋体" w:eastAsia="宋体" w:cs="宋体"/>
          <w:color w:val="auto"/>
          <w:sz w:val="28"/>
          <w:szCs w:val="28"/>
        </w:rPr>
        <w:t>项目建设涉及的施工方案及施工质量管理、安全隐患排查及维护管理</w:t>
      </w:r>
      <w:r>
        <w:rPr>
          <w:rFonts w:hint="eastAsia" w:ascii="宋体" w:hAnsi="宋体" w:eastAsia="宋体" w:cs="宋体"/>
          <w:color w:val="auto"/>
          <w:sz w:val="28"/>
          <w:szCs w:val="36"/>
        </w:rPr>
        <w:t>；</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（3）</w:t>
      </w:r>
      <w:r>
        <w:rPr>
          <w:rFonts w:hint="eastAsia" w:ascii="宋体" w:hAnsi="宋体" w:eastAsia="宋体" w:cs="宋体"/>
          <w:color w:val="auto"/>
          <w:sz w:val="28"/>
          <w:szCs w:val="28"/>
        </w:rPr>
        <w:t>项目建设涉及的资金筹措和保障</w:t>
      </w:r>
      <w:r>
        <w:rPr>
          <w:rFonts w:hint="eastAsia" w:ascii="宋体" w:hAnsi="宋体" w:eastAsia="宋体" w:cs="宋体"/>
          <w:color w:val="auto"/>
          <w:sz w:val="28"/>
          <w:szCs w:val="36"/>
        </w:rPr>
        <w:t>；</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（4）</w:t>
      </w:r>
      <w:r>
        <w:rPr>
          <w:rFonts w:hint="eastAsia" w:ascii="宋体" w:hAnsi="宋体" w:eastAsia="宋体" w:cs="宋体"/>
          <w:color w:val="auto"/>
          <w:sz w:val="28"/>
          <w:szCs w:val="28"/>
        </w:rPr>
        <w:t>项目建设涉及的对周边环境造成的影响</w:t>
      </w:r>
      <w:r>
        <w:rPr>
          <w:rFonts w:hint="eastAsia" w:ascii="宋体" w:hAnsi="宋体" w:eastAsia="宋体" w:cs="宋体"/>
          <w:color w:val="auto"/>
          <w:sz w:val="28"/>
          <w:szCs w:val="36"/>
        </w:rPr>
        <w:t>；</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（5）施工期施工车辆对周边交通的影响。</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运营期本项目可能存在危险源有：</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（1）</w:t>
      </w:r>
      <w:r>
        <w:rPr>
          <w:rFonts w:hint="eastAsia" w:ascii="宋体" w:hAnsi="宋体" w:eastAsia="宋体" w:cs="宋体"/>
          <w:color w:val="auto"/>
          <w:sz w:val="28"/>
          <w:szCs w:val="28"/>
        </w:rPr>
        <w:t>项目运营可能存在环境影响处理不达标及引发的其他意外事件</w:t>
      </w:r>
      <w:r>
        <w:rPr>
          <w:rFonts w:hint="eastAsia" w:ascii="宋体" w:hAnsi="宋体" w:eastAsia="宋体" w:cs="宋体"/>
          <w:color w:val="auto"/>
          <w:sz w:val="28"/>
          <w:szCs w:val="36"/>
        </w:rPr>
        <w:t>；</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（2）项目运营生产安全隐患排查及维护管理；</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（3）突发性事故应急处理及救援；</w:t>
      </w:r>
    </w:p>
    <w:p>
      <w:pPr>
        <w:spacing w:line="360" w:lineRule="auto"/>
        <w:ind w:firstLine="480"/>
        <w:jc w:val="left"/>
        <w:rPr>
          <w:rFonts w:ascii="宋体" w:hAnsi="宋体" w:eastAsia="宋体" w:cs="宋体"/>
          <w:color w:val="auto"/>
          <w:sz w:val="28"/>
          <w:szCs w:val="36"/>
        </w:rPr>
      </w:pPr>
      <w:r>
        <w:rPr>
          <w:rFonts w:hint="eastAsia" w:ascii="宋体" w:hAnsi="宋体" w:eastAsia="宋体" w:cs="宋体"/>
          <w:color w:val="auto"/>
          <w:sz w:val="28"/>
          <w:szCs w:val="36"/>
        </w:rPr>
        <w:t>（4）</w:t>
      </w:r>
      <w:r>
        <w:rPr>
          <w:rFonts w:hint="eastAsia" w:ascii="宋体" w:hAnsi="宋体" w:eastAsia="宋体" w:cs="宋体"/>
          <w:color w:val="auto"/>
          <w:sz w:val="28"/>
          <w:szCs w:val="28"/>
        </w:rPr>
        <w:t>群众对项目决策、工程内容存在信息不对称、误读等问题以及舆论导向等社会互适性风险</w:t>
      </w:r>
      <w:r>
        <w:rPr>
          <w:rFonts w:hint="eastAsia" w:ascii="宋体" w:hAnsi="宋体" w:eastAsia="宋体" w:cs="宋体"/>
          <w:color w:val="auto"/>
          <w:sz w:val="28"/>
          <w:szCs w:val="36"/>
        </w:rPr>
        <w:t xml:space="preserve">；  </w:t>
      </w:r>
    </w:p>
    <w:p>
      <w:pPr>
        <w:spacing w:line="360" w:lineRule="auto"/>
        <w:ind w:firstLine="562" w:firstLineChars="200"/>
        <w:jc w:val="left"/>
        <w:rPr>
          <w:rFonts w:hint="eastAsia" w:ascii="宋体" w:hAnsi="宋体" w:eastAsia="宋体" w:cs="宋体"/>
          <w:b/>
          <w:bCs/>
          <w:color w:val="auto"/>
          <w:sz w:val="28"/>
          <w:szCs w:val="36"/>
        </w:rPr>
      </w:pPr>
      <w:r>
        <w:rPr>
          <w:rFonts w:hint="eastAsia" w:ascii="宋体" w:hAnsi="宋体" w:eastAsia="宋体" w:cs="宋体"/>
          <w:b/>
          <w:bCs/>
          <w:color w:val="auto"/>
          <w:sz w:val="28"/>
          <w:szCs w:val="36"/>
        </w:rPr>
        <w:t>四、征求公众意见的主要方式和公示有效期</w:t>
      </w:r>
    </w:p>
    <w:p>
      <w:pPr>
        <w:spacing w:line="360" w:lineRule="auto"/>
        <w:ind w:firstLine="560" w:firstLineChars="200"/>
        <w:jc w:val="left"/>
        <w:rPr>
          <w:rFonts w:hint="eastAsia" w:ascii="宋体" w:hAnsi="宋体" w:eastAsia="宋体" w:cs="宋体"/>
          <w:color w:val="auto"/>
          <w:sz w:val="28"/>
          <w:szCs w:val="36"/>
        </w:rPr>
      </w:pPr>
      <w:r>
        <w:rPr>
          <w:rFonts w:hint="eastAsia" w:ascii="宋体" w:hAnsi="宋体" w:eastAsia="宋体" w:cs="宋体"/>
          <w:color w:val="auto"/>
          <w:sz w:val="28"/>
          <w:szCs w:val="36"/>
        </w:rPr>
        <w:t>（1）</w:t>
      </w:r>
      <w:r>
        <w:rPr>
          <w:rFonts w:hint="eastAsia" w:ascii="宋体" w:hAnsi="宋体" w:eastAsia="宋体" w:cs="宋体"/>
          <w:color w:val="auto"/>
          <w:sz w:val="28"/>
          <w:szCs w:val="36"/>
          <w:lang w:eastAsia="zh-CN"/>
        </w:rPr>
        <w:t>主要方式：</w:t>
      </w:r>
      <w:r>
        <w:rPr>
          <w:rFonts w:hint="eastAsia" w:ascii="宋体" w:hAnsi="宋体" w:eastAsia="宋体" w:cs="宋体"/>
          <w:color w:val="auto"/>
          <w:sz w:val="28"/>
          <w:szCs w:val="36"/>
        </w:rPr>
        <w:t>公众对于本项目有任何意见及建议，可通过信函、电话、电子邮件等等形式与</w:t>
      </w:r>
      <w:r>
        <w:rPr>
          <w:rFonts w:hint="eastAsia" w:ascii="宋体" w:hAnsi="宋体" w:eastAsia="宋体" w:cs="宋体"/>
          <w:color w:val="auto"/>
          <w:sz w:val="28"/>
          <w:szCs w:val="36"/>
          <w:highlight w:val="none"/>
          <w:lang w:val="en-US" w:eastAsia="zh-CN"/>
        </w:rPr>
        <w:t>评估主体单位</w:t>
      </w:r>
      <w:r>
        <w:rPr>
          <w:rFonts w:hint="eastAsia" w:ascii="宋体" w:hAnsi="宋体" w:eastAsia="宋体" w:cs="宋体"/>
          <w:color w:val="auto"/>
          <w:sz w:val="28"/>
          <w:szCs w:val="36"/>
          <w:lang w:val="en-US" w:eastAsia="zh-CN"/>
        </w:rPr>
        <w:t>或</w:t>
      </w:r>
      <w:r>
        <w:rPr>
          <w:rFonts w:hint="eastAsia" w:ascii="宋体" w:hAnsi="宋体" w:eastAsia="宋体" w:cs="宋体"/>
          <w:color w:val="auto"/>
          <w:sz w:val="28"/>
          <w:szCs w:val="36"/>
          <w:lang w:eastAsia="zh-CN"/>
        </w:rPr>
        <w:t>项目建设</w:t>
      </w:r>
      <w:r>
        <w:rPr>
          <w:rFonts w:hint="eastAsia" w:ascii="宋体" w:hAnsi="宋体" w:eastAsia="宋体" w:cs="宋体"/>
          <w:color w:val="auto"/>
          <w:sz w:val="28"/>
          <w:szCs w:val="36"/>
        </w:rPr>
        <w:t>单位</w:t>
      </w:r>
      <w:r>
        <w:rPr>
          <w:rFonts w:hint="eastAsia" w:ascii="宋体" w:hAnsi="宋体" w:eastAsia="宋体" w:cs="宋体"/>
          <w:color w:val="auto"/>
          <w:sz w:val="28"/>
          <w:szCs w:val="36"/>
          <w:lang w:eastAsia="zh-CN"/>
        </w:rPr>
        <w:t>、</w:t>
      </w:r>
      <w:r>
        <w:rPr>
          <w:rFonts w:hint="eastAsia" w:ascii="宋体" w:hAnsi="宋体" w:eastAsia="宋体" w:cs="宋体"/>
          <w:color w:val="auto"/>
          <w:sz w:val="28"/>
          <w:szCs w:val="36"/>
        </w:rPr>
        <w:t>社会稳定风险评估报告编制单位联系。</w:t>
      </w:r>
    </w:p>
    <w:p>
      <w:pPr>
        <w:spacing w:line="360" w:lineRule="auto"/>
        <w:ind w:firstLine="560" w:firstLineChars="200"/>
        <w:jc w:val="left"/>
        <w:rPr>
          <w:rFonts w:hint="eastAsia" w:hAnsi="宋体" w:cs="宋体"/>
          <w:color w:val="auto"/>
          <w:sz w:val="28"/>
          <w:szCs w:val="36"/>
          <w:lang w:val="en-US" w:eastAsia="zh-CN"/>
        </w:rPr>
      </w:pPr>
      <w:r>
        <w:rPr>
          <w:rFonts w:hint="eastAsia" w:ascii="宋体" w:hAnsi="宋体" w:eastAsia="宋体" w:cs="宋体"/>
          <w:color w:val="auto"/>
          <w:sz w:val="28"/>
          <w:szCs w:val="36"/>
          <w:lang w:val="en-US" w:eastAsia="zh-CN"/>
        </w:rPr>
        <w:t>（2）</w:t>
      </w:r>
      <w:r>
        <w:rPr>
          <w:rFonts w:hint="eastAsia" w:hAnsi="宋体" w:cs="宋体"/>
          <w:color w:val="auto"/>
          <w:sz w:val="28"/>
          <w:szCs w:val="36"/>
          <w:lang w:val="en-US" w:eastAsia="zh-CN"/>
        </w:rPr>
        <w:t>公示有效期：本公示有效期为自公告之日起10个工作日内。</w:t>
      </w:r>
    </w:p>
    <w:p>
      <w:pPr>
        <w:spacing w:line="360" w:lineRule="auto"/>
        <w:ind w:firstLine="562" w:firstLineChars="200"/>
        <w:jc w:val="left"/>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en-US" w:eastAsia="zh-CN"/>
        </w:rPr>
        <w:t>五、评估主体单位和联系方式</w:t>
      </w:r>
    </w:p>
    <w:p>
      <w:pPr>
        <w:pStyle w:val="2"/>
        <w:rPr>
          <w:rFonts w:hint="eastAsia" w:ascii="宋体" w:hAnsi="宋体" w:eastAsia="宋体" w:cs="宋体"/>
          <w:color w:val="auto"/>
          <w:kern w:val="2"/>
          <w:sz w:val="28"/>
          <w:szCs w:val="36"/>
          <w:highlight w:val="none"/>
          <w:lang w:val="en-US" w:eastAsia="zh-CN" w:bidi="ar-SA"/>
        </w:rPr>
      </w:pPr>
      <w:r>
        <w:rPr>
          <w:rFonts w:hint="eastAsia" w:hAnsi="宋体" w:cs="宋体"/>
          <w:b/>
          <w:bCs/>
          <w:color w:val="auto"/>
          <w:sz w:val="28"/>
          <w:szCs w:val="36"/>
          <w:highlight w:val="none"/>
          <w:lang w:val="en-US" w:eastAsia="zh-CN"/>
        </w:rPr>
        <w:t xml:space="preserve">    </w:t>
      </w:r>
      <w:r>
        <w:rPr>
          <w:rFonts w:hint="eastAsia" w:ascii="宋体" w:hAnsi="宋体" w:eastAsia="宋体" w:cs="宋体"/>
          <w:color w:val="auto"/>
          <w:kern w:val="2"/>
          <w:sz w:val="28"/>
          <w:szCs w:val="36"/>
          <w:highlight w:val="none"/>
          <w:lang w:val="en-US" w:eastAsia="zh-CN" w:bidi="ar-SA"/>
        </w:rPr>
        <w:t>评估主体单位：清远高新区管委会</w:t>
      </w:r>
    </w:p>
    <w:p>
      <w:pPr>
        <w:pStyle w:val="2"/>
        <w:rPr>
          <w:rFonts w:hint="eastAsia" w:hAnsi="宋体" w:cs="宋体"/>
          <w:color w:val="auto"/>
          <w:kern w:val="2"/>
          <w:sz w:val="28"/>
          <w:szCs w:val="36"/>
          <w:highlight w:val="none"/>
          <w:lang w:val="en-US" w:eastAsia="zh-CN" w:bidi="ar-SA"/>
        </w:rPr>
      </w:pPr>
      <w:r>
        <w:rPr>
          <w:rFonts w:hint="eastAsia" w:ascii="宋体" w:hAnsi="宋体" w:eastAsia="宋体" w:cs="宋体"/>
          <w:color w:val="auto"/>
          <w:kern w:val="2"/>
          <w:sz w:val="28"/>
          <w:szCs w:val="36"/>
          <w:highlight w:val="none"/>
          <w:lang w:val="en-US" w:eastAsia="zh-CN" w:bidi="ar-SA"/>
        </w:rPr>
        <w:t xml:space="preserve">   </w:t>
      </w:r>
      <w:r>
        <w:rPr>
          <w:rFonts w:hint="eastAsia" w:hAnsi="宋体" w:cs="宋体"/>
          <w:color w:val="auto"/>
          <w:kern w:val="2"/>
          <w:sz w:val="28"/>
          <w:szCs w:val="36"/>
          <w:highlight w:val="none"/>
          <w:lang w:val="en-US" w:eastAsia="zh-CN" w:bidi="ar-SA"/>
        </w:rPr>
        <w:t xml:space="preserve"> 地址：清远市清远高新区1号区管委会大楼</w:t>
      </w:r>
    </w:p>
    <w:p>
      <w:pPr>
        <w:pStyle w:val="2"/>
        <w:ind w:firstLine="560" w:firstLineChars="200"/>
        <w:rPr>
          <w:rFonts w:hint="default" w:hAnsi="宋体" w:eastAsia="宋体" w:cs="宋体"/>
          <w:color w:val="auto"/>
          <w:kern w:val="2"/>
          <w:sz w:val="28"/>
          <w:szCs w:val="36"/>
          <w:highlight w:val="none"/>
          <w:lang w:val="en-US" w:eastAsia="zh-CN" w:bidi="ar-SA"/>
        </w:rPr>
      </w:pPr>
      <w:r>
        <w:rPr>
          <w:rFonts w:hint="eastAsia" w:hAnsi="宋体" w:cs="宋体"/>
          <w:color w:val="auto"/>
          <w:kern w:val="2"/>
          <w:sz w:val="28"/>
          <w:szCs w:val="36"/>
          <w:highlight w:val="none"/>
          <w:lang w:val="en-US" w:eastAsia="zh-CN" w:bidi="ar-SA"/>
        </w:rPr>
        <w:t>联系人：蒋怡群      电话：3454548            邮箱：qyjjkfq@163.com</w:t>
      </w:r>
    </w:p>
    <w:p>
      <w:pPr>
        <w:spacing w:line="360" w:lineRule="auto"/>
        <w:ind w:firstLine="480"/>
        <w:jc w:val="left"/>
        <w:rPr>
          <w:rFonts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en-US" w:eastAsia="zh-CN"/>
        </w:rPr>
        <w:t>六</w:t>
      </w:r>
      <w:r>
        <w:rPr>
          <w:rFonts w:hint="eastAsia" w:ascii="宋体" w:hAnsi="宋体" w:eastAsia="宋体" w:cs="宋体"/>
          <w:b/>
          <w:bCs/>
          <w:color w:val="auto"/>
          <w:sz w:val="28"/>
          <w:szCs w:val="36"/>
          <w:highlight w:val="none"/>
        </w:rPr>
        <w:t>、</w:t>
      </w:r>
      <w:r>
        <w:rPr>
          <w:rFonts w:hint="eastAsia" w:ascii="宋体" w:hAnsi="宋体" w:eastAsia="宋体" w:cs="宋体"/>
          <w:b/>
          <w:bCs/>
          <w:color w:val="auto"/>
          <w:sz w:val="28"/>
          <w:szCs w:val="36"/>
          <w:highlight w:val="none"/>
          <w:lang w:eastAsia="zh-CN"/>
        </w:rPr>
        <w:t>项目</w:t>
      </w:r>
      <w:r>
        <w:rPr>
          <w:rFonts w:hint="eastAsia" w:ascii="宋体" w:hAnsi="宋体" w:eastAsia="宋体" w:cs="宋体"/>
          <w:b/>
          <w:bCs/>
          <w:color w:val="auto"/>
          <w:sz w:val="28"/>
          <w:szCs w:val="36"/>
          <w:highlight w:val="none"/>
        </w:rPr>
        <w:t>建设单位和联系方式</w:t>
      </w:r>
    </w:p>
    <w:p>
      <w:pPr>
        <w:spacing w:line="360" w:lineRule="auto"/>
        <w:ind w:firstLine="560" w:firstLineChars="200"/>
        <w:jc w:val="left"/>
        <w:rPr>
          <w:rFonts w:ascii="宋体" w:hAnsi="宋体" w:eastAsia="宋体" w:cs="宋体"/>
          <w:color w:val="auto"/>
          <w:sz w:val="28"/>
          <w:szCs w:val="36"/>
          <w:highlight w:val="none"/>
        </w:rPr>
      </w:pPr>
      <w:r>
        <w:rPr>
          <w:rFonts w:hint="eastAsia" w:ascii="宋体" w:hAnsi="宋体" w:eastAsia="宋体" w:cs="宋体"/>
          <w:color w:val="auto"/>
          <w:sz w:val="28"/>
          <w:szCs w:val="36"/>
          <w:highlight w:val="none"/>
        </w:rPr>
        <w:t xml:space="preserve">建设单位：广东精美特种型材有限公司           </w:t>
      </w:r>
    </w:p>
    <w:p>
      <w:pPr>
        <w:spacing w:line="360" w:lineRule="auto"/>
        <w:ind w:firstLine="560" w:firstLineChars="200"/>
        <w:jc w:val="left"/>
        <w:rPr>
          <w:rFonts w:ascii="宋体" w:hAnsi="宋体" w:eastAsia="宋体" w:cs="宋体"/>
          <w:color w:val="auto"/>
          <w:sz w:val="28"/>
          <w:szCs w:val="36"/>
          <w:highlight w:val="none"/>
        </w:rPr>
      </w:pPr>
      <w:r>
        <w:rPr>
          <w:rFonts w:hint="eastAsia" w:ascii="宋体" w:hAnsi="宋体" w:eastAsia="宋体" w:cs="宋体"/>
          <w:color w:val="auto"/>
          <w:sz w:val="28"/>
          <w:szCs w:val="36"/>
          <w:highlight w:val="none"/>
        </w:rPr>
        <w:t xml:space="preserve">地址：清远市清远高新技术开发区莲湖高新技术产业园（源潭镇银英公路12号）   </w:t>
      </w:r>
    </w:p>
    <w:p>
      <w:pPr>
        <w:spacing w:line="360" w:lineRule="auto"/>
        <w:ind w:firstLine="560" w:firstLineChars="200"/>
        <w:jc w:val="left"/>
        <w:rPr>
          <w:rFonts w:ascii="宋体" w:hAnsi="宋体" w:eastAsia="宋体" w:cs="宋体"/>
          <w:color w:val="auto"/>
          <w:sz w:val="28"/>
          <w:szCs w:val="36"/>
          <w:highlight w:val="none"/>
        </w:rPr>
      </w:pPr>
      <w:r>
        <w:rPr>
          <w:rFonts w:hint="eastAsia" w:ascii="宋体" w:hAnsi="宋体" w:eastAsia="宋体" w:cs="宋体"/>
          <w:color w:val="auto"/>
          <w:sz w:val="28"/>
          <w:szCs w:val="36"/>
          <w:highlight w:val="none"/>
        </w:rPr>
        <w:t xml:space="preserve">联系人：朱世安      电话：1511995****        邮箱：outplay@163.com </w:t>
      </w:r>
    </w:p>
    <w:p>
      <w:pPr>
        <w:spacing w:line="360" w:lineRule="auto"/>
        <w:ind w:firstLine="480"/>
        <w:jc w:val="left"/>
        <w:rPr>
          <w:rFonts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en-US" w:eastAsia="zh-CN"/>
        </w:rPr>
        <w:t>七</w:t>
      </w:r>
      <w:r>
        <w:rPr>
          <w:rFonts w:hint="eastAsia" w:ascii="宋体" w:hAnsi="宋体" w:eastAsia="宋体" w:cs="宋体"/>
          <w:b/>
          <w:bCs/>
          <w:color w:val="auto"/>
          <w:sz w:val="28"/>
          <w:szCs w:val="36"/>
          <w:highlight w:val="none"/>
        </w:rPr>
        <w:t>、编制单位和联系方式</w:t>
      </w:r>
    </w:p>
    <w:p>
      <w:pPr>
        <w:spacing w:line="360" w:lineRule="auto"/>
        <w:ind w:firstLine="560" w:firstLineChars="200"/>
        <w:jc w:val="left"/>
        <w:rPr>
          <w:rFonts w:ascii="宋体" w:hAnsi="宋体" w:eastAsia="宋体" w:cs="宋体"/>
          <w:color w:val="auto"/>
          <w:sz w:val="28"/>
          <w:szCs w:val="36"/>
          <w:highlight w:val="none"/>
        </w:rPr>
      </w:pPr>
      <w:r>
        <w:rPr>
          <w:rFonts w:hint="eastAsia" w:ascii="宋体" w:hAnsi="宋体" w:eastAsia="宋体" w:cs="宋体"/>
          <w:color w:val="auto"/>
          <w:sz w:val="28"/>
          <w:szCs w:val="36"/>
          <w:highlight w:val="none"/>
        </w:rPr>
        <w:t>编制单位：广东瑞泰应急管理科技有限公司</w:t>
      </w:r>
    </w:p>
    <w:p>
      <w:pPr>
        <w:spacing w:line="360" w:lineRule="auto"/>
        <w:ind w:firstLine="560" w:firstLineChars="200"/>
        <w:jc w:val="left"/>
        <w:rPr>
          <w:rFonts w:ascii="宋体" w:hAnsi="宋体" w:eastAsia="宋体" w:cs="宋体"/>
          <w:color w:val="auto"/>
          <w:sz w:val="28"/>
          <w:szCs w:val="36"/>
        </w:rPr>
      </w:pPr>
      <w:r>
        <w:rPr>
          <w:rFonts w:hint="eastAsia" w:ascii="宋体" w:hAnsi="宋体" w:eastAsia="宋体" w:cs="宋体"/>
          <w:color w:val="auto"/>
          <w:sz w:val="28"/>
          <w:szCs w:val="36"/>
        </w:rPr>
        <w:t>通讯地址：广东省东莞市南城街道鸿福西路南城段82号710室01</w:t>
      </w:r>
    </w:p>
    <w:p>
      <w:pPr>
        <w:spacing w:line="360" w:lineRule="auto"/>
        <w:ind w:firstLine="560" w:firstLineChars="200"/>
        <w:jc w:val="left"/>
        <w:rPr>
          <w:rFonts w:ascii="宋体" w:hAnsi="宋体" w:eastAsia="宋体" w:cs="宋体"/>
          <w:color w:val="auto"/>
          <w:sz w:val="28"/>
          <w:szCs w:val="36"/>
        </w:rPr>
      </w:pPr>
      <w:r>
        <w:rPr>
          <w:rFonts w:hint="eastAsia" w:ascii="宋体" w:hAnsi="宋体" w:eastAsia="宋体" w:cs="宋体"/>
          <w:color w:val="auto"/>
          <w:sz w:val="28"/>
          <w:szCs w:val="36"/>
        </w:rPr>
        <w:t>联系人：李文灏      电话：</w:t>
      </w:r>
      <w:r>
        <w:rPr>
          <w:rFonts w:ascii="宋体" w:hAnsi="宋体" w:eastAsia="宋体" w:cs="宋体"/>
          <w:color w:val="auto"/>
          <w:sz w:val="28"/>
          <w:szCs w:val="36"/>
        </w:rPr>
        <w:t>1382490</w:t>
      </w:r>
      <w:r>
        <w:rPr>
          <w:rFonts w:hint="eastAsia" w:ascii="宋体" w:hAnsi="宋体" w:eastAsia="宋体" w:cs="宋体"/>
          <w:color w:val="auto"/>
          <w:sz w:val="28"/>
          <w:szCs w:val="36"/>
          <w:highlight w:val="none"/>
        </w:rPr>
        <w:t>****</w:t>
      </w:r>
      <w:r>
        <w:rPr>
          <w:rFonts w:hint="eastAsia" w:ascii="宋体" w:hAnsi="宋体" w:eastAsia="宋体" w:cs="宋体"/>
          <w:color w:val="auto"/>
          <w:sz w:val="28"/>
          <w:szCs w:val="36"/>
        </w:rPr>
        <w:t xml:space="preserve">         邮</w:t>
      </w:r>
      <w:bookmarkStart w:id="0" w:name="_GoBack"/>
      <w:bookmarkEnd w:id="0"/>
      <w:r>
        <w:rPr>
          <w:rFonts w:hint="eastAsia" w:ascii="宋体" w:hAnsi="宋体" w:eastAsia="宋体" w:cs="宋体"/>
          <w:color w:val="auto"/>
          <w:sz w:val="28"/>
          <w:szCs w:val="36"/>
        </w:rPr>
        <w:t>箱：</w:t>
      </w:r>
      <w:r>
        <w:rPr>
          <w:rFonts w:ascii="宋体" w:hAnsi="宋体" w:eastAsia="宋体" w:cs="宋体"/>
          <w:color w:val="auto"/>
          <w:sz w:val="28"/>
          <w:szCs w:val="36"/>
        </w:rPr>
        <w:t>346781625@qq.com</w:t>
      </w:r>
    </w:p>
    <w:sectPr>
      <w:type w:val="continuous"/>
      <w:pgSz w:w="23811" w:h="16838" w:orient="landscape"/>
      <w:pgMar w:top="720" w:right="720" w:bottom="720" w:left="720" w:header="851" w:footer="992" w:gutter="0"/>
      <w:cols w:equalWidth="0" w:num="2">
        <w:col w:w="10973" w:space="425"/>
        <w:col w:w="10973"/>
      </w:cols>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BC8F06"/>
    <w:multiLevelType w:val="singleLevel"/>
    <w:tmpl w:val="B9BC8F06"/>
    <w:lvl w:ilvl="0" w:tentative="0">
      <w:start w:val="1"/>
      <w:numFmt w:val="chineseCounting"/>
      <w:suff w:val="nothing"/>
      <w:lvlText w:val="%1、"/>
      <w:lvlJc w:val="left"/>
      <w:rPr>
        <w:rFonts w:hint="eastAsia"/>
      </w:rPr>
    </w:lvl>
  </w:abstractNum>
  <w:abstractNum w:abstractNumId="1">
    <w:nsid w:val="152D0869"/>
    <w:multiLevelType w:val="multilevel"/>
    <w:tmpl w:val="152D0869"/>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default" w:ascii="Times New Roman" w:hAnsi="Times New Roman" w:cs="Times New Roman"/>
      </w:rPr>
    </w:lvl>
    <w:lvl w:ilvl="2" w:tentative="0">
      <w:start w:val="1"/>
      <w:numFmt w:val="decimal"/>
      <w:pStyle w:val="3"/>
      <w:lvlText w:val="%1.%2.%3"/>
      <w:lvlJc w:val="left"/>
      <w:pPr>
        <w:ind w:left="-2" w:firstLine="0"/>
      </w:pPr>
      <w:rPr>
        <w:rFonts w:hint="eastAsia"/>
      </w:rPr>
    </w:lvl>
    <w:lvl w:ilvl="3" w:tentative="0">
      <w:start w:val="1"/>
      <w:numFmt w:val="decimal"/>
      <w:lvlText w:val="%1.%2.%3.%4"/>
      <w:lvlJc w:val="left"/>
      <w:pPr>
        <w:ind w:left="0" w:firstLine="0"/>
      </w:pPr>
      <w:rPr>
        <w:rFonts w:hint="eastAsia"/>
        <w:color w:val="auto"/>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YzM3NDhmM2I0NjMzYjJiNDY2NWIyZTY4MjJmNWQifQ=="/>
  </w:docVars>
  <w:rsids>
    <w:rsidRoot w:val="73C20C87"/>
    <w:rsid w:val="004D474C"/>
    <w:rsid w:val="006B1076"/>
    <w:rsid w:val="007E04B6"/>
    <w:rsid w:val="00FB4A86"/>
    <w:rsid w:val="01346BD0"/>
    <w:rsid w:val="04B772C0"/>
    <w:rsid w:val="064435DB"/>
    <w:rsid w:val="085B6C8A"/>
    <w:rsid w:val="0A2800AD"/>
    <w:rsid w:val="0E312E98"/>
    <w:rsid w:val="0EB91C62"/>
    <w:rsid w:val="13685489"/>
    <w:rsid w:val="15F07B76"/>
    <w:rsid w:val="16033151"/>
    <w:rsid w:val="17061A1C"/>
    <w:rsid w:val="18844207"/>
    <w:rsid w:val="1A26583D"/>
    <w:rsid w:val="1D4013C3"/>
    <w:rsid w:val="1EE957EB"/>
    <w:rsid w:val="1F1E6F7B"/>
    <w:rsid w:val="1F6631F1"/>
    <w:rsid w:val="23DF588D"/>
    <w:rsid w:val="245138C1"/>
    <w:rsid w:val="262E21CC"/>
    <w:rsid w:val="2A842ECD"/>
    <w:rsid w:val="2B0D326B"/>
    <w:rsid w:val="31B84D72"/>
    <w:rsid w:val="35495AFB"/>
    <w:rsid w:val="373B21A1"/>
    <w:rsid w:val="39B72181"/>
    <w:rsid w:val="3A6F295D"/>
    <w:rsid w:val="3AA81D8A"/>
    <w:rsid w:val="3ACA583A"/>
    <w:rsid w:val="3C531177"/>
    <w:rsid w:val="3D0A38E0"/>
    <w:rsid w:val="3D4E7D15"/>
    <w:rsid w:val="3E1217C4"/>
    <w:rsid w:val="3E2C6E09"/>
    <w:rsid w:val="40B679E4"/>
    <w:rsid w:val="44EF7225"/>
    <w:rsid w:val="45D44237"/>
    <w:rsid w:val="4658228B"/>
    <w:rsid w:val="46DB1FA0"/>
    <w:rsid w:val="46F80AA9"/>
    <w:rsid w:val="47066480"/>
    <w:rsid w:val="474425FA"/>
    <w:rsid w:val="49373574"/>
    <w:rsid w:val="49381FDE"/>
    <w:rsid w:val="4C783025"/>
    <w:rsid w:val="4D01387A"/>
    <w:rsid w:val="52CF2CB5"/>
    <w:rsid w:val="55661575"/>
    <w:rsid w:val="55AF4F41"/>
    <w:rsid w:val="56427332"/>
    <w:rsid w:val="5672498B"/>
    <w:rsid w:val="5A4178AA"/>
    <w:rsid w:val="5A9D5B2E"/>
    <w:rsid w:val="616E3B38"/>
    <w:rsid w:val="665F2808"/>
    <w:rsid w:val="67F131CB"/>
    <w:rsid w:val="67F40DA3"/>
    <w:rsid w:val="69CF3E37"/>
    <w:rsid w:val="6B8B647C"/>
    <w:rsid w:val="6D535020"/>
    <w:rsid w:val="6DD900A9"/>
    <w:rsid w:val="6E04516C"/>
    <w:rsid w:val="6F5F6BE7"/>
    <w:rsid w:val="70383A76"/>
    <w:rsid w:val="70667919"/>
    <w:rsid w:val="71D9064A"/>
    <w:rsid w:val="725C779E"/>
    <w:rsid w:val="73C20C87"/>
    <w:rsid w:val="765738C5"/>
    <w:rsid w:val="76D413AC"/>
    <w:rsid w:val="77005E72"/>
    <w:rsid w:val="790B2AB0"/>
    <w:rsid w:val="7CDC0AEE"/>
    <w:rsid w:val="7DFD93E4"/>
    <w:rsid w:val="DBA72A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9"/>
    <w:pPr>
      <w:numPr>
        <w:ilvl w:val="2"/>
        <w:numId w:val="1"/>
      </w:numPr>
      <w:adjustRightInd w:val="0"/>
      <w:outlineLvl w:val="2"/>
    </w:pPr>
    <w:rPr>
      <w:b/>
      <w:bCs/>
      <w:szCs w:val="32"/>
    </w:rPr>
  </w:style>
  <w:style w:type="paragraph" w:styleId="4">
    <w:name w:val="heading 4"/>
    <w:basedOn w:val="1"/>
    <w:next w:val="1"/>
    <w:unhideWhenUsed/>
    <w:qFormat/>
    <w:uiPriority w:val="1"/>
    <w:pPr>
      <w:ind w:left="120"/>
      <w:outlineLvl w:val="3"/>
    </w:pPr>
    <w:rPr>
      <w:rFonts w:hint="eastAsia" w:ascii="宋体" w:hAnsi="宋体" w:eastAsia="宋体"/>
      <w:b/>
      <w:sz w:val="24"/>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w:basedOn w:val="1"/>
    <w:unhideWhenUsed/>
    <w:qFormat/>
    <w:uiPriority w:val="1"/>
    <w:pPr>
      <w:ind w:left="620"/>
    </w:pPr>
    <w:rPr>
      <w:rFonts w:hint="eastAsia" w:ascii="宋体" w:hAnsi="宋体" w:eastAsia="宋体"/>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Body Text First Indent"/>
    <w:basedOn w:val="5"/>
    <w:unhideWhenUsed/>
    <w:qFormat/>
    <w:uiPriority w:val="99"/>
    <w:pPr>
      <w:adjustRightInd w:val="0"/>
      <w:spacing w:after="120" w:line="360" w:lineRule="auto"/>
      <w:ind w:left="0" w:firstLine="420" w:firstLineChars="100"/>
      <w:jc w:val="left"/>
    </w:pPr>
    <w:rPr>
      <w:rFonts w:cs="Times New Roman"/>
      <w:kern w:val="0"/>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 w:type="paragraph" w:customStyle="1" w:styleId="14">
    <w:name w:val="Table Paragraph"/>
    <w:basedOn w:val="1"/>
    <w:unhideWhenUsed/>
    <w:qFormat/>
    <w:uiPriority w:val="1"/>
    <w:rPr>
      <w:sz w:val="24"/>
    </w:rPr>
  </w:style>
  <w:style w:type="paragraph" w:customStyle="1" w:styleId="15">
    <w:name w:val="正文缩进1"/>
    <w:basedOn w:val="1"/>
    <w:qFormat/>
    <w:uiPriority w:val="0"/>
    <w:pPr>
      <w:spacing w:line="440" w:lineRule="exact"/>
      <w:ind w:firstLine="420" w:firstLineChars="200"/>
    </w:pPr>
    <w:rPr>
      <w:rFonts w:eastAsia="宋体"/>
      <w:sz w:val="24"/>
    </w:rPr>
  </w:style>
  <w:style w:type="character" w:customStyle="1" w:styleId="16">
    <w:name w:val="font21"/>
    <w:basedOn w:val="12"/>
    <w:qFormat/>
    <w:uiPriority w:val="0"/>
    <w:rPr>
      <w:rFonts w:hint="eastAsia" w:ascii="宋体" w:hAnsi="宋体" w:eastAsia="宋体" w:cs="宋体"/>
      <w:b/>
      <w:color w:val="000000"/>
      <w:sz w:val="22"/>
      <w:szCs w:val="22"/>
      <w:u w:val="none"/>
      <w:vertAlign w:val="superscript"/>
    </w:rPr>
  </w:style>
  <w:style w:type="character" w:customStyle="1" w:styleId="17">
    <w:name w:val="font11"/>
    <w:basedOn w:val="12"/>
    <w:qFormat/>
    <w:uiPriority w:val="0"/>
    <w:rPr>
      <w:rFonts w:hint="eastAsia" w:ascii="宋体" w:hAnsi="宋体" w:eastAsia="宋体" w:cs="宋体"/>
      <w:b/>
      <w:color w:val="000000"/>
      <w:sz w:val="22"/>
      <w:szCs w:val="22"/>
      <w:u w:val="none"/>
    </w:rPr>
  </w:style>
  <w:style w:type="character" w:customStyle="1" w:styleId="18">
    <w:name w:val="fontstyle01"/>
    <w:basedOn w:val="12"/>
    <w:qFormat/>
    <w:uiPriority w:val="0"/>
    <w:rPr>
      <w:rFonts w:ascii="宋体" w:hAnsi="宋体" w:eastAsia="宋体" w:cs="宋体"/>
      <w:color w:val="000000"/>
      <w:sz w:val="24"/>
      <w:szCs w:val="24"/>
    </w:rPr>
  </w:style>
  <w:style w:type="character" w:customStyle="1" w:styleId="19">
    <w:name w:val="fontstyle21"/>
    <w:basedOn w:val="12"/>
    <w:qFormat/>
    <w:uiPriority w:val="0"/>
    <w:rPr>
      <w:rFonts w:ascii="TimesNewRomanPSMT" w:hAnsi="TimesNewRomanPSMT" w:eastAsia="TimesNewRomanPSMT" w:cs="TimesNewRomanPSMT"/>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48\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SkyUN.Org</Company>
  <Pages>2</Pages>
  <Words>1417</Words>
  <Characters>1512</Characters>
  <Lines>10</Lines>
  <Paragraphs>2</Paragraphs>
  <TotalTime>1</TotalTime>
  <ScaleCrop>false</ScaleCrop>
  <LinksUpToDate>false</LinksUpToDate>
  <CharactersWithSpaces>1584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2019-01-08T01:39:00Z</dcterms:created>
  <dc:creator>。</dc:creator>
  <cp:lastModifiedBy>等你烟雨青衫</cp:lastModifiedBy>
  <cp:lastPrinted>2019-01-10T01:40:00Z</cp:lastPrinted>
  <dcterms:modified xsi:type="dcterms:W3CDTF">2022-10-25T09:37:34Z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EB380DCE30B54226AEA9B7565BE84B4D</vt:lpwstr>
  </property>
</Properties>
</file>