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D2" w:rsidRPr="00C50372" w:rsidRDefault="00C50FD2" w:rsidP="00C50FD2">
      <w:pPr>
        <w:jc w:val="center"/>
        <w:rPr>
          <w:rFonts w:ascii="黑体" w:eastAsia="黑体" w:hAnsi="黑体"/>
          <w:b/>
          <w:sz w:val="44"/>
          <w:szCs w:val="44"/>
        </w:rPr>
      </w:pPr>
      <w:r w:rsidRPr="00C50372">
        <w:rPr>
          <w:rFonts w:ascii="黑体" w:eastAsia="黑体" w:hAnsi="黑体"/>
          <w:b/>
          <w:sz w:val="44"/>
          <w:szCs w:val="44"/>
        </w:rPr>
        <w:t xml:space="preserve">2022 </w:t>
      </w:r>
      <w:r w:rsidRPr="00C50372">
        <w:rPr>
          <w:rFonts w:ascii="黑体" w:eastAsia="黑体" w:hAnsi="黑体" w:hint="eastAsia"/>
          <w:b/>
          <w:sz w:val="44"/>
          <w:szCs w:val="44"/>
        </w:rPr>
        <w:t>年度广东省科学技术奖公示表</w:t>
      </w:r>
    </w:p>
    <w:p w:rsidR="00C50FD2" w:rsidRDefault="00C50FD2" w:rsidP="00C50FD2"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（科技进步奖）</w:t>
      </w:r>
    </w:p>
    <w:p w:rsidR="00C50FD2" w:rsidRDefault="00C50FD2" w:rsidP="00C50FD2">
      <w:pPr>
        <w:autoSpaceDE w:val="0"/>
        <w:autoSpaceDN w:val="0"/>
        <w:adjustRightInd w:val="0"/>
        <w:jc w:val="left"/>
        <w:rPr>
          <w:rFonts w:ascii="宋体" w:eastAsia="宋体" w:hAnsi="宋体" w:cs="仿宋"/>
          <w:kern w:val="0"/>
          <w:szCs w:val="21"/>
        </w:rPr>
      </w:pPr>
    </w:p>
    <w:tbl>
      <w:tblPr>
        <w:tblStyle w:val="a3"/>
        <w:tblW w:w="8993" w:type="dxa"/>
        <w:jc w:val="center"/>
        <w:tblLook w:val="04A0"/>
      </w:tblPr>
      <w:tblGrid>
        <w:gridCol w:w="1406"/>
        <w:gridCol w:w="7587"/>
      </w:tblGrid>
      <w:tr w:rsidR="00C50FD2" w:rsidTr="0033758A">
        <w:trPr>
          <w:trHeight w:val="636"/>
          <w:jc w:val="center"/>
        </w:trPr>
        <w:tc>
          <w:tcPr>
            <w:tcW w:w="1406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2D6479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宋体" w:hint="eastAsia"/>
                <w:spacing w:val="6"/>
                <w:sz w:val="24"/>
                <w:szCs w:val="24"/>
              </w:rPr>
              <w:t>节能环保半预制型耐用跑道及其一体化施工技术</w:t>
            </w:r>
          </w:p>
        </w:tc>
      </w:tr>
      <w:tr w:rsidR="00226AF1" w:rsidRPr="00226AF1" w:rsidTr="00226AF1">
        <w:trPr>
          <w:trHeight w:val="475"/>
          <w:jc w:val="center"/>
        </w:trPr>
        <w:tc>
          <w:tcPr>
            <w:tcW w:w="1406" w:type="dxa"/>
            <w:vMerge w:val="restart"/>
            <w:vAlign w:val="center"/>
          </w:tcPr>
          <w:p w:rsidR="00226AF1" w:rsidRPr="002D6479" w:rsidRDefault="00226AF1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2D6479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主要完成单位</w:t>
            </w:r>
          </w:p>
        </w:tc>
        <w:tc>
          <w:tcPr>
            <w:tcW w:w="7587" w:type="dxa"/>
            <w:vAlign w:val="center"/>
          </w:tcPr>
          <w:p w:rsidR="00226AF1" w:rsidRPr="00226AF1" w:rsidRDefault="00226AF1" w:rsidP="00226AF1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26AF1"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  <w:r w:rsidRPr="00226AF1">
              <w:rPr>
                <w:rFonts w:ascii="仿宋" w:eastAsia="仿宋" w:hAnsi="仿宋" w:cs="仿宋"/>
                <w:sz w:val="24"/>
                <w:szCs w:val="24"/>
              </w:rPr>
              <w:t>1</w:t>
            </w:r>
            <w:r w:rsidRPr="00226AF1">
              <w:rPr>
                <w:rFonts w:ascii="仿宋" w:eastAsia="仿宋" w:hAnsi="仿宋" w:cs="仿宋" w:hint="eastAsia"/>
                <w:sz w:val="24"/>
                <w:szCs w:val="24"/>
              </w:rPr>
              <w:t>：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广东川奥高新科技有限公司</w:t>
            </w:r>
          </w:p>
        </w:tc>
      </w:tr>
      <w:tr w:rsidR="00226AF1" w:rsidRPr="00226AF1" w:rsidTr="00226AF1">
        <w:trPr>
          <w:trHeight w:val="425"/>
          <w:jc w:val="center"/>
        </w:trPr>
        <w:tc>
          <w:tcPr>
            <w:tcW w:w="1406" w:type="dxa"/>
            <w:vMerge/>
            <w:vAlign w:val="center"/>
          </w:tcPr>
          <w:p w:rsidR="00226AF1" w:rsidRPr="002D6479" w:rsidRDefault="00226AF1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226AF1" w:rsidRPr="00226AF1" w:rsidRDefault="00226AF1" w:rsidP="00226AF1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226AF1">
              <w:rPr>
                <w:rFonts w:ascii="仿宋" w:eastAsia="仿宋" w:hAnsi="仿宋" w:cs="仿宋" w:hint="eastAsia"/>
                <w:sz w:val="24"/>
                <w:szCs w:val="24"/>
              </w:rPr>
              <w:t>单位2：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湖北民族大学</w:t>
            </w:r>
          </w:p>
        </w:tc>
      </w:tr>
      <w:tr w:rsidR="00226AF1" w:rsidRPr="00226AF1" w:rsidTr="00226AF1">
        <w:trPr>
          <w:trHeight w:val="416"/>
          <w:jc w:val="center"/>
        </w:trPr>
        <w:tc>
          <w:tcPr>
            <w:tcW w:w="1406" w:type="dxa"/>
            <w:vMerge/>
            <w:vAlign w:val="center"/>
          </w:tcPr>
          <w:p w:rsidR="00226AF1" w:rsidRPr="002D6479" w:rsidRDefault="00226AF1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226AF1" w:rsidRPr="00226AF1" w:rsidRDefault="00226AF1" w:rsidP="00226AF1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226AF1">
              <w:rPr>
                <w:rFonts w:ascii="仿宋" w:eastAsia="仿宋" w:hAnsi="仿宋" w:cs="仿宋" w:hint="eastAsia"/>
                <w:sz w:val="24"/>
                <w:szCs w:val="24"/>
              </w:rPr>
              <w:t>单位3：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宁波格林美孚新材料科技有限公司</w:t>
            </w:r>
          </w:p>
        </w:tc>
      </w:tr>
      <w:tr w:rsidR="00C50FD2" w:rsidTr="0033758A">
        <w:trPr>
          <w:trHeight w:val="639"/>
          <w:jc w:val="center"/>
        </w:trPr>
        <w:tc>
          <w:tcPr>
            <w:tcW w:w="1406" w:type="dxa"/>
            <w:vMerge w:val="restart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2D6479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主要完成人</w:t>
            </w:r>
            <w:r w:rsidRPr="002D6479">
              <w:rPr>
                <w:rFonts w:ascii="仿宋" w:eastAsia="仿宋" w:hAnsi="仿宋" w:cs="仿宋" w:hint="eastAsia"/>
                <w:b/>
                <w:sz w:val="24"/>
                <w:szCs w:val="24"/>
              </w:rPr>
              <w:t>（职称、完成单位、工作单位）</w:t>
            </w: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1.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郎小丽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（职称：未取得；完成单位：广东川奥高新科技有限公司；工作单位：广东川奥高新科技有限公司；主要贡献：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项目主要负责人，整体项目技术的把控与研发。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C50FD2" w:rsidTr="0033758A">
        <w:trPr>
          <w:trHeight w:val="691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2.</w:t>
            </w:r>
            <w:hyperlink r:id="rId4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陈朝辉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副教授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；完成单位：广东川奥高新科技有限公司；工作单位：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华南理工大学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；主要贡献：参与项目研发与技术咨询顾问。）</w:t>
            </w:r>
          </w:p>
        </w:tc>
      </w:tr>
      <w:tr w:rsidR="00C50FD2" w:rsidTr="0033758A">
        <w:trPr>
          <w:trHeight w:val="701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3.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李时东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教授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；完成单位：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湖北民族大学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；工作单位：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湖北民族大学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；主要贡献：参与项目研发与技术指导。）</w:t>
            </w:r>
          </w:p>
        </w:tc>
      </w:tr>
      <w:tr w:rsidR="00C50FD2" w:rsidTr="0033758A">
        <w:trPr>
          <w:trHeight w:val="696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4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hyperlink r:id="rId5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秦柳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教授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；完成单位：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宁波格林美孚新材料科技有限公司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；工作单位：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宁波格林美孚新材料科技有限公司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；主要贡献：参与项目研发与技术指导。）</w:t>
            </w:r>
          </w:p>
        </w:tc>
      </w:tr>
      <w:tr w:rsidR="00C50FD2" w:rsidTr="0033758A">
        <w:trPr>
          <w:trHeight w:val="706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5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hyperlink r:id="rId6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马文良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工程师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；完成单位：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宁波格林美孚新材料科技有限公司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；工作单位：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宁波格林美孚新材料科技有限公司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；主要贡献：参与项目研发与技术指导。）</w:t>
            </w:r>
          </w:p>
        </w:tc>
      </w:tr>
      <w:tr w:rsidR="00C50FD2" w:rsidTr="0033758A">
        <w:trPr>
          <w:trHeight w:val="689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6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hyperlink r:id="rId7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郎金平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工程师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；完成单位：广东川奥高新科技有限公司；工作单位：广东川奥高新科技有限公司；主要贡献：参与项目研究及工艺优化。）</w:t>
            </w:r>
          </w:p>
        </w:tc>
      </w:tr>
      <w:tr w:rsidR="00C50FD2" w:rsidTr="0033758A">
        <w:trPr>
          <w:trHeight w:val="699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7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hyperlink r:id="rId8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孙滟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未取得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；完成单位：广东川奥高新科技有限公司；工作单位：广东川奥高新科技有限公司；主要贡献：负责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收集国内外新技术动向的信息，协助配合项目外联工作，完成外联合作项目的部分实验环节。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C50FD2" w:rsidTr="0033758A">
        <w:trPr>
          <w:trHeight w:val="708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8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hyperlink r:id="rId9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詹凌嵛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（职称：未取得；完成单位： 广东川奥高新科技有限公司;工作单位：广东川奥高新科技有限公司；主要贡献：参与设备自动化技术研究。）</w:t>
            </w:r>
          </w:p>
        </w:tc>
      </w:tr>
      <w:tr w:rsidR="00C50FD2" w:rsidTr="0033758A">
        <w:trPr>
          <w:trHeight w:val="549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sz w:val="24"/>
                <w:szCs w:val="24"/>
              </w:rPr>
              <w:t>9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hyperlink r:id="rId10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王玉芬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（职称：未取得；完成单位：广东川奥高新科技有限公司；工作单位：广东川奥高新科技有限公司；主要贡献：</w:t>
            </w:r>
            <w:r w:rsidRPr="002D6479">
              <w:rPr>
                <w:rFonts w:ascii="仿宋" w:eastAsia="仿宋" w:hAnsi="仿宋" w:cs="仿宋"/>
                <w:sz w:val="24"/>
                <w:szCs w:val="24"/>
              </w:rPr>
              <w:t>财务预算、测算、经济效益分析与整体把控。</w:t>
            </w:r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C50FD2" w:rsidTr="0033758A">
        <w:trPr>
          <w:trHeight w:val="685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="36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hyperlink r:id="rId11" w:anchor="##" w:history="1"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10</w:t>
              </w:r>
              <w:r w:rsidRPr="002D6479">
                <w:rPr>
                  <w:rFonts w:ascii="仿宋" w:eastAsia="仿宋" w:hAnsi="仿宋" w:cs="仿宋" w:hint="eastAsia"/>
                  <w:sz w:val="24"/>
                  <w:szCs w:val="24"/>
                </w:rPr>
                <w:t>.</w:t>
              </w:r>
              <w:r w:rsidRPr="002D6479">
                <w:rPr>
                  <w:rFonts w:ascii="仿宋" w:eastAsia="仿宋" w:hAnsi="仿宋" w:cs="仿宋"/>
                  <w:sz w:val="24"/>
                  <w:szCs w:val="24"/>
                </w:rPr>
                <w:t>郎梓涵</w:t>
              </w:r>
            </w:hyperlink>
            <w:r w:rsidRPr="002D6479">
              <w:rPr>
                <w:rFonts w:ascii="仿宋" w:eastAsia="仿宋" w:hAnsi="仿宋" w:cs="仿宋" w:hint="eastAsia"/>
                <w:sz w:val="24"/>
                <w:szCs w:val="24"/>
              </w:rPr>
              <w:t>（职称：未取得；完成单位：广东川奥高新科技有限公司；工作单位：广东川奥高新科技有限公司；主要贡献：参与工艺研发，按规程进行新产品的小试和中试，专利申报。）</w:t>
            </w:r>
          </w:p>
        </w:tc>
      </w:tr>
      <w:tr w:rsidR="00C50FD2" w:rsidTr="0033758A">
        <w:trPr>
          <w:trHeight w:val="685"/>
          <w:jc w:val="center"/>
        </w:trPr>
        <w:tc>
          <w:tcPr>
            <w:tcW w:w="1406" w:type="dxa"/>
            <w:vAlign w:val="center"/>
          </w:tcPr>
          <w:p w:rsidR="00C50FD2" w:rsidRPr="002D6479" w:rsidRDefault="00C50FD2" w:rsidP="0033758A">
            <w:pPr>
              <w:pStyle w:val="a4"/>
              <w:autoSpaceDE w:val="0"/>
              <w:autoSpaceDN w:val="0"/>
              <w:adjustRightInd w:val="0"/>
              <w:ind w:leftChars="-22" w:left="-45" w:firstLineChars="0" w:hanging="1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D6479">
              <w:rPr>
                <w:rFonts w:ascii="仿宋" w:eastAsia="仿宋" w:hAnsi="仿宋" w:cs="仿宋"/>
                <w:b/>
                <w:sz w:val="24"/>
                <w:szCs w:val="24"/>
              </w:rPr>
              <w:t>代表性论文专著目录</w:t>
            </w:r>
          </w:p>
        </w:tc>
        <w:tc>
          <w:tcPr>
            <w:tcW w:w="7587" w:type="dxa"/>
            <w:vAlign w:val="center"/>
          </w:tcPr>
          <w:p w:rsidR="00C50FD2" w:rsidRPr="002D6479" w:rsidRDefault="00C50FD2" w:rsidP="0033758A">
            <w:pPr>
              <w:pStyle w:val="HTML"/>
              <w:shd w:val="clear" w:color="auto" w:fill="FFFFFF"/>
              <w:textAlignment w:val="baseline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无</w:t>
            </w:r>
          </w:p>
        </w:tc>
      </w:tr>
      <w:tr w:rsidR="00C50FD2" w:rsidTr="0033758A">
        <w:trPr>
          <w:trHeight w:val="695"/>
          <w:jc w:val="center"/>
        </w:trPr>
        <w:tc>
          <w:tcPr>
            <w:tcW w:w="1406" w:type="dxa"/>
            <w:vMerge w:val="restart"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2D6479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识产权名称</w:t>
            </w:r>
          </w:p>
        </w:tc>
        <w:tc>
          <w:tcPr>
            <w:tcW w:w="7587" w:type="dxa"/>
            <w:vAlign w:val="center"/>
          </w:tcPr>
          <w:p w:rsidR="00C50FD2" w:rsidRPr="00014B3F" w:rsidRDefault="00C50FD2" w:rsidP="00014B3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14B3F">
              <w:rPr>
                <w:rFonts w:ascii="仿宋" w:eastAsia="仿宋" w:hAnsi="仿宋" w:hint="eastAsia"/>
                <w:sz w:val="24"/>
                <w:szCs w:val="24"/>
              </w:rPr>
              <w:t>专利1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&lt;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>一种预制型卷材及其制备方法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&gt;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 xml:space="preserve"> (ZL202010006892.1</w:t>
            </w:r>
            <w:r w:rsidR="00014B3F" w:rsidRP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014B3F">
              <w:rPr>
                <w:rFonts w:ascii="仿宋" w:eastAsia="仿宋" w:hAnsi="仿宋"/>
                <w:sz w:val="24"/>
                <w:szCs w:val="24"/>
              </w:rPr>
              <w:t>郎小丽</w:t>
            </w:r>
            <w:r w:rsidR="00014B3F" w:rsidRP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>广东川奥高新科技有限公司）</w:t>
            </w:r>
          </w:p>
        </w:tc>
      </w:tr>
      <w:tr w:rsidR="00C50FD2" w:rsidTr="0033758A">
        <w:trPr>
          <w:trHeight w:val="563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014B3F" w:rsidRDefault="00C50FD2" w:rsidP="00014B3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14B3F">
              <w:rPr>
                <w:rFonts w:ascii="仿宋" w:eastAsia="仿宋" w:hAnsi="仿宋" w:hint="eastAsia"/>
                <w:sz w:val="24"/>
                <w:szCs w:val="24"/>
              </w:rPr>
              <w:t>专利2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="00014B3F" w:rsidRPr="00014B3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&lt;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>一种半预制型橡胶跑道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&gt;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014B3F">
              <w:rPr>
                <w:rFonts w:ascii="仿宋" w:eastAsia="仿宋" w:hAnsi="仿宋"/>
                <w:sz w:val="24"/>
                <w:szCs w:val="24"/>
              </w:rPr>
              <w:t xml:space="preserve">ZL 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>2022022107611.X</w:t>
            </w:r>
            <w:bookmarkStart w:id="0" w:name="_GoBack"/>
            <w:bookmarkEnd w:id="0"/>
            <w:r w:rsid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014B3F">
              <w:rPr>
                <w:rFonts w:ascii="仿宋" w:eastAsia="仿宋" w:hAnsi="仿宋"/>
                <w:sz w:val="24"/>
                <w:szCs w:val="24"/>
              </w:rPr>
              <w:t>郎小丽、郎金平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014B3F">
              <w:rPr>
                <w:rFonts w:ascii="仿宋" w:eastAsia="仿宋" w:hAnsi="仿宋" w:hint="eastAsia"/>
                <w:sz w:val="24"/>
                <w:szCs w:val="24"/>
              </w:rPr>
              <w:t>广东川奥高新科技有限公司）</w:t>
            </w:r>
          </w:p>
        </w:tc>
      </w:tr>
      <w:tr w:rsidR="00C50FD2" w:rsidTr="0033758A">
        <w:trPr>
          <w:trHeight w:val="685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014B3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D6479">
              <w:rPr>
                <w:rFonts w:ascii="仿宋" w:eastAsia="仿宋" w:hAnsi="仿宋" w:hint="eastAsia"/>
                <w:sz w:val="24"/>
                <w:szCs w:val="24"/>
              </w:rPr>
              <w:t>专利3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="00014B3F" w:rsidRPr="00014B3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&lt;</w:t>
            </w:r>
            <w:r w:rsidRPr="002D6479">
              <w:rPr>
                <w:rFonts w:ascii="仿宋" w:eastAsia="仿宋" w:hAnsi="仿宋" w:hint="eastAsia"/>
                <w:sz w:val="24"/>
                <w:szCs w:val="24"/>
              </w:rPr>
              <w:t xml:space="preserve"> 一种运动场弹性地面结构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&gt;</w:t>
            </w:r>
            <w:r w:rsidRPr="002D6479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2D6479">
              <w:rPr>
                <w:rFonts w:ascii="仿宋" w:eastAsia="仿宋" w:hAnsi="仿宋"/>
                <w:sz w:val="24"/>
                <w:szCs w:val="24"/>
              </w:rPr>
              <w:t>ZL 201922497582.X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2D6479">
              <w:rPr>
                <w:rFonts w:ascii="仿宋" w:eastAsia="仿宋" w:hAnsi="仿宋"/>
                <w:sz w:val="24"/>
                <w:szCs w:val="24"/>
              </w:rPr>
              <w:t>郎小丽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2D6479">
              <w:rPr>
                <w:rFonts w:ascii="仿宋" w:eastAsia="仿宋" w:hAnsi="仿宋" w:hint="eastAsia"/>
                <w:sz w:val="24"/>
                <w:szCs w:val="24"/>
              </w:rPr>
              <w:t>广东川奥高新科技有限公司）</w:t>
            </w:r>
          </w:p>
        </w:tc>
      </w:tr>
      <w:tr w:rsidR="00C50FD2" w:rsidTr="0033758A">
        <w:trPr>
          <w:trHeight w:val="694"/>
          <w:jc w:val="center"/>
        </w:trPr>
        <w:tc>
          <w:tcPr>
            <w:tcW w:w="1406" w:type="dxa"/>
            <w:vMerge/>
            <w:vAlign w:val="center"/>
          </w:tcPr>
          <w:p w:rsidR="00C50FD2" w:rsidRPr="002D6479" w:rsidRDefault="00C50FD2" w:rsidP="0033758A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587" w:type="dxa"/>
            <w:vAlign w:val="center"/>
          </w:tcPr>
          <w:p w:rsidR="00C50FD2" w:rsidRPr="002D6479" w:rsidRDefault="00C50FD2" w:rsidP="00014B3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D6479">
              <w:rPr>
                <w:rFonts w:ascii="仿宋" w:eastAsia="仿宋" w:hAnsi="仿宋" w:hint="eastAsia"/>
                <w:sz w:val="24"/>
                <w:szCs w:val="24"/>
              </w:rPr>
              <w:t>专利4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="00014B3F" w:rsidRPr="00014B3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&lt;</w:t>
            </w:r>
            <w:r w:rsidRPr="002D6479">
              <w:rPr>
                <w:rFonts w:ascii="仿宋" w:eastAsia="仿宋" w:hAnsi="仿宋" w:hint="eastAsia"/>
                <w:sz w:val="24"/>
                <w:szCs w:val="24"/>
              </w:rPr>
              <w:t xml:space="preserve"> 水性卷材(预制)</w:t>
            </w:r>
            <w:r w:rsidRPr="002D647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014B3F" w:rsidRPr="00014B3F">
              <w:rPr>
                <w:rFonts w:ascii="仿宋" w:eastAsia="仿宋" w:hAnsi="仿宋" w:cs="仿宋"/>
                <w:sz w:val="24"/>
                <w:szCs w:val="24"/>
              </w:rPr>
              <w:t>&gt;</w:t>
            </w:r>
            <w:r w:rsidR="00014B3F" w:rsidRPr="002D647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D6479">
              <w:rPr>
                <w:rFonts w:ascii="仿宋" w:eastAsia="仿宋" w:hAnsi="仿宋"/>
                <w:sz w:val="24"/>
                <w:szCs w:val="24"/>
              </w:rPr>
              <w:t>(</w:t>
            </w:r>
            <w:r w:rsidRPr="002D6479">
              <w:rPr>
                <w:rFonts w:ascii="仿宋" w:eastAsia="仿宋" w:hAnsi="仿宋" w:hint="eastAsia"/>
                <w:sz w:val="24"/>
                <w:szCs w:val="24"/>
              </w:rPr>
              <w:t>ZL201930382966.X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2D6479">
              <w:rPr>
                <w:rFonts w:ascii="仿宋" w:eastAsia="仿宋" w:hAnsi="仿宋"/>
                <w:sz w:val="24"/>
                <w:szCs w:val="24"/>
              </w:rPr>
              <w:t>郎小丽</w:t>
            </w:r>
            <w:r w:rsidR="00014B3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2D6479">
              <w:rPr>
                <w:rFonts w:ascii="仿宋" w:eastAsia="仿宋" w:hAnsi="仿宋" w:hint="eastAsia"/>
                <w:sz w:val="24"/>
                <w:szCs w:val="24"/>
              </w:rPr>
              <w:t>广东川奥高新科技有限公司）</w:t>
            </w:r>
          </w:p>
        </w:tc>
      </w:tr>
    </w:tbl>
    <w:p w:rsidR="00F05DBC" w:rsidRPr="00C50FD2" w:rsidRDefault="00F05DBC"/>
    <w:sectPr w:rsidR="00F05DBC" w:rsidRPr="00C50FD2" w:rsidSect="00F05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0FD2"/>
    <w:rsid w:val="00014B3F"/>
    <w:rsid w:val="00082EBA"/>
    <w:rsid w:val="00091AAB"/>
    <w:rsid w:val="000E29B1"/>
    <w:rsid w:val="000F1CDC"/>
    <w:rsid w:val="000F21D4"/>
    <w:rsid w:val="00111D30"/>
    <w:rsid w:val="0016454F"/>
    <w:rsid w:val="001B6E69"/>
    <w:rsid w:val="00226AF1"/>
    <w:rsid w:val="003043A2"/>
    <w:rsid w:val="00332DBF"/>
    <w:rsid w:val="00342498"/>
    <w:rsid w:val="00391217"/>
    <w:rsid w:val="004B6894"/>
    <w:rsid w:val="004E745A"/>
    <w:rsid w:val="004F3822"/>
    <w:rsid w:val="0058760B"/>
    <w:rsid w:val="005A7583"/>
    <w:rsid w:val="005D5127"/>
    <w:rsid w:val="0065622F"/>
    <w:rsid w:val="00660972"/>
    <w:rsid w:val="00732C25"/>
    <w:rsid w:val="007A432F"/>
    <w:rsid w:val="007C290E"/>
    <w:rsid w:val="007C4841"/>
    <w:rsid w:val="00832D4B"/>
    <w:rsid w:val="0089494E"/>
    <w:rsid w:val="008A52F9"/>
    <w:rsid w:val="008D3D72"/>
    <w:rsid w:val="009B4A02"/>
    <w:rsid w:val="009B6E8E"/>
    <w:rsid w:val="00A51204"/>
    <w:rsid w:val="00AE703C"/>
    <w:rsid w:val="00B42E8A"/>
    <w:rsid w:val="00B738B0"/>
    <w:rsid w:val="00BD7FD9"/>
    <w:rsid w:val="00BE3ACE"/>
    <w:rsid w:val="00C50FD2"/>
    <w:rsid w:val="00DB4663"/>
    <w:rsid w:val="00DC0A58"/>
    <w:rsid w:val="00DF585B"/>
    <w:rsid w:val="00E206A5"/>
    <w:rsid w:val="00EA68A0"/>
    <w:rsid w:val="00F05DBC"/>
    <w:rsid w:val="00FC5873"/>
    <w:rsid w:val="00FF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50FD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0FD2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C50F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C50FD2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11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5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10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4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Relationship Id="rId9" Type="http://schemas.openxmlformats.org/officeDocument/2006/relationships/hyperlink" Target="https://pro.gdstc.gd.gov.cn/egrantweb/proposal/view-prp?posCodeStr=v4nvXRMQOxX9xZKvVD3XXW9%2B5mr1lDgxT4aXPibLAkM%3D&amp;grantCodeStr=TDRquvRk6a2jRJ0MBrrYqCDYHZMgoaLB&amp;subGrantCodeStr=%2FcWSr1Q9111vfuZq9ZQ4MU%2BGlz4mywJD&amp;ctrCodeStr=undefined&amp;Action=view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2022-10-30T11:40:00Z</dcterms:created>
  <dcterms:modified xsi:type="dcterms:W3CDTF">2022-10-30T11:40:00Z</dcterms:modified>
</cp:coreProperties>
</file>