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60" w:lineRule="exact"/>
        <w:ind w:left="420" w:leftChars="200"/>
        <w:jc w:val="left"/>
        <w:rPr>
          <w:rFonts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附件4</w:t>
      </w:r>
      <w:r>
        <w:rPr>
          <w:rFonts w:hint="eastAsia" w:ascii="仿宋_GB2312" w:hAnsi="仿宋_GB2312" w:eastAsia="仿宋_GB2312" w:cs="仿宋"/>
          <w:sz w:val="32"/>
          <w:szCs w:val="32"/>
          <w:highlight w:val="none"/>
          <w:lang w:val="en-US" w:eastAsia="zh-CN"/>
        </w:rPr>
        <w:t>:</w:t>
      </w:r>
    </w:p>
    <w:p>
      <w:pPr>
        <w:spacing w:line="660" w:lineRule="exact"/>
        <w:ind w:left="420" w:leftChars="200"/>
        <w:jc w:val="center"/>
        <w:rPr>
          <w:rFonts w:ascii="方正小标宋简体" w:hAnsi="仿宋_GB2312" w:eastAsia="方正小标宋简体" w:cs="仿宋"/>
          <w:sz w:val="44"/>
          <w:szCs w:val="44"/>
          <w:highlight w:val="none"/>
        </w:rPr>
      </w:pPr>
      <w:r>
        <w:rPr>
          <w:rFonts w:hint="eastAsia" w:ascii="方正小标宋简体" w:hAnsi="仿宋_GB2312" w:eastAsia="方正小标宋简体" w:cs="仿宋"/>
          <w:sz w:val="44"/>
          <w:szCs w:val="44"/>
          <w:highlight w:val="none"/>
        </w:rPr>
        <w:t>关于部分检验项目的说明</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1、</w:t>
      </w:r>
      <w:r>
        <w:rPr>
          <w:rFonts w:hint="eastAsia" w:ascii="仿宋_GB2312" w:hAnsi="仿宋_GB2312" w:eastAsia="仿宋_GB2312" w:cs="仿宋"/>
          <w:b/>
          <w:sz w:val="32"/>
          <w:szCs w:val="32"/>
          <w:highlight w:val="none"/>
        </w:rPr>
        <w:t>大肠菌群</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大肠菌群是国内外通用的食品污染常用指示菌之一。餐具中检出大肠菌群，提示被致病菌（如沙门氏菌）污染的可能性较大。《GB 14934-2016 食品安全国家标准 消毒餐（饮）具》中规定，餐具中的大肠菌群不得检出。餐具中大肠菌群超标的原因，可能是产品消毒不彻底或所用包装受到污染；也可能是生产加工过程的卫生条件控制不严格等。</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2、</w:t>
      </w:r>
      <w:r>
        <w:rPr>
          <w:rFonts w:hint="eastAsia" w:ascii="仿宋_GB2312" w:hAnsi="仿宋_GB2312" w:eastAsia="仿宋_GB2312" w:cs="仿宋"/>
          <w:b/>
          <w:sz w:val="32"/>
          <w:szCs w:val="32"/>
          <w:highlight w:val="none"/>
        </w:rPr>
        <w:t>阴离子洗涤剂</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阴离子合成洗涤剂是我们日常生活中经常用到的洗衣粉、洗洁精、洗衣液、肥皂等洗涤剂的主要成分，其主要成分是十二烷基磺酸钠，这是一种低毒的化学物质，它具有使用方便、易溶解、稳定性好、成本低等优点，被我们在日常生活中广泛使用。但是，如果餐具清洗不干净,就会造成洗涤剂在餐具上的残留,对人体的健康产生不良影响。复用消毒餐具中阴离子合成洗涤剂的含量应符合国家强制性标准GB 14934-2016《食品安全国家标准 消毒餐（饮）具》的规定，标准中规定阴离子合成洗涤剂（以十二烷基苯磺酸钠计）的限量要求为“不得检出”，也就是说复用餐具在清洗消毒过程中使用的洗消剂应彻底清洗干净，消毒待使用的餐具中阴离子合成洗涤剂不能有残留。主要不合格原因是：清洗餐具所用洗涤剂、消毒剂不合格；洗涤剂或消毒剂未彻底冲洗干净；餐具数量过多，洗涤剂、消毒剂浸泡餐具重复使用，造成交叉污染，使得阴离子洗涤剂残留在餐具中。要有效解决餐具中阴离子洗涤剂超标问题正规渠道购买符合国家标准的餐具洗涤剂、消毒剂；根据餐具上的油污情况及洗涤剂、消毒剂的使用说明，使用合理剂量的洗涤剂、消毒剂，避免过量使用洗涤剂、消毒剂；流水彻底冲洗使用了洗涤剂、清洗的餐具，以避免残留。</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3、</w:t>
      </w:r>
      <w:r>
        <w:rPr>
          <w:rFonts w:hint="eastAsia" w:ascii="仿宋_GB2312" w:hAnsi="仿宋_GB2312" w:eastAsia="仿宋_GB2312" w:cs="仿宋"/>
          <w:b/>
          <w:sz w:val="32"/>
          <w:szCs w:val="32"/>
          <w:highlight w:val="none"/>
        </w:rPr>
        <w:t>克百威</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克百威又名呋喃丹，是氨基甲酸酯类农药中常见的一种杀虫剂。少量的残留不会引起人体急性中毒，但长期食用克百威超标的食品，对人体健康可能有一定影响。《食品安全国家标准 食品中农药最大残留限量》（GB 2763—20</w:t>
      </w:r>
      <w:r>
        <w:rPr>
          <w:rFonts w:hint="eastAsia" w:ascii="仿宋_GB2312" w:hAnsi="仿宋_GB2312" w:eastAsia="仿宋_GB2312" w:cs="仿宋"/>
          <w:sz w:val="32"/>
          <w:szCs w:val="32"/>
          <w:highlight w:val="none"/>
          <w:lang w:val="en-US" w:eastAsia="zh-CN"/>
        </w:rPr>
        <w:t>21</w:t>
      </w:r>
      <w:r>
        <w:rPr>
          <w:rFonts w:hint="eastAsia" w:ascii="仿宋_GB2312" w:hAnsi="仿宋_GB2312" w:eastAsia="仿宋_GB2312" w:cs="仿宋"/>
          <w:sz w:val="32"/>
          <w:szCs w:val="32"/>
          <w:highlight w:val="none"/>
        </w:rPr>
        <w:t>）中规定，克百威在豆类蔬菜中的最大残留限量值为0.02mg/kg。豇豆中克百威残留量超标的原因,可能是为快速控制虫害而违规使用。</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4、</w:t>
      </w:r>
      <w:r>
        <w:rPr>
          <w:rFonts w:hint="eastAsia" w:ascii="仿宋_GB2312" w:hAnsi="仿宋_GB2312" w:eastAsia="仿宋_GB2312" w:cs="仿宋"/>
          <w:b/>
          <w:sz w:val="32"/>
          <w:szCs w:val="32"/>
          <w:highlight w:val="none"/>
        </w:rPr>
        <w:t>氯氟氰菊酯和高效氯氟氰菊酯</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氯氟氰菊酯属拟除虫菊酯类农药，具备触杀和胃毒作用。主要作用于中枢神经的锥体外系统、小脑、脊髓和周围神经。其临床表现以神经系统为主。《食品安全国家标准 食品中农药最大残留限量》（GB 2763—20</w:t>
      </w:r>
      <w:r>
        <w:rPr>
          <w:rFonts w:hint="eastAsia" w:ascii="仿宋_GB2312" w:hAnsi="仿宋_GB2312" w:eastAsia="仿宋_GB2312" w:cs="仿宋"/>
          <w:sz w:val="32"/>
          <w:szCs w:val="32"/>
          <w:highlight w:val="none"/>
          <w:lang w:val="en-US" w:eastAsia="zh-CN"/>
        </w:rPr>
        <w:t>21</w:t>
      </w:r>
      <w:r>
        <w:rPr>
          <w:rFonts w:hint="eastAsia" w:ascii="仿宋_GB2312" w:hAnsi="仿宋_GB2312" w:eastAsia="仿宋_GB2312" w:cs="仿宋"/>
          <w:sz w:val="32"/>
          <w:szCs w:val="32"/>
          <w:highlight w:val="none"/>
        </w:rPr>
        <w:t>）中规定，氯氟氰菊酯和高效氯氟氰菊酯在</w:t>
      </w:r>
      <w:r>
        <w:rPr>
          <w:rFonts w:hint="eastAsia" w:ascii="仿宋_GB2312" w:hAnsi="仿宋_GB2312" w:eastAsia="仿宋_GB2312" w:cs="仿宋"/>
          <w:sz w:val="32"/>
          <w:szCs w:val="32"/>
          <w:highlight w:val="none"/>
          <w:lang w:eastAsia="zh-CN"/>
        </w:rPr>
        <w:t>鳞茎类</w:t>
      </w:r>
      <w:r>
        <w:rPr>
          <w:rFonts w:hint="eastAsia" w:ascii="仿宋_GB2312" w:hAnsi="仿宋_GB2312" w:eastAsia="仿宋_GB2312" w:cs="仿宋"/>
          <w:sz w:val="32"/>
          <w:szCs w:val="32"/>
          <w:highlight w:val="none"/>
        </w:rPr>
        <w:t>蔬菜中的最大残留限量值为0.</w:t>
      </w:r>
      <w:r>
        <w:rPr>
          <w:rFonts w:hint="eastAsia" w:ascii="仿宋_GB2312" w:hAnsi="仿宋_GB2312" w:eastAsia="仿宋_GB2312" w:cs="仿宋"/>
          <w:sz w:val="32"/>
          <w:szCs w:val="32"/>
          <w:highlight w:val="none"/>
          <w:lang w:val="en-US" w:eastAsia="zh-CN"/>
        </w:rPr>
        <w:t>5</w:t>
      </w:r>
      <w:r>
        <w:rPr>
          <w:rFonts w:hint="eastAsia" w:ascii="仿宋_GB2312" w:hAnsi="仿宋_GB2312" w:eastAsia="仿宋_GB2312" w:cs="仿宋"/>
          <w:sz w:val="32"/>
          <w:szCs w:val="32"/>
          <w:highlight w:val="none"/>
        </w:rPr>
        <w:t>mg/kg。</w:t>
      </w:r>
      <w:r>
        <w:rPr>
          <w:rFonts w:hint="eastAsia" w:ascii="仿宋_GB2312" w:hAnsi="仿宋_GB2312" w:eastAsia="仿宋_GB2312" w:cs="仿宋"/>
          <w:sz w:val="32"/>
          <w:szCs w:val="32"/>
          <w:highlight w:val="none"/>
          <w:lang w:eastAsia="zh-CN"/>
        </w:rPr>
        <w:t>鳞茎类</w:t>
      </w:r>
      <w:r>
        <w:rPr>
          <w:rFonts w:hint="eastAsia" w:ascii="仿宋_GB2312" w:hAnsi="仿宋_GB2312" w:eastAsia="仿宋_GB2312" w:cs="仿宋"/>
          <w:sz w:val="32"/>
          <w:szCs w:val="32"/>
          <w:highlight w:val="none"/>
        </w:rPr>
        <w:t>蔬菜中氯氟氰菊酯和高效氯氟氰菊酯残留量超标的原因,可能是为快速控制虫害而违规使用。</w:t>
      </w:r>
      <w:bookmarkStart w:id="0" w:name="_GoBack"/>
      <w:bookmarkEnd w:id="0"/>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5、</w:t>
      </w:r>
      <w:r>
        <w:rPr>
          <w:rFonts w:hint="eastAsia" w:ascii="仿宋_GB2312" w:hAnsi="仿宋_GB2312" w:eastAsia="仿宋_GB2312" w:cs="仿宋"/>
          <w:b/>
          <w:sz w:val="32"/>
          <w:szCs w:val="32"/>
          <w:highlight w:val="none"/>
        </w:rPr>
        <w:t>噻虫胺</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噻虫胺属新烟碱类杀虫剂，具有内吸性、触杀和胃毒作用，对姜蛆等有较好防效。少量的残留不会引起人体急性中毒，但长期食用噻虫胺超标的食品，对人体健康可能有一定影响。《食品安全国家标准 食品中农药最大残留限量》（GB 2763—20</w:t>
      </w:r>
      <w:r>
        <w:rPr>
          <w:rFonts w:hint="eastAsia" w:ascii="仿宋_GB2312" w:hAnsi="仿宋_GB2312" w:eastAsia="仿宋_GB2312" w:cs="仿宋"/>
          <w:sz w:val="32"/>
          <w:szCs w:val="32"/>
          <w:highlight w:val="none"/>
          <w:lang w:val="en-US" w:eastAsia="zh-CN"/>
        </w:rPr>
        <w:t>21</w:t>
      </w:r>
      <w:r>
        <w:rPr>
          <w:rFonts w:hint="eastAsia" w:ascii="仿宋_GB2312" w:hAnsi="仿宋_GB2312" w:eastAsia="仿宋_GB2312" w:cs="仿宋"/>
          <w:sz w:val="32"/>
          <w:szCs w:val="32"/>
          <w:highlight w:val="none"/>
        </w:rPr>
        <w:t>）中规定，噻虫胺在根茎类蔬菜中的最大残留限量值为0.2mg/kg。姜中噻虫胺残留量超标的原因，可能是为快速控制虫害，加大用药量或未遵守采摘间隔期规定，致使上市销售的产品中残留量超标。</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6、</w:t>
      </w:r>
      <w:r>
        <w:rPr>
          <w:rFonts w:hint="eastAsia" w:ascii="仿宋_GB2312" w:hAnsi="仿宋_GB2312" w:eastAsia="仿宋_GB2312" w:cs="仿宋"/>
          <w:b/>
          <w:sz w:val="32"/>
          <w:szCs w:val="32"/>
          <w:highlight w:val="none"/>
        </w:rPr>
        <w:t>铅(以Pb计)</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铅是最常见的重金属污染物，是一种严重危害人体健康的重金属元素，可在人体内蓄积。长期摄入铅含量超标的食品，会对血液系统、神经系统产生损害。《食品安全国家标准 食品中污染物限量》（GB 2762—2017）中规定，铅（以Pb计）在新鲜蔬菜（芸薹类蔬菜、叶菜蔬菜、豆类蔬菜、薯类除外）中的限量值为0.1mg/kg。超标的原因，可能是其生长过程中富集环境中的铅元素所致。</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7、</w:t>
      </w:r>
      <w:r>
        <w:rPr>
          <w:rFonts w:hint="eastAsia" w:ascii="仿宋_GB2312" w:hAnsi="仿宋_GB2312" w:eastAsia="仿宋_GB2312" w:cs="仿宋"/>
          <w:b/>
          <w:sz w:val="32"/>
          <w:szCs w:val="32"/>
          <w:highlight w:val="none"/>
        </w:rPr>
        <w:t>水胺硫磷</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水胺硫磷是一种广谱、高效、高毒性、低残留的硫代磷酰胺类杀虫剂，兼具胃毒和杀卵作用，主要用于防治果树、水稻和棉花害虫。少量的残留不会引起人体急性中毒，但长期食用水胺硫磷超标的食品，可能对人体健康有一定影响。《食品安全国家标准 食品中农药最大残留限量》（GB 2763—20</w:t>
      </w:r>
      <w:r>
        <w:rPr>
          <w:rFonts w:hint="eastAsia" w:ascii="仿宋_GB2312" w:hAnsi="仿宋_GB2312" w:eastAsia="仿宋_GB2312" w:cs="仿宋"/>
          <w:sz w:val="32"/>
          <w:szCs w:val="32"/>
          <w:highlight w:val="none"/>
          <w:lang w:val="en-US" w:eastAsia="zh-CN"/>
        </w:rPr>
        <w:t>21</w:t>
      </w:r>
      <w:r>
        <w:rPr>
          <w:rFonts w:hint="eastAsia" w:ascii="仿宋_GB2312" w:hAnsi="仿宋_GB2312" w:eastAsia="仿宋_GB2312" w:cs="仿宋"/>
          <w:sz w:val="32"/>
          <w:szCs w:val="32"/>
          <w:highlight w:val="none"/>
        </w:rPr>
        <w:t>）中规定，水胺硫磷在</w:t>
      </w:r>
      <w:r>
        <w:rPr>
          <w:rFonts w:hint="eastAsia" w:ascii="仿宋_GB2312" w:hAnsi="仿宋_GB2312" w:eastAsia="仿宋_GB2312" w:cs="仿宋"/>
          <w:sz w:val="32"/>
          <w:szCs w:val="32"/>
          <w:highlight w:val="none"/>
          <w:lang w:eastAsia="zh-CN"/>
        </w:rPr>
        <w:t>茄果类</w:t>
      </w:r>
      <w:r>
        <w:rPr>
          <w:rFonts w:hint="eastAsia" w:ascii="仿宋_GB2312" w:hAnsi="仿宋_GB2312" w:eastAsia="仿宋_GB2312" w:cs="仿宋"/>
          <w:sz w:val="32"/>
          <w:szCs w:val="32"/>
          <w:highlight w:val="none"/>
        </w:rPr>
        <w:t>蔬菜中的最大残留限量值为0.05mg/kg。</w:t>
      </w:r>
      <w:r>
        <w:rPr>
          <w:rFonts w:hint="eastAsia" w:ascii="仿宋_GB2312" w:hAnsi="仿宋_GB2312" w:eastAsia="仿宋_GB2312" w:cs="仿宋"/>
          <w:sz w:val="32"/>
          <w:szCs w:val="32"/>
          <w:highlight w:val="none"/>
          <w:lang w:eastAsia="zh-CN"/>
        </w:rPr>
        <w:t>茄果类</w:t>
      </w:r>
      <w:r>
        <w:rPr>
          <w:rFonts w:hint="eastAsia" w:ascii="仿宋_GB2312" w:hAnsi="仿宋_GB2312" w:eastAsia="仿宋_GB2312" w:cs="仿宋"/>
          <w:sz w:val="32"/>
          <w:szCs w:val="32"/>
          <w:highlight w:val="none"/>
        </w:rPr>
        <w:t>中水胺硫磷超标的原因，可能是为快速控制病情加大用药量或未遵守采摘间隔期规定，致使上市销售时产品中的药物残留量未降解至标准限量值以下。 </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8、</w:t>
      </w:r>
      <w:r>
        <w:rPr>
          <w:rFonts w:hint="eastAsia" w:ascii="仿宋_GB2312" w:hAnsi="仿宋_GB2312" w:eastAsia="仿宋_GB2312" w:cs="仿宋"/>
          <w:b/>
          <w:sz w:val="32"/>
          <w:szCs w:val="32"/>
          <w:highlight w:val="none"/>
        </w:rPr>
        <w:t>乙酰甲胺磷</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乙酰甲胺磷是一种有机磷类杀虫剂，具有低毒、广谱、内吸性强、持效期长等特点，具有胃杀和触杀作用，被广泛应用于水稻、棉花、蔬菜、果树、小麦和甘蔗等作物。乙酰甲胺磷在环境中代谢比较快，在农产品中代谢产物为高毒的甲胺磷。《食品安全国家标准 食品中农药最大残留限量》（GB 2763—20</w:t>
      </w:r>
      <w:r>
        <w:rPr>
          <w:rFonts w:hint="eastAsia" w:ascii="仿宋_GB2312" w:hAnsi="仿宋_GB2312" w:eastAsia="仿宋_GB2312" w:cs="仿宋"/>
          <w:sz w:val="32"/>
          <w:szCs w:val="32"/>
          <w:highlight w:val="none"/>
          <w:lang w:val="en-US" w:eastAsia="zh-CN"/>
        </w:rPr>
        <w:t>21</w:t>
      </w:r>
      <w:r>
        <w:rPr>
          <w:rFonts w:hint="eastAsia" w:ascii="仿宋_GB2312" w:hAnsi="仿宋_GB2312" w:eastAsia="仿宋_GB2312" w:cs="仿宋"/>
          <w:sz w:val="32"/>
          <w:szCs w:val="32"/>
          <w:highlight w:val="none"/>
        </w:rPr>
        <w:t>）中规定，乙酰甲胺磷在</w:t>
      </w:r>
      <w:r>
        <w:rPr>
          <w:rFonts w:hint="eastAsia" w:ascii="仿宋_GB2312" w:hAnsi="仿宋_GB2312" w:eastAsia="仿宋_GB2312" w:cs="仿宋"/>
          <w:sz w:val="32"/>
          <w:szCs w:val="32"/>
          <w:highlight w:val="none"/>
          <w:lang w:eastAsia="zh-CN"/>
        </w:rPr>
        <w:t>豇豆</w:t>
      </w:r>
      <w:r>
        <w:rPr>
          <w:rFonts w:hint="eastAsia" w:ascii="仿宋_GB2312" w:hAnsi="仿宋_GB2312" w:eastAsia="仿宋_GB2312" w:cs="仿宋"/>
          <w:sz w:val="32"/>
          <w:szCs w:val="32"/>
          <w:highlight w:val="none"/>
        </w:rPr>
        <w:t>中的最大残留限量值为0.0</w:t>
      </w:r>
      <w:r>
        <w:rPr>
          <w:rFonts w:hint="eastAsia" w:ascii="仿宋_GB2312" w:hAnsi="仿宋_GB2312" w:eastAsia="仿宋_GB2312" w:cs="仿宋"/>
          <w:sz w:val="32"/>
          <w:szCs w:val="32"/>
          <w:highlight w:val="none"/>
          <w:lang w:val="en-US" w:eastAsia="zh-CN"/>
        </w:rPr>
        <w:t>2</w:t>
      </w:r>
      <w:r>
        <w:rPr>
          <w:rFonts w:hint="eastAsia" w:ascii="仿宋_GB2312" w:hAnsi="仿宋_GB2312" w:eastAsia="仿宋_GB2312" w:cs="仿宋"/>
          <w:sz w:val="32"/>
          <w:szCs w:val="32"/>
          <w:highlight w:val="none"/>
        </w:rPr>
        <w:t>mg/kg。</w:t>
      </w:r>
      <w:r>
        <w:rPr>
          <w:rFonts w:hint="eastAsia" w:ascii="仿宋_GB2312" w:hAnsi="仿宋_GB2312" w:eastAsia="仿宋_GB2312" w:cs="仿宋"/>
          <w:sz w:val="32"/>
          <w:szCs w:val="32"/>
          <w:highlight w:val="none"/>
          <w:lang w:eastAsia="zh-CN"/>
        </w:rPr>
        <w:t>豇豆</w:t>
      </w:r>
      <w:r>
        <w:rPr>
          <w:rFonts w:hint="eastAsia" w:ascii="仿宋_GB2312" w:hAnsi="仿宋_GB2312" w:eastAsia="仿宋_GB2312" w:cs="仿宋"/>
          <w:sz w:val="32"/>
          <w:szCs w:val="32"/>
          <w:highlight w:val="none"/>
        </w:rPr>
        <w:t>中乙酰甲胺磷超标的原因，可能是为快速控制病情加大用药量或未遵守采摘间隔期规定，致使上市销售时产品中的药物残留量未降解至标准限量值以下。 </w:t>
      </w:r>
    </w:p>
    <w:p>
      <w:pPr>
        <w:spacing w:line="660" w:lineRule="exact"/>
        <w:ind w:firstLine="643"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9、</w:t>
      </w:r>
      <w:r>
        <w:rPr>
          <w:rFonts w:hint="eastAsia" w:ascii="仿宋_GB2312" w:hAnsi="仿宋_GB2312" w:eastAsia="仿宋_GB2312" w:cs="仿宋"/>
          <w:b/>
          <w:sz w:val="32"/>
          <w:szCs w:val="32"/>
          <w:highlight w:val="none"/>
        </w:rPr>
        <w:t>三唑磷</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三唑磷为有机磷杀虫剂，具有触杀和胃毒作用，对柑橘红蜘蛛等有较好防效。少量的残留不会引起人体急性中毒，但长期食用三唑磷超标的食品，对人体健康可能有一定影响。《食品安全国家标准 食品中农药最大残留限量》（GB 2763—20</w:t>
      </w:r>
      <w:r>
        <w:rPr>
          <w:rFonts w:hint="eastAsia" w:ascii="仿宋_GB2312" w:hAnsi="仿宋_GB2312" w:eastAsia="仿宋_GB2312" w:cs="仿宋"/>
          <w:sz w:val="32"/>
          <w:szCs w:val="32"/>
          <w:highlight w:val="none"/>
          <w:lang w:val="en-US" w:eastAsia="zh-CN"/>
        </w:rPr>
        <w:t>21</w:t>
      </w:r>
      <w:r>
        <w:rPr>
          <w:rFonts w:hint="eastAsia" w:ascii="仿宋_GB2312" w:hAnsi="仿宋_GB2312" w:eastAsia="仿宋_GB2312" w:cs="仿宋"/>
          <w:sz w:val="32"/>
          <w:szCs w:val="32"/>
          <w:highlight w:val="none"/>
        </w:rPr>
        <w:t>）中规定，三唑磷在</w:t>
      </w:r>
      <w:r>
        <w:rPr>
          <w:rFonts w:hint="eastAsia" w:ascii="仿宋_GB2312" w:hAnsi="仿宋_GB2312" w:eastAsia="仿宋_GB2312" w:cs="仿宋"/>
          <w:sz w:val="32"/>
          <w:szCs w:val="32"/>
          <w:highlight w:val="none"/>
          <w:lang w:eastAsia="zh-CN"/>
        </w:rPr>
        <w:t>豇豆</w:t>
      </w:r>
      <w:r>
        <w:rPr>
          <w:rFonts w:hint="eastAsia" w:ascii="仿宋_GB2312" w:hAnsi="仿宋_GB2312" w:eastAsia="仿宋_GB2312" w:cs="仿宋"/>
          <w:sz w:val="32"/>
          <w:szCs w:val="32"/>
          <w:highlight w:val="none"/>
        </w:rPr>
        <w:t>中的最大残留限量值为0.</w:t>
      </w:r>
      <w:r>
        <w:rPr>
          <w:rFonts w:hint="eastAsia" w:ascii="仿宋_GB2312" w:hAnsi="仿宋_GB2312" w:eastAsia="仿宋_GB2312" w:cs="仿宋"/>
          <w:sz w:val="32"/>
          <w:szCs w:val="32"/>
          <w:highlight w:val="none"/>
          <w:lang w:val="en-US" w:eastAsia="zh-CN"/>
        </w:rPr>
        <w:t>05</w:t>
      </w:r>
      <w:r>
        <w:rPr>
          <w:rFonts w:hint="eastAsia" w:ascii="仿宋_GB2312" w:hAnsi="仿宋_GB2312" w:eastAsia="仿宋_GB2312" w:cs="仿宋"/>
          <w:sz w:val="32"/>
          <w:szCs w:val="32"/>
          <w:highlight w:val="none"/>
        </w:rPr>
        <w:t>mg/kg。</w:t>
      </w:r>
      <w:r>
        <w:rPr>
          <w:rFonts w:hint="eastAsia" w:ascii="仿宋_GB2312" w:hAnsi="仿宋_GB2312" w:eastAsia="仿宋_GB2312" w:cs="仿宋"/>
          <w:sz w:val="32"/>
          <w:szCs w:val="32"/>
          <w:highlight w:val="none"/>
          <w:lang w:eastAsia="zh-CN"/>
        </w:rPr>
        <w:t>豇豆</w:t>
      </w:r>
      <w:r>
        <w:rPr>
          <w:rFonts w:hint="eastAsia" w:ascii="仿宋_GB2312" w:hAnsi="仿宋_GB2312" w:eastAsia="仿宋_GB2312" w:cs="仿宋"/>
          <w:sz w:val="32"/>
          <w:szCs w:val="32"/>
          <w:highlight w:val="none"/>
        </w:rPr>
        <w:t>中三唑磷残留量超标的原因，可能是为快速控制虫害，加大用药量或未遵守采摘间隔期规定，致使上市销售的产品中残留量超标。</w:t>
      </w:r>
    </w:p>
    <w:p>
      <w:pPr>
        <w:spacing w:line="660" w:lineRule="exact"/>
        <w:ind w:firstLine="640" w:firstLineChars="200"/>
        <w:jc w:val="left"/>
        <w:rPr>
          <w:rFonts w:hint="eastAsia" w:ascii="仿宋_GB2312" w:hAnsi="仿宋_GB2312" w:eastAsia="仿宋_GB2312" w:cs="仿宋"/>
          <w:sz w:val="32"/>
          <w:szCs w:val="32"/>
          <w:highlight w:val="none"/>
        </w:rPr>
      </w:pP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RjZDVmMzBmZDBlZDFhMmU4Y2Q4YjVkYWI4MWRmZTkifQ=="/>
  </w:docVars>
  <w:rsids>
    <w:rsidRoot w:val="008E55D6"/>
    <w:rsid w:val="000F4ACF"/>
    <w:rsid w:val="00270B59"/>
    <w:rsid w:val="00883AE9"/>
    <w:rsid w:val="008E55D6"/>
    <w:rsid w:val="00B115AE"/>
    <w:rsid w:val="016A087B"/>
    <w:rsid w:val="02876325"/>
    <w:rsid w:val="03F3123C"/>
    <w:rsid w:val="0704651E"/>
    <w:rsid w:val="0CDE7F9F"/>
    <w:rsid w:val="1475115F"/>
    <w:rsid w:val="159863B3"/>
    <w:rsid w:val="1841561B"/>
    <w:rsid w:val="1EC415FD"/>
    <w:rsid w:val="26612D53"/>
    <w:rsid w:val="41F47F1B"/>
    <w:rsid w:val="42936EF2"/>
    <w:rsid w:val="45AF0E0D"/>
    <w:rsid w:val="46573AA7"/>
    <w:rsid w:val="4FF712D0"/>
    <w:rsid w:val="64326BD9"/>
    <w:rsid w:val="6D6612CD"/>
    <w:rsid w:val="798157A6"/>
    <w:rsid w:val="7CDF68B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5</Pages>
  <Words>2298</Words>
  <Characters>2436</Characters>
  <Lines>7</Lines>
  <Paragraphs>4</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魏天富</cp:lastModifiedBy>
  <cp:lastPrinted>2020-06-16T03:18:00Z</cp:lastPrinted>
  <dcterms:modified xsi:type="dcterms:W3CDTF">2022-11-30T03:21:58Z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C94990A8E2A744318ED5A58324906EF0</vt:lpwstr>
  </property>
</Properties>
</file>