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3</w:t>
      </w:r>
    </w:p>
    <w:tbl>
      <w:tblPr>
        <w:tblStyle w:val="2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920"/>
        <w:gridCol w:w="777"/>
        <w:gridCol w:w="683"/>
        <w:gridCol w:w="19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（贷款贴息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资金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《广东省工业和信息化厅关于做好2024年省级促进经济高质量发展专项资金（民营经济及中小微企业发展）项目入库工作的通知》（粤工信融资函〔2023〕12号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填写贷款实际使用情况，例如购买多少原材料、实现产出或技改情况等。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支持贷款（笔）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支持利息总额（万元）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支持贷款总额（万元）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2023年1-4月营业收入（万元）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2023年1-4月利润（万元）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tbl>
      <w:tblPr>
        <w:tblStyle w:val="2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477"/>
        <w:gridCol w:w="1920"/>
        <w:gridCol w:w="1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应收账款融资奖励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《广东省工业和信息化厅关于做好2024年省级促进经济高质量发展专项资金（民营经济及中小微企业发展）项目入库工作的通知》（粤工信融资函〔2023〕12号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如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支持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多少家供应商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企业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实现多少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万元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应收账款融资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，帮助企业解决融资困难，助力中小微企业发展等情况。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支持中小微企业（家）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帮助中小微企业获得融资笔数（笔）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帮助中小微企业获得融资金额（万元）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2023年1-4月营业收入（万元）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2023年1-4月利润（万元）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br w:type="page"/>
      </w:r>
    </w:p>
    <w:tbl>
      <w:tblPr>
        <w:tblStyle w:val="2"/>
        <w:tblW w:w="86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2463"/>
        <w:gridCol w:w="1909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86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创客大赛获奖项目落地奖励专题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default" w:eastAsia="仿宋_GB2312"/>
                <w:color w:val="000000"/>
                <w:kern w:val="0"/>
                <w:sz w:val="24"/>
                <w:lang w:val="en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《广东省工业和信息化厅关于做好2024年省级促进经济高质量发展专项资金（民营经济及中小微企业发展）项目入库工作的通知》（粤工信融资函〔2023〕12号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股权融资使用情况，如购买多少原材料及设备，实现产出或技改的情况。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获得股权融资笔数（笔）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获得股权融资金额（万元）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2023年1-4月营业收入（万元）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3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2023年1-4月利润（万元）</w:t>
            </w:r>
            <w:bookmarkStart w:id="0" w:name="_GoBack"/>
            <w:bookmarkEnd w:id="0"/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58"/>
    <w:rsid w:val="001D3F58"/>
    <w:rsid w:val="005F10EF"/>
    <w:rsid w:val="10CB667A"/>
    <w:rsid w:val="16D54DBA"/>
    <w:rsid w:val="198122BD"/>
    <w:rsid w:val="1F1B7B05"/>
    <w:rsid w:val="1FB343E2"/>
    <w:rsid w:val="1FFF6232"/>
    <w:rsid w:val="25C203A6"/>
    <w:rsid w:val="329B6E7A"/>
    <w:rsid w:val="3EF43736"/>
    <w:rsid w:val="3F05517A"/>
    <w:rsid w:val="3FDA0CBF"/>
    <w:rsid w:val="4ED15B52"/>
    <w:rsid w:val="4ED40B5B"/>
    <w:rsid w:val="59DA2774"/>
    <w:rsid w:val="5A420547"/>
    <w:rsid w:val="5AC11E00"/>
    <w:rsid w:val="67DF8129"/>
    <w:rsid w:val="6D830E81"/>
    <w:rsid w:val="6FDE2EA0"/>
    <w:rsid w:val="77AC6D34"/>
    <w:rsid w:val="7B55F9A2"/>
    <w:rsid w:val="7FDFAD20"/>
    <w:rsid w:val="8CFE9FAA"/>
    <w:rsid w:val="F2FF120D"/>
    <w:rsid w:val="F7789C07"/>
    <w:rsid w:val="FFF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64</Words>
  <Characters>371</Characters>
  <Lines>3</Lines>
  <Paragraphs>1</Paragraphs>
  <TotalTime>4</TotalTime>
  <ScaleCrop>false</ScaleCrop>
  <LinksUpToDate>false</LinksUpToDate>
  <CharactersWithSpaces>434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2021-07-29T08:46:00Z</dcterms:created>
  <dc:creator>王育煌</dc:creator>
  <cp:lastModifiedBy>user</cp:lastModifiedBy>
  <dcterms:modified xsi:type="dcterms:W3CDTF">2023-05-06T12:12:56Z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