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160" w:hanging="2168" w:hangingChars="90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ascii="宋体" w:hAnsi="宋体" w:eastAsia="宋体" w:cs="宋体"/>
          <w:b/>
          <w:bCs/>
          <w:sz w:val="24"/>
          <w:szCs w:val="24"/>
        </w:rPr>
        <w:t>附件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</w:t>
      </w:r>
    </w:p>
    <w:p>
      <w:pPr>
        <w:ind w:left="2160" w:hanging="3240" w:hangingChars="900"/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资格审核材料清单</w:t>
      </w:r>
    </w:p>
    <w:p>
      <w:pPr>
        <w:jc w:val="both"/>
        <w:rPr>
          <w:rFonts w:hint="eastAsia" w:ascii="黑体" w:hAnsi="黑体" w:eastAsia="黑体" w:cs="黑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请参加资格审核的考生提供以下材料，复印件一式一份，按顺序左侧装订并于资格审核时提交。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1.《广东省事业单位公开招聘人员报名表》（报名系统打印）;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2.笔试准考证、身份证;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3.毕业证、学位证书;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4.以“三支一扶”人员身份报考的需出具省级相关主管部门颁发的《广东省“三支一扶”合格证书》；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5.港澳学习、国外留学人员必须提供教育部留学服务中心出具的国（境）外学历、学位认证函等有关证明材料；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6.所学专业未列入专业目录（没有专业代码），选择专业目录中的相近专业报考的考生，需提供毕业证书、所学专业课程成绩单（须教务处盖章，国外学历成绩单需要提供翻译机构出具的成绩单翻译件）、院校出具的课程对比情况说明及毕业院校设置专业的依据等材料；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7.国有企事业单位在职在岗人员报考，需提供工作单位出具的同意报考证明；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8</w:t>
      </w:r>
      <w:r>
        <w:rPr>
          <w:rFonts w:hint="eastAsia" w:ascii="仿宋_GB2312" w:hAnsi="仿宋_GB2312" w:eastAsia="仿宋_GB2312" w:cs="仿宋_GB2312"/>
          <w:sz w:val="32"/>
          <w:szCs w:val="32"/>
        </w:rPr>
        <w:t>.报考岗位要求的其他证明材料。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上述证件（证明）材料中，第1项材料须提交原件；其他材料均要求提供原件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核查并提交</w:t>
      </w:r>
      <w:r>
        <w:rPr>
          <w:rFonts w:hint="eastAsia" w:ascii="仿宋_GB2312" w:hAnsi="仿宋_GB2312" w:eastAsia="仿宋_GB2312" w:cs="仿宋_GB2312"/>
          <w:sz w:val="32"/>
          <w:szCs w:val="32"/>
        </w:rPr>
        <w:t>A4纸复印件，审核后留复印件退回原件，考生需在复印件上注明“与原件相符”并签名确认。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985B7C"/>
    <w:rsid w:val="07420A79"/>
    <w:rsid w:val="09925EF5"/>
    <w:rsid w:val="31947F1A"/>
    <w:rsid w:val="56985B7C"/>
    <w:rsid w:val="5DDE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2022-08-16T09:14:00Z</dcterms:created>
  <dc:creator>罗曼</dc:creator>
  <cp:lastModifiedBy>罗曼</cp:lastModifiedBy>
  <cp:lastPrinted>2022-08-16T09:29:00Z</cp:lastPrinted>
  <dcterms:modified xsi:type="dcterms:W3CDTF">2023-06-13T03:35:15Z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