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清远市文化广电旅游体育局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月份全市“双随机、一公开”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抽查检查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结果公示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一、抽查时间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月1日至3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二、抽查方式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清远市文化广电旅游体育局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随机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各县（市、区）各</w:t>
      </w:r>
      <w:r>
        <w:rPr>
          <w:rFonts w:hint="eastAsia" w:ascii="仿宋_GB2312" w:hAnsi="仿宋_GB2312" w:eastAsia="仿宋_GB2312" w:cs="仿宋_GB2312"/>
          <w:sz w:val="32"/>
          <w:szCs w:val="32"/>
        </w:rPr>
        <w:t>2名执法人员采取实地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检查方式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进行检查。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三、抽查结果（排名不分先后）</w:t>
      </w:r>
    </w:p>
    <w:tbl>
      <w:tblPr>
        <w:tblStyle w:val="2"/>
        <w:tblW w:w="8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4259"/>
        <w:gridCol w:w="1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检查单位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佛冈县博物馆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佛冈县梦幻游乐园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佛冈县石角镇长鸿印刷服务部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佛冈县丽豪酒店管理有限公司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佛冈县御尚宫沐足有限公司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房计何养老屋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南岗排瑶石棺墓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连南瑶族自治县桃花红工艺品有限公司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连南瑶族自治县一荣瑶绣坊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连南瑶族自治县寨岗书店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连山壮族瑶族自治县县小印刷厂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暂停营业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连山壮族瑶族自治县凯利莱KTV会所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1.部分包间缺少“核定人数”标识；2.消防安全“两公开一承诺”负责人未明确，已督促整改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永和五七干校旧址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连山壮族瑶族自治县中国旅行社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连山壮族瑶族自治县广播电视台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城隍街水井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天泽泉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崇岳堂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堂内堆放杂物；窗口有白蚁，已督促整改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燕喜山四角楼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外墙破损；楼梯上横木有白蚁，已督促整改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福山寺遗址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外露管线，已督促整改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清远市清城区康富网吧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清远市好来登酒店有限公司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清远市清城区石角镇喜加喜歌厅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清远市清城区翡翠明珠娱乐有限公司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清远市清城区龙成欢唱酒店有限公司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沈兰亭故居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清远市金诚信彩印有限公司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恒涛画业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清远市清新区明霞宫酒店有限责任公司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清新县万逸电影有限公司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清远市阳山超级女神娱乐有限公司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阳山县城南英煌俱乐部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阳山县黎埠镇炳贤书店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阳山县博物馆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阳山县人民电影院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英德市龙廷酒店管理有限公司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英德市星点娱乐有限公司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英德市英城英州购书中心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购书中心已搬迁至和平中路圣一书城，并已更换出版物经营许可证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英德市英城加洲红西餐厅（KTV）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莲塘炮楼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无文物保护单位石碑，已督促补充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佛冈县天域影视娱乐公司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石角镇动感网络网吧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佛冈县龙鹏美术印刷厂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清献崔公祠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佛冈县文化馆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房计何养老屋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连南瑶族自治县中和大酒店有限公司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连南瑶族自治县新豪电器商场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连南瑶族自治县银浪网吧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连南革命烈士纪念碑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龟背山及复岭遗址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佛子庙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消防设备配备不足，已督促整改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杨愈将墓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永和五七干校旧址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杨愈将故居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消防设施配备仍旧不足，横屋线路杂乱、外屋线路大部分存在暴露接驳现象，已督促整改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大岭革命烈士纪念碑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连州革命烈士纪念碑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栖真岩摩崖石刻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广东省立文理学院附小办学旧址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无灭火器；屋后墙角漏水，已督促整改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连州市波音夜总会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部分灭火器过期，已完成整改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清远青旅旅行社有限公司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清远市珠水美悦酒店管理有限公司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清远市清城区咏事健纸品有限公司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清远市格林精品酒店有限公司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清远市金碧天下娱乐有限公司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清远市清新区太平镇蓝梦湾休闲会所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森叶（清新）纸业有限公司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陈千二郎墓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清新县浸潭镇恒达印刷厂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清新县万逸电影有限公司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阳山县黎埠镇炳贤书店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阳山县广播电视台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阳山县中国旅行社有限公司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阳山县人民电影院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阳山县阳城镇星升商店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白楼围屋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英德市谷歌自助音乐餐厅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英德市青塘镇日照文具百货店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牛墟塘拱桥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鸡麻湖暴动革命旧址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46DDB"/>
    <w:rsid w:val="13646DDB"/>
    <w:rsid w:val="70C8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2023-11-10T09:31:00Z</dcterms:created>
  <dc:creator>胡文倩</dc:creator>
  <cp:lastModifiedBy>胡文倩</cp:lastModifiedBy>
  <dcterms:modified xsi:type="dcterms:W3CDTF">2023-11-10T10:13:16Z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