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snapToGrid/>
        <w:spacing w:line="56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附件2</w:t>
      </w:r>
    </w:p>
    <w:p>
      <w:pPr>
        <w:wordWrap/>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清远市市场监督管理局建筑</w:t>
      </w:r>
      <w:r>
        <w:rPr>
          <w:rFonts w:hint="eastAsia" w:ascii="方正小标宋简体" w:hAnsi="方正小标宋简体" w:eastAsia="方正小标宋简体" w:cs="方正小标宋简体"/>
          <w:sz w:val="36"/>
          <w:szCs w:val="36"/>
        </w:rPr>
        <w:t>涂料产品质量监督抽查</w:t>
      </w:r>
    </w:p>
    <w:p>
      <w:pPr>
        <w:wordWrap/>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实施细则</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lang w:val="en-US" w:eastAsia="zh-CN"/>
        </w:rPr>
        <w:t>2024年</w:t>
      </w:r>
      <w:r>
        <w:rPr>
          <w:rFonts w:hint="eastAsia" w:ascii="方正小标宋简体" w:hAnsi="方正小标宋简体" w:eastAsia="方正小标宋简体" w:cs="方正小标宋简体"/>
          <w:sz w:val="36"/>
          <w:szCs w:val="36"/>
          <w:lang w:eastAsia="zh-CN"/>
        </w:rPr>
        <w:t>）</w:t>
      </w:r>
    </w:p>
    <w:p>
      <w:pPr>
        <w:wordWrap/>
        <w:adjustRightInd/>
        <w:snapToGrid/>
        <w:spacing w:line="560" w:lineRule="exact"/>
        <w:textAlignment w:val="auto"/>
        <w:rPr>
          <w:rFonts w:hint="default" w:ascii="Times New Roman" w:hAnsi="Times New Roman" w:eastAsia="仿宋_GB2312" w:cs="Times New Roman"/>
          <w:sz w:val="32"/>
          <w:szCs w:val="32"/>
        </w:rPr>
      </w:pPr>
    </w:p>
    <w:p>
      <w:pPr>
        <w:widowControl w:val="0"/>
        <w:wordWrap/>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1 抽样方法</w:t>
      </w:r>
      <w:r>
        <w:rPr>
          <w:rFonts w:hint="eastAsia" w:ascii="黑体" w:hAnsi="黑体" w:eastAsia="黑体" w:cs="黑体"/>
          <w:sz w:val="32"/>
          <w:szCs w:val="32"/>
          <w:lang w:eastAsia="zh-CN"/>
        </w:rPr>
        <w:tab/>
      </w:r>
    </w:p>
    <w:p>
      <w:pPr>
        <w:wordWrap/>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每款产品抽取独立包装的2组样本，第1组用于检验，第2组用于备样。</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具体抽样数量如下：</w:t>
      </w:r>
    </w:p>
    <w:tbl>
      <w:tblPr>
        <w:tblStyle w:val="3"/>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177"/>
        <w:gridCol w:w="2623"/>
        <w:gridCol w:w="2197"/>
        <w:gridCol w:w="2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blHeader/>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序号</w:t>
            </w:r>
          </w:p>
        </w:tc>
        <w:tc>
          <w:tcPr>
            <w:tcW w:w="3800" w:type="dxa"/>
            <w:gridSpan w:val="2"/>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产品名称</w:t>
            </w:r>
          </w:p>
        </w:tc>
        <w:tc>
          <w:tcPr>
            <w:tcW w:w="2197" w:type="dxa"/>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第1组数量（款）</w:t>
            </w:r>
          </w:p>
        </w:tc>
        <w:tc>
          <w:tcPr>
            <w:tcW w:w="2377" w:type="dxa"/>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w:t>
            </w:r>
          </w:p>
        </w:tc>
        <w:tc>
          <w:tcPr>
            <w:tcW w:w="11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合成树脂乳液内墙涂料</w:t>
            </w: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合成树脂乳液内墙涂料（限面漆）</w:t>
            </w:r>
          </w:p>
        </w:tc>
        <w:tc>
          <w:tcPr>
            <w:tcW w:w="219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主剂≥3 kg(L)，配套产品按配比抽取适量样品。</w:t>
            </w:r>
          </w:p>
        </w:tc>
        <w:tc>
          <w:tcPr>
            <w:tcW w:w="23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主剂≥3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2</w:t>
            </w:r>
          </w:p>
        </w:tc>
        <w:tc>
          <w:tcPr>
            <w:tcW w:w="11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弹性建筑涂料</w:t>
            </w:r>
          </w:p>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（内墙）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3</w:t>
            </w:r>
          </w:p>
        </w:tc>
        <w:tc>
          <w:tcPr>
            <w:tcW w:w="3800" w:type="dxa"/>
            <w:gridSpan w:val="2"/>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eastAsia="zh-CN"/>
              </w:rPr>
            </w:pPr>
            <w:r>
              <w:rPr>
                <w:rFonts w:hint="eastAsia" w:ascii="宋体" w:hAnsi="宋体" w:eastAsia="宋体" w:cs="宋体"/>
                <w:spacing w:val="-6"/>
                <w:sz w:val="21"/>
                <w:szCs w:val="21"/>
              </w:rPr>
              <w:t>建筑室内用腻子</w:t>
            </w:r>
            <w:r>
              <w:rPr>
                <w:rFonts w:hint="eastAsia" w:ascii="宋体" w:hAnsi="宋体" w:eastAsia="宋体" w:cs="宋体"/>
                <w:spacing w:val="-6"/>
                <w:sz w:val="21"/>
                <w:szCs w:val="21"/>
                <w:lang w:eastAsia="zh-CN"/>
              </w:rPr>
              <w:t>、</w:t>
            </w:r>
          </w:p>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建筑外墙用腻子</w:t>
            </w:r>
          </w:p>
        </w:tc>
        <w:tc>
          <w:tcPr>
            <w:tcW w:w="2197"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主剂≥5 kg(L) ，配套产品按配比抽取适量样品。</w:t>
            </w:r>
          </w:p>
        </w:tc>
        <w:tc>
          <w:tcPr>
            <w:tcW w:w="2377"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主剂≥5 kg(L) ，配套产品按配比抽取适量样品。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4</w:t>
            </w:r>
          </w:p>
        </w:tc>
        <w:tc>
          <w:tcPr>
            <w:tcW w:w="11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外墙涂料</w:t>
            </w: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合成树脂乳液外墙涂料（限面漆）</w:t>
            </w:r>
          </w:p>
        </w:tc>
        <w:tc>
          <w:tcPr>
            <w:tcW w:w="219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主剂≥3 kg(L)，配套产品按配比抽取适量样品。</w:t>
            </w:r>
          </w:p>
        </w:tc>
        <w:tc>
          <w:tcPr>
            <w:tcW w:w="23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主剂≥3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5</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溶剂型外墙涂料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6</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弹性建筑涂料</w:t>
            </w:r>
          </w:p>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（外墙）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7</w:t>
            </w:r>
          </w:p>
        </w:tc>
        <w:tc>
          <w:tcPr>
            <w:tcW w:w="11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建筑质感涂料</w:t>
            </w: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合成树脂乳液砂壁状建筑涂料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8</w:t>
            </w:r>
          </w:p>
        </w:tc>
        <w:tc>
          <w:tcPr>
            <w:tcW w:w="11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水性多彩建筑涂料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9</w:t>
            </w:r>
          </w:p>
        </w:tc>
        <w:tc>
          <w:tcPr>
            <w:tcW w:w="11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木器涂料</w:t>
            </w: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室内装饰装修用溶剂型聚氨酯木器涂料（双组分，面漆）</w:t>
            </w:r>
          </w:p>
          <w:p>
            <w:pPr>
              <w:widowControl w:val="0"/>
              <w:wordWrap/>
              <w:adjustRightInd/>
              <w:snapToGrid/>
              <w:spacing w:line="240" w:lineRule="auto"/>
              <w:jc w:val="center"/>
              <w:textAlignment w:val="auto"/>
              <w:rPr>
                <w:rFonts w:hint="eastAsia" w:ascii="宋体" w:hAnsi="宋体" w:eastAsia="宋体" w:cs="宋体"/>
                <w:spacing w:val="-6"/>
                <w:sz w:val="21"/>
                <w:szCs w:val="21"/>
                <w:lang w:eastAsia="zh-CN"/>
              </w:rPr>
            </w:pP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底漆</w:t>
            </w:r>
            <w:r>
              <w:rPr>
                <w:rFonts w:hint="eastAsia" w:ascii="宋体" w:hAnsi="宋体" w:eastAsia="宋体" w:cs="宋体"/>
                <w:spacing w:val="-6"/>
                <w:sz w:val="21"/>
                <w:szCs w:val="21"/>
                <w:lang w:eastAsia="zh-CN"/>
              </w:rPr>
              <w:t>）</w:t>
            </w:r>
          </w:p>
        </w:tc>
        <w:tc>
          <w:tcPr>
            <w:tcW w:w="219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主剂≥2 kg(L)，配套产品按配比抽取适量样品。</w:t>
            </w:r>
          </w:p>
        </w:tc>
        <w:tc>
          <w:tcPr>
            <w:tcW w:w="23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主剂≥2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10</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潮（湿）气固化聚氨酯涂料（单组分）</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11</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rPr>
              <w:t>室内装饰装修用溶剂型硝基木器涂料（面漆）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底漆</w:t>
            </w:r>
            <w:r>
              <w:rPr>
                <w:rFonts w:hint="eastAsia" w:ascii="宋体" w:hAnsi="宋体" w:eastAsia="宋体" w:cs="宋体"/>
                <w:spacing w:val="-6"/>
                <w:sz w:val="21"/>
                <w:szCs w:val="21"/>
                <w:lang w:eastAsia="zh-CN"/>
              </w:rPr>
              <w:t>）</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12</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rPr>
              <w:t>醇酸树脂涂料（清漆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色漆）</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13</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室内装饰装修用水性木器涂料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14</w:t>
            </w:r>
          </w:p>
        </w:tc>
        <w:tc>
          <w:tcPr>
            <w:tcW w:w="11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紫外光（UV）固化木器涂料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15</w:t>
            </w:r>
          </w:p>
        </w:tc>
        <w:tc>
          <w:tcPr>
            <w:tcW w:w="11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水性紫外光（UV）固化木器涂料</w:t>
            </w:r>
          </w:p>
        </w:tc>
        <w:tc>
          <w:tcPr>
            <w:tcW w:w="219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c>
          <w:tcPr>
            <w:tcW w:w="2377" w:type="dxa"/>
            <w:vMerge w:val="continue"/>
            <w:vAlign w:val="center"/>
          </w:tcPr>
          <w:p>
            <w:pPr>
              <w:wordWrap/>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16</w:t>
            </w:r>
          </w:p>
        </w:tc>
        <w:tc>
          <w:tcPr>
            <w:tcW w:w="1177" w:type="dxa"/>
            <w:vMerge w:val="restart"/>
            <w:vAlign w:val="center"/>
          </w:tcPr>
          <w:p>
            <w:pPr>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工业漆</w:t>
            </w: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eastAsia="zh-CN"/>
              </w:rPr>
            </w:pPr>
            <w:r>
              <w:rPr>
                <w:rFonts w:hint="eastAsia" w:ascii="宋体" w:hAnsi="宋体" w:eastAsia="宋体" w:cs="宋体"/>
                <w:spacing w:val="-6"/>
                <w:sz w:val="21"/>
                <w:szCs w:val="21"/>
              </w:rPr>
              <w:t>汽车用底漆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各色汽车用面漆</w:t>
            </w:r>
          </w:p>
        </w:tc>
        <w:tc>
          <w:tcPr>
            <w:tcW w:w="219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主剂≥2 kg(L)，配套产品按配比抽取适量样品。</w:t>
            </w:r>
          </w:p>
        </w:tc>
        <w:tc>
          <w:tcPr>
            <w:tcW w:w="2377" w:type="dxa"/>
            <w:vMerge w:val="restart"/>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主剂≥2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17</w:t>
            </w:r>
          </w:p>
        </w:tc>
        <w:tc>
          <w:tcPr>
            <w:tcW w:w="1177" w:type="dxa"/>
            <w:vMerge w:val="continue"/>
            <w:vAlign w:val="center"/>
          </w:tcPr>
          <w:p>
            <w:pPr>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汽车用水性涂料（底漆、中间漆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面漆</w:t>
            </w:r>
            <w:r>
              <w:rPr>
                <w:rFonts w:hint="eastAsia" w:ascii="宋体" w:hAnsi="宋体" w:eastAsia="宋体" w:cs="宋体"/>
                <w:spacing w:val="-6"/>
                <w:sz w:val="21"/>
                <w:szCs w:val="21"/>
              </w:rPr>
              <w:t>）</w:t>
            </w:r>
          </w:p>
        </w:tc>
        <w:tc>
          <w:tcPr>
            <w:tcW w:w="219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4" w:hRule="atLeast"/>
          <w:jc w:val="center"/>
        </w:trPr>
        <w:tc>
          <w:tcPr>
            <w:tcW w:w="840"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18</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left"/>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富锌底漆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低锌底漆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硝基涂料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溶剂型聚氨酯涂料（双组分、面漆）</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过氯乙烯树脂防腐涂料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氯化橡胶防腐涂料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建筑用钢结构防腐涂料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环氧沥青防腐涂料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玻璃鳞片防腐涂料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高氯化聚乙烯防腐涂料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酚醛树脂防锈涂料</w:t>
            </w:r>
          </w:p>
        </w:tc>
        <w:tc>
          <w:tcPr>
            <w:tcW w:w="219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19</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left"/>
              <w:textAlignment w:val="auto"/>
              <w:rPr>
                <w:rFonts w:hint="eastAsia" w:ascii="宋体" w:hAnsi="宋体" w:eastAsia="宋体" w:cs="宋体"/>
                <w:spacing w:val="-6"/>
                <w:sz w:val="21"/>
                <w:szCs w:val="21"/>
                <w:lang w:eastAsia="zh-CN"/>
              </w:rPr>
            </w:pPr>
            <w:r>
              <w:rPr>
                <w:rFonts w:hint="eastAsia" w:ascii="宋体" w:hAnsi="宋体" w:eastAsia="宋体" w:cs="宋体"/>
                <w:spacing w:val="-6"/>
                <w:sz w:val="21"/>
                <w:szCs w:val="21"/>
              </w:rPr>
              <w:t>水性醇酸树脂涂料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水性环氧树脂防腐涂料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水性无机磷酸盐耐溶剂防腐涂料</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水性聚氨酯涂料（面漆）</w:t>
            </w:r>
          </w:p>
        </w:tc>
        <w:tc>
          <w:tcPr>
            <w:tcW w:w="219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3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lang w:val="en-US" w:eastAsia="zh-CN"/>
              </w:rPr>
              <w:t>20</w:t>
            </w:r>
          </w:p>
        </w:tc>
        <w:tc>
          <w:tcPr>
            <w:tcW w:w="1177" w:type="dxa"/>
            <w:vMerge w:val="continue"/>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p>
        </w:tc>
        <w:tc>
          <w:tcPr>
            <w:tcW w:w="2623"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热固性和热塑性粉末涂料</w:t>
            </w:r>
          </w:p>
        </w:tc>
        <w:tc>
          <w:tcPr>
            <w:tcW w:w="2197"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≥1kg</w:t>
            </w:r>
          </w:p>
        </w:tc>
        <w:tc>
          <w:tcPr>
            <w:tcW w:w="2377" w:type="dxa"/>
            <w:vAlign w:val="center"/>
          </w:tcPr>
          <w:p>
            <w:pPr>
              <w:widowControl w:val="0"/>
              <w:wordWrap/>
              <w:adjustRightInd/>
              <w:snapToGrid/>
              <w:spacing w:line="240" w:lineRule="auto"/>
              <w:jc w:val="center"/>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≥1kg</w:t>
            </w:r>
          </w:p>
        </w:tc>
      </w:tr>
    </w:tbl>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注：1.产品或外包装上标注产品执行企业标准时，应填写在抽样单相应栏，受检单位或生产单位还应在抽样时提供有效的企业产品标准。</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2.当独立包装产品重量（体积）低于抽样数量要求时，应尽量整包装抽取，避免分装。</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3.当抽查产品为多组分涂料时，受检单位应提供该种涂料专用的配套组分及其施工要求和配比（质量比/体积比）等。</w:t>
      </w:r>
    </w:p>
    <w:p>
      <w:pPr>
        <w:widowControl w:val="0"/>
        <w:wordWrap/>
        <w:adjustRightInd/>
        <w:snapToGrid/>
        <w:spacing w:line="56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2 检验依据</w:t>
      </w:r>
    </w:p>
    <w:p>
      <w:pPr>
        <w:widowControl w:val="0"/>
        <w:wordWrap/>
        <w:adjustRightInd/>
        <w:snapToGrid/>
        <w:spacing w:line="560" w:lineRule="exact"/>
        <w:textAlignment w:val="auto"/>
        <w:rPr>
          <w:rFonts w:hint="default" w:ascii="Times New Roman" w:hAnsi="Times New Roman" w:eastAsia="黑体" w:cs="Times New Roman"/>
          <w:sz w:val="32"/>
          <w:szCs w:val="32"/>
          <w:lang w:eastAsia="zh-CN"/>
        </w:rPr>
      </w:pPr>
      <w:r>
        <w:rPr>
          <w:rFonts w:hint="default" w:ascii="Times New Roman" w:hAnsi="Times New Roman" w:eastAsia="仿宋_GB2312" w:cs="Times New Roman"/>
          <w:sz w:val="32"/>
          <w:szCs w:val="32"/>
        </w:rPr>
        <w:t>2.</w:t>
      </w:r>
      <w:r>
        <w:rPr>
          <w:rFonts w:hint="eastAsia" w:cs="Times New Roman"/>
          <w:sz w:val="32"/>
          <w:szCs w:val="32"/>
          <w:lang w:val="en-US" w:eastAsia="zh-CN"/>
        </w:rPr>
        <w:t>1</w:t>
      </w:r>
      <w:r>
        <w:rPr>
          <w:rFonts w:hint="default" w:ascii="Times New Roman" w:hAnsi="Times New Roman" w:eastAsia="仿宋_GB2312" w:cs="Times New Roman"/>
          <w:sz w:val="32"/>
          <w:szCs w:val="32"/>
        </w:rPr>
        <w:t>合成树脂乳液内墙涂料[合成树脂乳液内墙涂料]</w:t>
      </w:r>
    </w:p>
    <w:tbl>
      <w:tblPr>
        <w:tblStyle w:val="3"/>
        <w:tblW w:w="9042" w:type="dxa"/>
        <w:jc w:val="center"/>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4193"/>
        <w:gridCol w:w="3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blHeader/>
          <w:jc w:val="center"/>
        </w:trPr>
        <w:tc>
          <w:tcPr>
            <w:tcW w:w="1176"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193"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673"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7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19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67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7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19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67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76"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1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67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7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19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总铅（Pb）含量（限色漆）</w:t>
            </w:r>
          </w:p>
        </w:tc>
        <w:tc>
          <w:tcPr>
            <w:tcW w:w="3673"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76"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1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67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2</w:t>
      </w:r>
      <w:r>
        <w:rPr>
          <w:rFonts w:hint="default" w:ascii="Times New Roman" w:hAnsi="Times New Roman" w:eastAsia="仿宋_GB2312" w:cs="Times New Roman"/>
          <w:sz w:val="32"/>
          <w:szCs w:val="32"/>
        </w:rPr>
        <w:t>合成树脂乳液内墙涂料[弹性建筑涂料（内墙）]</w:t>
      </w:r>
    </w:p>
    <w:tbl>
      <w:tblPr>
        <w:tblStyle w:val="3"/>
        <w:tblW w:w="9092" w:type="dxa"/>
        <w:jc w:val="center"/>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4089"/>
        <w:gridCol w:w="3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1267"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089"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36"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67"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089"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3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6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36"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67"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089"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3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6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736"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67"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089"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总铅含量（限色漆）</w:t>
            </w:r>
          </w:p>
        </w:tc>
        <w:tc>
          <w:tcPr>
            <w:tcW w:w="3736"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eastAsia" w:cs="Times New Roman"/>
          <w:sz w:val="32"/>
          <w:szCs w:val="32"/>
          <w:lang w:val="en-US" w:eastAsia="zh-CN"/>
        </w:rPr>
        <w:t>3</w:t>
      </w:r>
      <w:r>
        <w:rPr>
          <w:rFonts w:hint="default" w:ascii="Times New Roman" w:hAnsi="Times New Roman" w:eastAsia="仿宋_GB2312" w:cs="Times New Roman"/>
          <w:sz w:val="32"/>
          <w:szCs w:val="32"/>
        </w:rPr>
        <w:t>建筑室内用腻子</w:t>
      </w:r>
      <w:r>
        <w:rPr>
          <w:rFonts w:hint="eastAsia" w:cs="Times New Roman"/>
          <w:sz w:val="32"/>
          <w:szCs w:val="32"/>
          <w:lang w:eastAsia="zh-CN"/>
        </w:rPr>
        <w:t>、</w:t>
      </w:r>
      <w:r>
        <w:rPr>
          <w:rFonts w:hint="default" w:ascii="Times New Roman" w:hAnsi="Times New Roman" w:eastAsia="仿宋_GB2312" w:cs="Times New Roman"/>
          <w:sz w:val="32"/>
          <w:szCs w:val="32"/>
        </w:rPr>
        <w:t>建筑外墙用腻子</w:t>
      </w:r>
    </w:p>
    <w:tbl>
      <w:tblPr>
        <w:tblStyle w:val="3"/>
        <w:tblW w:w="9108" w:type="dxa"/>
        <w:jc w:val="center"/>
        <w:tblInd w:w="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4089"/>
        <w:gridCol w:w="3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12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08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3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8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3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8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3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8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3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8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w:t>
            </w:r>
          </w:p>
        </w:tc>
        <w:tc>
          <w:tcPr>
            <w:tcW w:w="373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28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08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总铅含量</w:t>
            </w:r>
          </w:p>
        </w:tc>
        <w:tc>
          <w:tcPr>
            <w:tcW w:w="3737"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4</w:t>
      </w:r>
      <w:r>
        <w:rPr>
          <w:rFonts w:hint="default" w:ascii="Times New Roman" w:hAnsi="Times New Roman" w:eastAsia="仿宋_GB2312" w:cs="Times New Roman"/>
          <w:sz w:val="32"/>
          <w:szCs w:val="32"/>
        </w:rPr>
        <w:t>外墙涂料[合成树脂乳液外墙涂料（限面漆）]</w:t>
      </w:r>
    </w:p>
    <w:tbl>
      <w:tblPr>
        <w:tblStyle w:val="3"/>
        <w:tblW w:w="9160" w:type="dxa"/>
        <w:jc w:val="center"/>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总铅含量 (限色漆)</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74"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w:t>
            </w:r>
          </w:p>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（镉、铬、汞） (限色漆)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5</w:t>
      </w:r>
      <w:r>
        <w:rPr>
          <w:rFonts w:hint="default" w:ascii="Times New Roman" w:hAnsi="Times New Roman" w:eastAsia="仿宋_GB2312" w:cs="Times New Roman"/>
          <w:sz w:val="32"/>
          <w:szCs w:val="32"/>
        </w:rPr>
        <w:t>外墙涂料（溶剂型外墙涂料）</w:t>
      </w:r>
    </w:p>
    <w:tbl>
      <w:tblPr>
        <w:tblStyle w:val="3"/>
        <w:tblW w:w="9177" w:type="dxa"/>
        <w:jc w:val="center"/>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总铅(Pb)含量（限色漆）</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乙二醇醚及醚酯总和含量总和(限乙二醇甲醚、乙二醇甲醚醋酸酯、乙二醇乙醚、乙二醇乙醚醋酸酯、乙二醇二甲醚、乙二醇二乙醚、二乙二醇二甲醚、三乙二醇二甲醚)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甲苯和二甲苯（乙苯）总和含量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6</w:t>
      </w:r>
      <w:r>
        <w:rPr>
          <w:rFonts w:hint="default" w:ascii="Times New Roman" w:hAnsi="Times New Roman" w:eastAsia="仿宋_GB2312" w:cs="Times New Roman"/>
          <w:sz w:val="32"/>
          <w:szCs w:val="32"/>
        </w:rPr>
        <w:t>外墙涂料[弹性建筑涂料（外墙）]</w:t>
      </w:r>
    </w:p>
    <w:tbl>
      <w:tblPr>
        <w:tblStyle w:val="3"/>
        <w:tblW w:w="9177" w:type="dxa"/>
        <w:jc w:val="center"/>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ordWrap/>
              <w:adjustRightInd/>
              <w:snapToGrid/>
              <w:spacing w:line="240" w:lineRule="auto"/>
              <w:ind w:left="-109" w:leftChars="-34" w:right="-106" w:rightChars="-33"/>
              <w:jc w:val="center"/>
              <w:textAlignment w:val="auto"/>
              <w:rPr>
                <w:rFonts w:hint="eastAsia" w:ascii="宋体" w:hAnsi="宋体" w:eastAsia="宋体" w:cs="宋体"/>
                <w:sz w:val="21"/>
                <w:szCs w:val="21"/>
              </w:rPr>
            </w:pPr>
            <w:r>
              <w:rPr>
                <w:rFonts w:hint="eastAsia" w:ascii="宋体" w:hAnsi="宋体" w:eastAsia="宋体" w:cs="宋体"/>
                <w:sz w:val="21"/>
                <w:szCs w:val="21"/>
              </w:rPr>
              <w:t>总铅含量（限色漆）</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7</w:t>
      </w:r>
      <w:r>
        <w:rPr>
          <w:rFonts w:hint="default" w:ascii="Times New Roman" w:hAnsi="Times New Roman" w:eastAsia="仿宋_GB2312" w:cs="Times New Roman"/>
          <w:sz w:val="32"/>
          <w:szCs w:val="32"/>
        </w:rPr>
        <w:t>建筑质感涂料（合成树脂乳液砂壁状建筑涂料）</w:t>
      </w:r>
    </w:p>
    <w:tbl>
      <w:tblPr>
        <w:tblStyle w:val="3"/>
        <w:tblW w:w="9177" w:type="dxa"/>
        <w:jc w:val="center"/>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总铅含量（限色漆）</w:t>
            </w:r>
          </w:p>
        </w:tc>
        <w:tc>
          <w:tcPr>
            <w:tcW w:w="3751"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8</w:t>
      </w:r>
      <w:r>
        <w:rPr>
          <w:rFonts w:hint="default" w:ascii="Times New Roman" w:hAnsi="Times New Roman" w:eastAsia="仿宋_GB2312" w:cs="Times New Roman"/>
          <w:sz w:val="32"/>
          <w:szCs w:val="32"/>
        </w:rPr>
        <w:t>建筑质感涂料（水性多彩建筑涂料）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总铅含量（限色漆）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18582-2020</w:t>
            </w:r>
          </w:p>
        </w:tc>
      </w:tr>
    </w:tbl>
    <w:p>
      <w:pPr>
        <w:wordWrap/>
        <w:adjustRightInd/>
        <w:snapToGrid/>
        <w:spacing w:line="56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9</w:t>
      </w:r>
      <w:r>
        <w:rPr>
          <w:rFonts w:hint="default" w:ascii="Times New Roman" w:hAnsi="Times New Roman" w:eastAsia="仿宋_GB2312" w:cs="Times New Roman"/>
          <w:sz w:val="32"/>
          <w:szCs w:val="32"/>
        </w:rPr>
        <w:t>木器涂料[室内装饰装修用溶剂型聚氨酯木器涂料（双组分，面漆</w:t>
      </w:r>
      <w:r>
        <w:rPr>
          <w:rFonts w:hint="eastAsia" w:cs="Times New Roman"/>
          <w:sz w:val="32"/>
          <w:szCs w:val="32"/>
          <w:lang w:eastAsia="zh-CN"/>
        </w:rPr>
        <w:t>、</w:t>
      </w:r>
      <w:r>
        <w:rPr>
          <w:rFonts w:hint="eastAsia" w:cs="Times New Roman"/>
          <w:sz w:val="32"/>
          <w:szCs w:val="32"/>
          <w:lang w:val="en-US" w:eastAsia="zh-CN"/>
        </w:rPr>
        <w:t>底漆</w:t>
      </w:r>
      <w:r>
        <w:rPr>
          <w:rFonts w:hint="default" w:ascii="Times New Roman" w:hAnsi="Times New Roman" w:eastAsia="仿宋_GB2312" w:cs="Times New Roman"/>
          <w:sz w:val="32"/>
          <w:szCs w:val="32"/>
        </w:rPr>
        <w:t>）]</w:t>
      </w:r>
    </w:p>
    <w:tbl>
      <w:tblPr>
        <w:tblStyle w:val="3"/>
        <w:tblW w:w="9115" w:type="dxa"/>
        <w:jc w:val="center"/>
        <w:tblInd w:w="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4395"/>
        <w:gridCol w:w="3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blHeade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总铅（Pb）含量（限色漆）</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9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9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95"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39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游离二异氰酸酯总和含量（限甲苯二异氰酸酯、六亚甲基二异氰酸酯）</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39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682" w:type="dxa"/>
            <w:vAlign w:val="center"/>
          </w:tcPr>
          <w:p>
            <w:pPr>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560" w:lineRule="exact"/>
        <w:jc w:val="both"/>
        <w:textAlignment w:val="auto"/>
        <w:rPr>
          <w:rFonts w:hint="default" w:ascii="Times New Roman" w:hAnsi="Times New Roman" w:eastAsia="仿宋_GB2312" w:cs="Times New Roman"/>
          <w:sz w:val="32"/>
          <w:szCs w:val="32"/>
        </w:rPr>
      </w:pPr>
    </w:p>
    <w:p>
      <w:pPr>
        <w:widowControl w:val="0"/>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10</w:t>
      </w:r>
      <w:r>
        <w:rPr>
          <w:rFonts w:hint="default" w:ascii="Times New Roman" w:hAnsi="Times New Roman" w:eastAsia="仿宋_GB2312" w:cs="Times New Roman"/>
          <w:sz w:val="32"/>
          <w:szCs w:val="32"/>
        </w:rPr>
        <w:t>木器涂料[潮（湿）气固化聚氨酯涂料（单组分）]</w:t>
      </w:r>
    </w:p>
    <w:tbl>
      <w:tblPr>
        <w:tblStyle w:val="3"/>
        <w:tblW w:w="9096" w:type="dxa"/>
        <w:jc w:val="center"/>
        <w:tblInd w:w="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4394"/>
        <w:gridCol w:w="3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blHeader/>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总铅（Pb）含量（限色漆）</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游离二异氰酸酯总和含量（限甲苯二异氰酸酯、六亚甲基二异氰酸酯）</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39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679"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p>
    <w:p>
      <w:pPr>
        <w:widowControl w:val="0"/>
        <w:wordWrap/>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w:t>
      </w:r>
      <w:r>
        <w:rPr>
          <w:rFonts w:hint="eastAsia" w:cs="Times New Roman"/>
          <w:sz w:val="32"/>
          <w:szCs w:val="32"/>
          <w:lang w:val="en-US" w:eastAsia="zh-CN"/>
        </w:rPr>
        <w:t>1</w:t>
      </w:r>
      <w:r>
        <w:rPr>
          <w:rFonts w:hint="default" w:ascii="Times New Roman" w:hAnsi="Times New Roman" w:eastAsia="仿宋_GB2312" w:cs="Times New Roman"/>
          <w:sz w:val="32"/>
          <w:szCs w:val="32"/>
        </w:rPr>
        <w:t>木器涂料[室内装饰装修用溶剂型硝基木器涂料（面漆）</w:t>
      </w:r>
      <w:r>
        <w:rPr>
          <w:rFonts w:hint="eastAsia" w:cs="Times New Roman"/>
          <w:sz w:val="32"/>
          <w:szCs w:val="32"/>
          <w:lang w:eastAsia="zh-CN"/>
        </w:rPr>
        <w:t>、（</w:t>
      </w:r>
      <w:r>
        <w:rPr>
          <w:rFonts w:hint="eastAsia" w:cs="Times New Roman"/>
          <w:sz w:val="32"/>
          <w:szCs w:val="32"/>
          <w:lang w:val="en-US" w:eastAsia="zh-CN"/>
        </w:rPr>
        <w:t>底漆</w:t>
      </w:r>
      <w:r>
        <w:rPr>
          <w:rFonts w:hint="eastAsia" w:cs="Times New Roman"/>
          <w:sz w:val="32"/>
          <w:szCs w:val="32"/>
          <w:lang w:eastAsia="zh-CN"/>
        </w:rPr>
        <w:t>）</w:t>
      </w:r>
      <w:r>
        <w:rPr>
          <w:rFonts w:hint="default" w:ascii="Times New Roman" w:hAnsi="Times New Roman" w:eastAsia="仿宋_GB2312" w:cs="Times New Roman"/>
          <w:sz w:val="32"/>
          <w:szCs w:val="32"/>
        </w:rPr>
        <w:t>]</w:t>
      </w:r>
    </w:p>
    <w:tbl>
      <w:tblPr>
        <w:tblStyle w:val="3"/>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393"/>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blHeade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总铅（Pb）含量（限色漆）</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可溶性重金属含量（镉、铬、汞）（限色漆）</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甲醇含量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邻苯二甲酸酯总含量（限邻苯二甲酸二丁酯、邻苯二甲酸丁苄酯、邻苯二甲酸异辛酯、邻苯二甲酸二辛脂、邻苯二甲酸二异壬酯、邻苯二甲酸二异癸酯）</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360" w:lineRule="exact"/>
        <w:ind w:firstLine="560" w:firstLineChars="200"/>
        <w:jc w:val="both"/>
        <w:textAlignment w:val="auto"/>
        <w:rPr>
          <w:rFonts w:hint="default" w:ascii="Times New Roman" w:hAnsi="Times New Roman" w:eastAsia="仿宋_GB2312" w:cs="Times New Roman"/>
          <w:sz w:val="28"/>
          <w:szCs w:val="28"/>
        </w:rPr>
      </w:pPr>
    </w:p>
    <w:p>
      <w:pPr>
        <w:widowControl w:val="0"/>
        <w:wordWrap/>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木器涂料[醇酸树脂涂料（清漆）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色漆</w:t>
      </w:r>
      <w:r>
        <w:rPr>
          <w:rFonts w:hint="default" w:ascii="Times New Roman" w:hAnsi="Times New Roman" w:eastAsia="仿宋_GB2312" w:cs="Times New Roman"/>
          <w:sz w:val="32"/>
          <w:szCs w:val="32"/>
        </w:rPr>
        <w:t>]</w:t>
      </w:r>
    </w:p>
    <w:tbl>
      <w:tblPr>
        <w:tblStyle w:val="3"/>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393"/>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blHeader/>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39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613"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13</w:t>
      </w:r>
      <w:r>
        <w:rPr>
          <w:rFonts w:hint="default" w:ascii="Times New Roman" w:hAnsi="Times New Roman" w:eastAsia="仿宋_GB2312" w:cs="Times New Roman"/>
          <w:sz w:val="32"/>
          <w:szCs w:val="32"/>
        </w:rPr>
        <w:t xml:space="preserve"> 木器涂料（室内装饰装修用水性木器涂料）</w:t>
      </w:r>
    </w:p>
    <w:tbl>
      <w:tblPr>
        <w:tblStyle w:val="3"/>
        <w:tblW w:w="9110" w:type="dxa"/>
        <w:jc w:val="center"/>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blHeader/>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甲醛含量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24"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苯系物总和含量[限苯、甲苯、二甲苯（含乙苯）]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14</w:t>
      </w:r>
      <w:r>
        <w:rPr>
          <w:rFonts w:hint="default" w:ascii="Times New Roman" w:hAnsi="Times New Roman" w:eastAsia="仿宋_GB2312" w:cs="Times New Roman"/>
          <w:sz w:val="32"/>
          <w:szCs w:val="32"/>
        </w:rPr>
        <w:t>木器涂料[紫外光（UV）固化木器涂料]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总铅(Pb)含量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可溶性重金属含量（镉、铬、汞）</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甲醇</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335" w:type="dxa"/>
            <w:vAlign w:val="top"/>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18581-2020</w:t>
            </w:r>
          </w:p>
        </w:tc>
      </w:tr>
    </w:tbl>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15</w:t>
      </w:r>
      <w:r>
        <w:rPr>
          <w:rFonts w:hint="default" w:ascii="Times New Roman" w:hAnsi="Times New Roman" w:eastAsia="仿宋_GB2312" w:cs="Times New Roman"/>
          <w:sz w:val="32"/>
          <w:szCs w:val="32"/>
        </w:rPr>
        <w:t>木器涂料[水性紫外光（UV）固化木器涂料]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序号</w:t>
            </w:r>
          </w:p>
        </w:tc>
        <w:tc>
          <w:tcPr>
            <w:tcW w:w="4335"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检验项目</w:t>
            </w:r>
          </w:p>
        </w:tc>
        <w:tc>
          <w:tcPr>
            <w:tcW w:w="37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w:t>
            </w:r>
          </w:p>
        </w:tc>
        <w:tc>
          <w:tcPr>
            <w:tcW w:w="4335" w:type="dxa"/>
            <w:vAlign w:val="top"/>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VOC含量</w:t>
            </w:r>
          </w:p>
        </w:tc>
        <w:tc>
          <w:tcPr>
            <w:tcW w:w="37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w:t>
            </w:r>
          </w:p>
        </w:tc>
        <w:tc>
          <w:tcPr>
            <w:tcW w:w="4335" w:type="dxa"/>
            <w:vAlign w:val="top"/>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甲醛含量</w:t>
            </w:r>
          </w:p>
        </w:tc>
        <w:tc>
          <w:tcPr>
            <w:tcW w:w="37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3</w:t>
            </w:r>
          </w:p>
        </w:tc>
        <w:tc>
          <w:tcPr>
            <w:tcW w:w="4335" w:type="dxa"/>
            <w:vAlign w:val="top"/>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总铅(Pb)含量</w:t>
            </w:r>
          </w:p>
        </w:tc>
        <w:tc>
          <w:tcPr>
            <w:tcW w:w="37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4</w:t>
            </w:r>
          </w:p>
        </w:tc>
        <w:tc>
          <w:tcPr>
            <w:tcW w:w="4335" w:type="dxa"/>
            <w:vAlign w:val="top"/>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可溶性重金属含量（镉、铬、汞）</w:t>
            </w:r>
          </w:p>
        </w:tc>
        <w:tc>
          <w:tcPr>
            <w:tcW w:w="3751" w:type="dxa"/>
            <w:vAlign w:val="center"/>
          </w:tcPr>
          <w:p>
            <w:pPr>
              <w:widowControl w:val="0"/>
              <w:wordWrap/>
              <w:adjustRightInd/>
              <w:snapToGrid/>
              <w:spacing w:line="50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5</w:t>
            </w:r>
          </w:p>
        </w:tc>
        <w:tc>
          <w:tcPr>
            <w:tcW w:w="4335" w:type="dxa"/>
            <w:vAlign w:val="top"/>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6</w:t>
            </w:r>
          </w:p>
        </w:tc>
        <w:tc>
          <w:tcPr>
            <w:tcW w:w="4335" w:type="dxa"/>
            <w:vAlign w:val="top"/>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苯系物总和含量[限苯、甲苯、二甲苯（含乙苯）]</w:t>
            </w:r>
          </w:p>
        </w:tc>
        <w:tc>
          <w:tcPr>
            <w:tcW w:w="3751" w:type="dxa"/>
            <w:vAlign w:val="center"/>
          </w:tcPr>
          <w:p>
            <w:pPr>
              <w:widowControl w:val="0"/>
              <w:wordWrap/>
              <w:adjustRightInd/>
              <w:snapToGrid/>
              <w:spacing w:line="360" w:lineRule="exact"/>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GB 18581-2020</w:t>
            </w:r>
          </w:p>
        </w:tc>
      </w:tr>
    </w:tbl>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16</w:t>
      </w:r>
      <w:r>
        <w:rPr>
          <w:rFonts w:hint="default" w:ascii="Times New Roman" w:hAnsi="Times New Roman" w:eastAsia="仿宋_GB2312" w:cs="Times New Roman"/>
          <w:sz w:val="32"/>
          <w:szCs w:val="32"/>
        </w:rPr>
        <w:t>工业漆、溶剂型油漆（汽车用底漆</w:t>
      </w:r>
      <w:r>
        <w:rPr>
          <w:rFonts w:hint="eastAsia" w:cs="Times New Roman"/>
          <w:sz w:val="32"/>
          <w:szCs w:val="32"/>
          <w:lang w:eastAsia="zh-CN"/>
        </w:rPr>
        <w:t>、</w:t>
      </w:r>
      <w:r>
        <w:rPr>
          <w:rFonts w:hint="default" w:ascii="Times New Roman" w:hAnsi="Times New Roman" w:eastAsia="仿宋_GB2312" w:cs="Times New Roman"/>
          <w:sz w:val="32"/>
          <w:szCs w:val="32"/>
        </w:rPr>
        <w:t>各色汽车用面漆）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重金属含量（铅、镉、六价铬、汞）（限色漆）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bl>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17</w:t>
      </w:r>
      <w:r>
        <w:rPr>
          <w:rFonts w:hint="default" w:ascii="Times New Roman" w:hAnsi="Times New Roman" w:eastAsia="仿宋_GB2312" w:cs="Times New Roman"/>
          <w:sz w:val="32"/>
          <w:szCs w:val="32"/>
        </w:rPr>
        <w:t>工业漆[汽车用水性涂料（</w:t>
      </w:r>
      <w:r>
        <w:rPr>
          <w:rFonts w:hint="eastAsia" w:cs="Times New Roman"/>
          <w:sz w:val="32"/>
          <w:szCs w:val="32"/>
          <w:lang w:val="en-US" w:eastAsia="zh-CN"/>
        </w:rPr>
        <w:t>面漆、</w:t>
      </w:r>
      <w:r>
        <w:rPr>
          <w:rFonts w:hint="default" w:ascii="Times New Roman" w:hAnsi="Times New Roman" w:eastAsia="仿宋_GB2312" w:cs="Times New Roman"/>
          <w:sz w:val="32"/>
          <w:szCs w:val="32"/>
        </w:rPr>
        <w:t>底漆、中间漆]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苯系物总和含量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重金属含量（铅、镉、六价铬、汞）（限色漆）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24409-2020</w:t>
            </w:r>
          </w:p>
        </w:tc>
      </w:tr>
    </w:tbl>
    <w:p>
      <w:pPr>
        <w:widowControl w:val="0"/>
        <w:wordWrap/>
        <w:adjustRightInd/>
        <w:snapToGrid/>
        <w:spacing w:line="500" w:lineRule="exact"/>
        <w:jc w:val="center"/>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18</w:t>
      </w:r>
      <w:r>
        <w:rPr>
          <w:rFonts w:hint="default" w:ascii="Times New Roman" w:hAnsi="Times New Roman" w:eastAsia="仿宋_GB2312" w:cs="Times New Roman"/>
          <w:sz w:val="32"/>
          <w:szCs w:val="32"/>
        </w:rPr>
        <w:t>工业漆、溶剂型油漆（富锌底漆</w:t>
      </w:r>
      <w:r>
        <w:rPr>
          <w:rFonts w:hint="eastAsia" w:cs="Times New Roman"/>
          <w:sz w:val="32"/>
          <w:szCs w:val="32"/>
          <w:lang w:eastAsia="zh-CN"/>
        </w:rPr>
        <w:t>、</w:t>
      </w:r>
      <w:r>
        <w:rPr>
          <w:rFonts w:hint="default" w:ascii="Times New Roman" w:hAnsi="Times New Roman" w:eastAsia="仿宋_GB2312" w:cs="Times New Roman"/>
          <w:sz w:val="32"/>
          <w:szCs w:val="32"/>
        </w:rPr>
        <w:t>低锌底漆</w:t>
      </w:r>
      <w:r>
        <w:rPr>
          <w:rFonts w:hint="eastAsia" w:cs="Times New Roman"/>
          <w:sz w:val="32"/>
          <w:szCs w:val="32"/>
          <w:lang w:eastAsia="zh-CN"/>
        </w:rPr>
        <w:t>、</w:t>
      </w:r>
      <w:r>
        <w:rPr>
          <w:rFonts w:hint="default" w:ascii="Times New Roman" w:hAnsi="Times New Roman" w:eastAsia="仿宋_GB2312" w:cs="Times New Roman"/>
          <w:sz w:val="32"/>
          <w:szCs w:val="32"/>
        </w:rPr>
        <w:t>硝基涂料</w:t>
      </w:r>
      <w:r>
        <w:rPr>
          <w:rFonts w:hint="eastAsia" w:cs="Times New Roman"/>
          <w:sz w:val="32"/>
          <w:szCs w:val="32"/>
          <w:lang w:eastAsia="zh-CN"/>
        </w:rPr>
        <w:t>、</w:t>
      </w:r>
      <w:r>
        <w:rPr>
          <w:rFonts w:hint="default" w:ascii="Times New Roman" w:hAnsi="Times New Roman" w:eastAsia="仿宋_GB2312" w:cs="Times New Roman"/>
          <w:sz w:val="32"/>
          <w:szCs w:val="32"/>
        </w:rPr>
        <w:t>聚氨酯涂料（双组分、面漆）</w:t>
      </w:r>
      <w:r>
        <w:rPr>
          <w:rFonts w:hint="eastAsia" w:cs="Times New Roman"/>
          <w:sz w:val="32"/>
          <w:szCs w:val="32"/>
          <w:lang w:eastAsia="zh-CN"/>
        </w:rPr>
        <w:t>、</w:t>
      </w:r>
      <w:r>
        <w:rPr>
          <w:rFonts w:hint="default" w:ascii="Times New Roman" w:hAnsi="Times New Roman" w:eastAsia="仿宋_GB2312" w:cs="Times New Roman"/>
          <w:sz w:val="32"/>
          <w:szCs w:val="32"/>
        </w:rPr>
        <w:t>过氯乙烯树脂防腐涂料</w:t>
      </w:r>
      <w:r>
        <w:rPr>
          <w:rFonts w:hint="eastAsia" w:cs="Times New Roman"/>
          <w:sz w:val="32"/>
          <w:szCs w:val="32"/>
          <w:lang w:eastAsia="zh-CN"/>
        </w:rPr>
        <w:t>、</w:t>
      </w:r>
      <w:r>
        <w:rPr>
          <w:rFonts w:hint="default" w:ascii="Times New Roman" w:hAnsi="Times New Roman" w:eastAsia="仿宋_GB2312" w:cs="Times New Roman"/>
          <w:sz w:val="32"/>
          <w:szCs w:val="32"/>
        </w:rPr>
        <w:t>氯化橡胶防腐涂料</w:t>
      </w:r>
      <w:r>
        <w:rPr>
          <w:rFonts w:hint="eastAsia" w:cs="Times New Roman"/>
          <w:sz w:val="32"/>
          <w:szCs w:val="32"/>
          <w:lang w:eastAsia="zh-CN"/>
        </w:rPr>
        <w:t>、</w:t>
      </w:r>
      <w:r>
        <w:rPr>
          <w:rFonts w:hint="default" w:ascii="Times New Roman" w:hAnsi="Times New Roman" w:eastAsia="仿宋_GB2312" w:cs="Times New Roman"/>
          <w:sz w:val="32"/>
          <w:szCs w:val="32"/>
        </w:rPr>
        <w:t>建筑用钢结构防腐涂料</w:t>
      </w:r>
      <w:r>
        <w:rPr>
          <w:rFonts w:hint="eastAsia" w:cs="Times New Roman"/>
          <w:sz w:val="32"/>
          <w:szCs w:val="32"/>
          <w:lang w:eastAsia="zh-CN"/>
        </w:rPr>
        <w:t>、</w:t>
      </w:r>
      <w:r>
        <w:rPr>
          <w:rFonts w:hint="default" w:ascii="Times New Roman" w:hAnsi="Times New Roman" w:eastAsia="仿宋_GB2312" w:cs="Times New Roman"/>
          <w:sz w:val="32"/>
          <w:szCs w:val="32"/>
        </w:rPr>
        <w:t>环氧沥青防腐涂料</w:t>
      </w:r>
      <w:r>
        <w:rPr>
          <w:rFonts w:hint="eastAsia" w:cs="Times New Roman"/>
          <w:sz w:val="32"/>
          <w:szCs w:val="32"/>
          <w:lang w:eastAsia="zh-CN"/>
        </w:rPr>
        <w:t>、</w:t>
      </w:r>
      <w:r>
        <w:rPr>
          <w:rFonts w:hint="default" w:ascii="Times New Roman" w:hAnsi="Times New Roman" w:eastAsia="仿宋_GB2312" w:cs="Times New Roman"/>
          <w:sz w:val="32"/>
          <w:szCs w:val="32"/>
        </w:rPr>
        <w:t>玻璃鳞片防腐涂料</w:t>
      </w:r>
      <w:r>
        <w:rPr>
          <w:rFonts w:hint="eastAsia" w:cs="Times New Roman"/>
          <w:sz w:val="32"/>
          <w:szCs w:val="32"/>
          <w:lang w:eastAsia="zh-CN"/>
        </w:rPr>
        <w:t>、</w:t>
      </w:r>
      <w:r>
        <w:rPr>
          <w:rFonts w:hint="default" w:ascii="Times New Roman" w:hAnsi="Times New Roman" w:eastAsia="仿宋_GB2312" w:cs="Times New Roman"/>
          <w:sz w:val="32"/>
          <w:szCs w:val="32"/>
        </w:rPr>
        <w:t>高氯化聚乙烯防腐涂料</w:t>
      </w:r>
      <w:r>
        <w:rPr>
          <w:rFonts w:hint="eastAsia" w:cs="Times New Roman"/>
          <w:sz w:val="32"/>
          <w:szCs w:val="32"/>
          <w:lang w:eastAsia="zh-CN"/>
        </w:rPr>
        <w:t>、</w:t>
      </w:r>
      <w:r>
        <w:rPr>
          <w:rFonts w:hint="default" w:ascii="Times New Roman" w:hAnsi="Times New Roman" w:eastAsia="仿宋_GB2312" w:cs="Times New Roman"/>
          <w:sz w:val="32"/>
          <w:szCs w:val="32"/>
        </w:rPr>
        <w:t>氨基醇酸树脂涂料</w:t>
      </w:r>
      <w:r>
        <w:rPr>
          <w:rFonts w:hint="eastAsia" w:cs="Times New Roman"/>
          <w:sz w:val="32"/>
          <w:szCs w:val="32"/>
          <w:lang w:eastAsia="zh-CN"/>
        </w:rPr>
        <w:t>、</w:t>
      </w:r>
      <w:r>
        <w:rPr>
          <w:rFonts w:hint="default" w:ascii="Times New Roman" w:hAnsi="Times New Roman" w:eastAsia="仿宋_GB2312" w:cs="Times New Roman"/>
          <w:sz w:val="32"/>
          <w:szCs w:val="32"/>
        </w:rPr>
        <w:t>酚醛树脂防锈涂料）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甲苯与二甲苯（含乙苯）总和含量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多环芳烃总和含量（限萘、蒽）</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重金属含量（铅、镉、六价铬、汞）（限色漆）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bl>
    <w:p>
      <w:pPr>
        <w:widowControl w:val="0"/>
        <w:wordWrap/>
        <w:adjustRightInd/>
        <w:snapToGrid/>
        <w:spacing w:line="500" w:lineRule="exact"/>
        <w:jc w:val="left"/>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19</w:t>
      </w:r>
      <w:r>
        <w:rPr>
          <w:rFonts w:hint="default" w:ascii="Times New Roman" w:hAnsi="Times New Roman" w:eastAsia="仿宋_GB2312" w:cs="Times New Roman"/>
          <w:sz w:val="32"/>
          <w:szCs w:val="32"/>
        </w:rPr>
        <w:t>工业漆（水性环氧树脂防腐涂料</w:t>
      </w:r>
      <w:r>
        <w:rPr>
          <w:rFonts w:hint="eastAsia" w:cs="Times New Roman"/>
          <w:sz w:val="32"/>
          <w:szCs w:val="32"/>
          <w:lang w:eastAsia="zh-CN"/>
        </w:rPr>
        <w:t>、</w:t>
      </w:r>
      <w:r>
        <w:rPr>
          <w:rFonts w:hint="default" w:ascii="Times New Roman" w:hAnsi="Times New Roman" w:eastAsia="仿宋_GB2312" w:cs="Times New Roman"/>
          <w:sz w:val="32"/>
          <w:szCs w:val="32"/>
        </w:rPr>
        <w:t>水性无机磷酸盐耐溶剂防腐涂料</w:t>
      </w:r>
      <w:r>
        <w:rPr>
          <w:rFonts w:hint="eastAsia" w:cs="Times New Roman"/>
          <w:sz w:val="32"/>
          <w:szCs w:val="32"/>
          <w:lang w:eastAsia="zh-CN"/>
        </w:rPr>
        <w:t>、</w:t>
      </w:r>
      <w:r>
        <w:rPr>
          <w:rFonts w:hint="default" w:ascii="Times New Roman" w:hAnsi="Times New Roman" w:eastAsia="仿宋_GB2312" w:cs="Times New Roman"/>
          <w:sz w:val="32"/>
          <w:szCs w:val="32"/>
        </w:rPr>
        <w:t>水性聚氨酯涂料（面漆））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3"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重金属含量（铅、镉、六价铬、汞）（限色漆）</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bl>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p>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20</w:t>
      </w:r>
      <w:r>
        <w:rPr>
          <w:rFonts w:hint="default" w:ascii="Times New Roman" w:hAnsi="Times New Roman" w:eastAsia="仿宋_GB2312" w:cs="Times New Roman"/>
          <w:sz w:val="32"/>
          <w:szCs w:val="32"/>
        </w:rPr>
        <w:t>工业漆（热固性粉末涂料</w:t>
      </w:r>
      <w:r>
        <w:rPr>
          <w:rFonts w:hint="eastAsia" w:cs="Times New Roman"/>
          <w:sz w:val="32"/>
          <w:szCs w:val="32"/>
          <w:lang w:eastAsia="zh-CN"/>
        </w:rPr>
        <w:t>、</w:t>
      </w:r>
      <w:r>
        <w:rPr>
          <w:rFonts w:hint="default" w:ascii="Times New Roman" w:hAnsi="Times New Roman" w:eastAsia="仿宋_GB2312" w:cs="Times New Roman"/>
          <w:sz w:val="32"/>
          <w:szCs w:val="32"/>
        </w:rPr>
        <w:t>热塑性粉末涂）</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VOC含量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甲醇含量</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335" w:type="dxa"/>
            <w:vAlign w:val="center"/>
          </w:tcPr>
          <w:p>
            <w:pPr>
              <w:widowControl w:val="0"/>
              <w:wordWrap/>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重金属含量（铅、镉、六价铬、汞）</w:t>
            </w:r>
          </w:p>
        </w:tc>
        <w:tc>
          <w:tcPr>
            <w:tcW w:w="3751" w:type="dxa"/>
            <w:vAlign w:val="center"/>
          </w:tcPr>
          <w:p>
            <w:pPr>
              <w:widowControl w:val="0"/>
              <w:wordWrap/>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 30981-2020</w:t>
            </w:r>
          </w:p>
        </w:tc>
      </w:tr>
    </w:tbl>
    <w:p>
      <w:pPr>
        <w:widowControl w:val="0"/>
        <w:wordWrap/>
        <w:adjustRightInd/>
        <w:snapToGrid/>
        <w:spacing w:line="500" w:lineRule="exact"/>
        <w:jc w:val="both"/>
        <w:textAlignment w:val="auto"/>
        <w:rPr>
          <w:rFonts w:hint="default" w:ascii="Times New Roman" w:hAnsi="Times New Roman" w:eastAsia="仿宋_GB2312" w:cs="Times New Roman"/>
          <w:sz w:val="32"/>
          <w:szCs w:val="32"/>
        </w:rPr>
      </w:pP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样品打开后应立即进行搅拌、取样，取样结束后及时装入密闭的容器中在适当的贮存条件下贮存。检验时，应先对样品的有害物质限量进行检测。对于多组分样品，应按照产品配比充分混合后进行试验。</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凡是注日期的文件，其随后所有的修改单（不包括勘误的内容）、修订版、未公开发布的说明文件均不适用于本细则。凡是不注日期的文件，其最新版本适用于本细则。</w:t>
      </w:r>
    </w:p>
    <w:p>
      <w:pPr>
        <w:widowControl w:val="0"/>
        <w:wordWrap/>
        <w:adjustRightInd/>
        <w:snapToGrid/>
        <w:spacing w:line="56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3 判定规则</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1．强制性标准。</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18582</w:t>
      </w:r>
      <w:bookmarkStart w:id="0" w:name="_GoBack"/>
      <w:bookmarkEnd w:id="0"/>
      <w:r>
        <w:rPr>
          <w:rFonts w:hint="default" w:ascii="Times New Roman" w:hAnsi="Times New Roman" w:eastAsia="仿宋_GB2312" w:cs="Times New Roman"/>
          <w:sz w:val="32"/>
          <w:szCs w:val="32"/>
        </w:rPr>
        <w:t>-2020《建筑用墙面涂料中有害物质限量》</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18581-2020《木器涂料中有害物质限量》</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24409-2020《车辆涂料中有害物质限量》</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30981-2020《工业防护涂料中有害物质限量》</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现行有效的企业标准、团体标准、地方标准及产品明示质量要求。现行有效的企业标准、团体标准、地方标准及产品明示质量要求</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wordWrap/>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wordWrap/>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wordWrap/>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wordWrap/>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wordWrap/>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wordWrap/>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23EE049B"/>
    <w:rsid w:val="02EB0DDA"/>
    <w:rsid w:val="11E06E41"/>
    <w:rsid w:val="15B134EB"/>
    <w:rsid w:val="22286511"/>
    <w:rsid w:val="23EE049B"/>
    <w:rsid w:val="25010EAB"/>
    <w:rsid w:val="293B2E83"/>
    <w:rsid w:val="2D0B14B4"/>
    <w:rsid w:val="37CC6816"/>
    <w:rsid w:val="3DF94DB6"/>
    <w:rsid w:val="437D6FB0"/>
    <w:rsid w:val="43FA6097"/>
    <w:rsid w:val="4977185E"/>
    <w:rsid w:val="4ABF170F"/>
    <w:rsid w:val="4BDA5C54"/>
    <w:rsid w:val="51E97071"/>
    <w:rsid w:val="583D112F"/>
    <w:rsid w:val="5A901485"/>
    <w:rsid w:val="5C197C3A"/>
    <w:rsid w:val="6ECA3CD2"/>
    <w:rsid w:val="74AF2AFE"/>
    <w:rsid w:val="787A714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6903</Words>
  <Characters>9105</Characters>
  <Lines>0</Lines>
  <Paragraphs>0</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2024-04-29T13:03:00Z</dcterms:created>
  <dc:creator>风</dc:creator>
  <cp:lastModifiedBy>杨艳华</cp:lastModifiedBy>
  <cp:lastPrinted>2024-06-12T01:16:00Z</cp:lastPrinted>
  <dcterms:modified xsi:type="dcterms:W3CDTF">2024-06-14T02:09:20Z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5701D140B793485D9C8A9FEBB90E43DF_13</vt:lpwstr>
  </property>
</Properties>
</file>