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line="600" w:lineRule="exact"/>
        <w:ind w:right="640"/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</w:pPr>
      <w:bookmarkStart w:id="0" w:name="_GoBack"/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：</w:t>
      </w:r>
    </w:p>
    <w:p>
      <w:pPr>
        <w:pStyle w:val="4"/>
        <w:widowControl/>
        <w:shd w:val="clear" w:color="auto" w:fill="FFFFFF"/>
        <w:spacing w:line="600" w:lineRule="exact"/>
        <w:ind w:right="640"/>
        <w:jc w:val="center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清远市直拟新增协议医疗机构公示名单</w:t>
      </w:r>
    </w:p>
    <w:bookmarkEnd w:id="0"/>
    <w:p>
      <w:pPr>
        <w:pStyle w:val="4"/>
        <w:widowControl/>
        <w:shd w:val="clear" w:color="auto" w:fill="FFFFFF"/>
        <w:spacing w:line="600" w:lineRule="exact"/>
        <w:ind w:right="640"/>
        <w:rPr>
          <w:rFonts w:ascii="仿宋_GB2312" w:hAnsi="宋体" w:eastAsia="仿宋_GB2312" w:cs="宋体"/>
          <w:kern w:val="0"/>
          <w:sz w:val="32"/>
          <w:szCs w:val="32"/>
        </w:rPr>
      </w:pPr>
    </w:p>
    <w:tbl>
      <w:tblPr>
        <w:tblStyle w:val="2"/>
        <w:tblW w:w="0" w:type="auto"/>
        <w:tblInd w:w="-432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8"/>
        <w:gridCol w:w="2505"/>
        <w:gridCol w:w="2625"/>
        <w:gridCol w:w="1635"/>
        <w:gridCol w:w="193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</w:rPr>
              <w:t>序号</w:t>
            </w:r>
          </w:p>
        </w:tc>
        <w:tc>
          <w:tcPr>
            <w:tcW w:w="2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</w:rPr>
              <w:t>医疗机构名称</w:t>
            </w:r>
          </w:p>
        </w:tc>
        <w:tc>
          <w:tcPr>
            <w:tcW w:w="26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</w:rPr>
              <w:t>服务地址</w:t>
            </w:r>
          </w:p>
        </w:tc>
        <w:tc>
          <w:tcPr>
            <w:tcW w:w="1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</w:rPr>
              <w:t>法定代表人</w:t>
            </w:r>
          </w:p>
        </w:tc>
        <w:tc>
          <w:tcPr>
            <w:tcW w:w="19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</w:rPr>
              <w:t>拟纳入类别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清远清城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银城综合门诊部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清远市清城区龙塘镇银盏</w:t>
            </w:r>
            <w:r>
              <w:rPr>
                <w:rFonts w:ascii="宋体" w:hAnsi="宋体"/>
                <w:sz w:val="28"/>
                <w:szCs w:val="28"/>
              </w:rPr>
              <w:t>商业广场</w:t>
            </w:r>
            <w:r>
              <w:rPr>
                <w:rFonts w:hint="eastAsia" w:ascii="宋体" w:hAnsi="宋体"/>
                <w:sz w:val="28"/>
                <w:szCs w:val="28"/>
              </w:rPr>
              <w:t>101号</w:t>
            </w:r>
            <w:r>
              <w:rPr>
                <w:rFonts w:ascii="宋体" w:hAnsi="宋体"/>
                <w:sz w:val="28"/>
                <w:szCs w:val="28"/>
              </w:rPr>
              <w:t>商铺肥仔烧腊店旁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赖旻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科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协议医疗机构（普通门诊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）</w:t>
            </w:r>
          </w:p>
        </w:tc>
      </w:tr>
    </w:tbl>
    <w:p>
      <w:pPr>
        <w:pStyle w:val="4"/>
      </w:pPr>
    </w:p>
    <w:p/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rPr>
        <w:rStyle w:val="7"/>
      </w:rPr>
      <w:instrText xml:space="preserve"> 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D9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">
    <w:name w:val="页眉 New"/>
    <w:basedOn w:val="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页脚 New"/>
    <w:basedOn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7">
    <w:name w:val="页码 New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2020-09-16T09:23:10Z</dcterms:created>
  <dc:creator>Administrator</dc:creator>
  <cp:lastModifiedBy>Administrator</cp:lastModifiedBy>
  <dcterms:modified xsi:type="dcterms:W3CDTF">2020-09-16T09:23:29Z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