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</w:pPr>
    </w:p>
    <w:p>
      <w:pPr>
        <w:spacing w:line="660" w:lineRule="exact"/>
        <w:ind w:left="420" w:leftChars="200"/>
        <w:jc w:val="center"/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</w:pPr>
      <w:r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  <w:t>不合格项目</w:t>
      </w:r>
      <w:r>
        <w:rPr>
          <w:rFonts w:hint="eastAsia" w:ascii="方正小标宋简体" w:hAnsi="仿宋_GB2312" w:eastAsia="方正小标宋简体" w:cs="仿宋"/>
          <w:sz w:val="44"/>
          <w:szCs w:val="44"/>
        </w:rPr>
        <w:t>的</w:t>
      </w:r>
      <w:r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  <w:t>小知识</w:t>
      </w:r>
    </w:p>
    <w:p>
      <w:pPr>
        <w:spacing w:line="660" w:lineRule="exact"/>
        <w:ind w:left="420" w:leftChars="200"/>
        <w:jc w:val="center"/>
        <w:rPr>
          <w:rFonts w:hint="eastAsia" w:ascii="方正小标宋简体" w:hAnsi="仿宋_GB2312" w:eastAsia="方正小标宋简体" w:cs="仿宋"/>
          <w:sz w:val="44"/>
          <w:szCs w:val="44"/>
          <w:lang w:eastAsia="zh-CN"/>
        </w:rPr>
      </w:pPr>
    </w:p>
    <w:p>
      <w:pPr>
        <w:numPr>
          <w:ilvl w:val="0"/>
          <w:numId w:val="1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</w:rPr>
        <w:t>标签</w:t>
      </w:r>
    </w:p>
    <w:p>
      <w:pPr>
        <w:numPr>
          <w:ilvl w:val="0"/>
          <w:numId w:val="0"/>
        </w:num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标签问题主要危害是误导消费者，侵犯消费者知情权。不合格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  <w:lang w:eastAsia="zh-CN"/>
        </w:rPr>
        <w:t>的主要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原因是生产厂家不重视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不注意标签正规性，未如实填写或未及时更新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  <w:lang w:eastAsia="zh-CN"/>
        </w:rPr>
        <w:t>标签内容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，或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  <w:lang w:eastAsia="zh-CN"/>
        </w:rPr>
        <w:t>者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存在故意误导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情况。</w:t>
      </w:r>
    </w:p>
    <w:p>
      <w:pPr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</w:rPr>
        <w:t>2、铜绿假单胞菌</w:t>
      </w:r>
    </w:p>
    <w:p>
      <w:pPr>
        <w:spacing w:line="240" w:lineRule="auto"/>
        <w:ind w:firstLine="640" w:firstLineChars="200"/>
        <w:jc w:val="both"/>
      </w:pP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铜绿假单胞菌是一种条件致病菌, 广泛分布于各种水、空气、正常人的皮肤、呼吸道和肠道等，易在潮湿的环境存活。如果桶装水的消费周期较长，营养要求较低的铜绿假单胞菌可生长繁殖，可能会引起味道、气味和浊度的改变。《食品安全国家标准 包装饮用水》（GB 19298-2014）中有相关规定，明确了铜绿假单胞菌在该类饮用水中不得检出。产品不合格的主要原因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  <w:lang w:eastAsia="zh-CN"/>
        </w:rPr>
        <w:t>可能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是水源被污染，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  <w:lang w:eastAsia="zh-CN"/>
        </w:rPr>
        <w:t>或者</w:t>
      </w:r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生产过程中工艺控制不严或者包装材料清</w:t>
      </w:r>
      <w:bookmarkStart w:id="0" w:name="_GoBack"/>
      <w:bookmarkEnd w:id="0"/>
      <w:r>
        <w:rPr>
          <w:rFonts w:hint="eastAsia" w:ascii="仿宋_GB2312" w:hAnsi="仿宋_GB2312" w:eastAsia="仿宋_GB2312" w:cs="仿宋"/>
          <w:b w:val="0"/>
          <w:bCs/>
          <w:sz w:val="32"/>
          <w:szCs w:val="32"/>
        </w:rPr>
        <w:t>洗消毒有缺陷等。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1EA63"/>
    <w:multiLevelType w:val="singleLevel"/>
    <w:tmpl w:val="5F61EA6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D6"/>
    <w:rsid w:val="000F4ACF"/>
    <w:rsid w:val="00270B59"/>
    <w:rsid w:val="00883AE9"/>
    <w:rsid w:val="008E55D6"/>
    <w:rsid w:val="00B115AE"/>
    <w:rsid w:val="120C7F46"/>
    <w:rsid w:val="1841561B"/>
    <w:rsid w:val="197749B5"/>
    <w:rsid w:val="258E313C"/>
    <w:rsid w:val="276D554C"/>
    <w:rsid w:val="2E5952B7"/>
    <w:rsid w:val="46E4756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ScaleCrop>false</ScaleCrop>
  <LinksUpToDate>false</LinksUpToDate>
  <CharactersWithSpaces>208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钟尚华</cp:lastModifiedBy>
  <cp:lastPrinted>2020-06-16T03:18:00Z</cp:lastPrinted>
  <dcterms:modified xsi:type="dcterms:W3CDTF">2020-09-17T06:55:43Z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