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方正小标宋简体" w:hAnsi="方正小标宋简体" w:eastAsia="方正小标宋简体"/>
          <w:b/>
          <w:sz w:val="44"/>
          <w:szCs w:val="36"/>
        </w:rPr>
        <w:t xml:space="preserve"> </w:t>
      </w:r>
      <w:bookmarkStart w:id="0" w:name="title"/>
      <w:bookmarkEnd w:id="0"/>
      <w:bookmarkStart w:id="1" w:name="Text"/>
      <w:bookmarkEnd w:id="1"/>
      <w:r>
        <w:rPr>
          <w:rFonts w:hint="default" w:ascii="Times New Roman" w:hAnsi="Times New Roman" w:eastAsia="仿宋_GB2312" w:cs="Times New Roman"/>
        </w:rPr>
        <w:t>附件</w:t>
      </w:r>
      <w:r>
        <w:rPr>
          <w:rFonts w:hint="eastAsia" w:cs="Times New Roman"/>
          <w:lang w:val="en-US" w:eastAsia="zh-CN"/>
        </w:rPr>
        <w:t>4</w:t>
      </w:r>
    </w:p>
    <w:p>
      <w:pPr>
        <w:pStyle w:val="4"/>
        <w:spacing w:before="0" w:beforeAutospacing="0" w:after="0" w:afterAutospacing="0" w:line="800" w:lineRule="exact"/>
        <w:ind w:firstLine="6043" w:firstLineChars="2050"/>
        <w:jc w:val="both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编号：_____________</w:t>
      </w:r>
    </w:p>
    <w:p>
      <w:pPr>
        <w:pStyle w:val="4"/>
        <w:spacing w:before="0" w:beforeAutospacing="0" w:after="0" w:afterAutospacing="0" w:line="440" w:lineRule="exact"/>
        <w:jc w:val="right"/>
        <w:rPr>
          <w:rFonts w:hint="eastAsia" w:ascii="Times New Roman" w:hAnsi="Times New Roman" w:eastAsia="仿宋_GB2312"/>
          <w:spacing w:val="-6"/>
        </w:rPr>
      </w:pPr>
      <w:r>
        <w:rPr>
          <w:rFonts w:ascii="Times New Roman" w:hAnsi="Times New Roman" w:eastAsia="仿宋_GB2312"/>
          <w:spacing w:val="-6"/>
        </w:rPr>
        <w:t>（编号由</w:t>
      </w:r>
      <w:r>
        <w:rPr>
          <w:rFonts w:hint="eastAsia" w:ascii="Times New Roman" w:hAnsi="Times New Roman" w:eastAsia="仿宋_GB2312"/>
          <w:spacing w:val="-6"/>
          <w:lang w:eastAsia="zh-CN"/>
        </w:rPr>
        <w:t>清远市质量强市办公室</w:t>
      </w:r>
      <w:r>
        <w:rPr>
          <w:rFonts w:ascii="Times New Roman" w:hAnsi="Times New Roman" w:eastAsia="仿宋_GB2312"/>
          <w:spacing w:val="-6"/>
        </w:rPr>
        <w:t>统一填写）</w:t>
      </w:r>
    </w:p>
    <w:p>
      <w:pPr>
        <w:spacing w:line="360" w:lineRule="auto"/>
        <w:jc w:val="center"/>
        <w:rPr>
          <w:rFonts w:eastAsia="方正小标宋简体"/>
          <w:bCs/>
          <w:sz w:val="72"/>
          <w:szCs w:val="72"/>
        </w:rPr>
      </w:pPr>
    </w:p>
    <w:p>
      <w:pPr>
        <w:spacing w:line="360" w:lineRule="auto"/>
        <w:jc w:val="center"/>
        <w:rPr>
          <w:rFonts w:hint="eastAsia" w:eastAsia="方正小标宋简体"/>
          <w:bCs/>
          <w:spacing w:val="-20"/>
          <w:sz w:val="72"/>
          <w:szCs w:val="72"/>
          <w:lang w:val="en-US" w:eastAsia="zh-CN"/>
        </w:rPr>
      </w:pPr>
      <w:r>
        <w:rPr>
          <w:rFonts w:hint="eastAsia" w:eastAsia="方正小标宋简体"/>
          <w:bCs/>
          <w:spacing w:val="-20"/>
          <w:sz w:val="72"/>
          <w:szCs w:val="72"/>
          <w:lang w:val="en-US" w:eastAsia="zh-CN"/>
        </w:rPr>
        <w:t>2021年度</w:t>
      </w:r>
    </w:p>
    <w:p>
      <w:pPr>
        <w:spacing w:line="360" w:lineRule="auto"/>
        <w:jc w:val="center"/>
        <w:rPr>
          <w:rFonts w:eastAsia="方正小标宋简体"/>
          <w:bCs/>
          <w:spacing w:val="-20"/>
          <w:sz w:val="72"/>
          <w:szCs w:val="72"/>
        </w:rPr>
      </w:pPr>
      <w:r>
        <w:rPr>
          <w:rFonts w:hint="eastAsia" w:eastAsia="方正小标宋简体"/>
          <w:bCs/>
          <w:spacing w:val="-20"/>
          <w:sz w:val="72"/>
          <w:szCs w:val="72"/>
          <w:lang w:eastAsia="zh-CN"/>
        </w:rPr>
        <w:t>清远市政府</w:t>
      </w:r>
      <w:r>
        <w:rPr>
          <w:rFonts w:eastAsia="方正小标宋简体"/>
          <w:bCs/>
          <w:spacing w:val="-20"/>
          <w:sz w:val="72"/>
          <w:szCs w:val="72"/>
        </w:rPr>
        <w:t>质量奖申报</w:t>
      </w:r>
      <w:r>
        <w:rPr>
          <w:rFonts w:hint="eastAsia" w:eastAsia="方正小标宋简体"/>
          <w:bCs/>
          <w:spacing w:val="-20"/>
          <w:sz w:val="72"/>
          <w:szCs w:val="72"/>
          <w:lang w:eastAsia="zh-CN"/>
        </w:rPr>
        <w:t>材料</w:t>
      </w:r>
    </w:p>
    <w:p>
      <w:pPr>
        <w:spacing w:line="360" w:lineRule="auto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15" w:firstLineChars="314"/>
        <w:rPr>
          <w:b/>
          <w:bCs/>
          <w:sz w:val="32"/>
          <w:szCs w:val="32"/>
        </w:rPr>
      </w:pPr>
      <w:r>
        <w:rPr>
          <w:rFonts w:eastAsia="楷体"/>
          <w:b/>
          <w:bCs/>
          <w:sz w:val="36"/>
          <w:szCs w:val="36"/>
        </w:rPr>
        <w:t>申报</w:t>
      </w:r>
      <w:r>
        <w:rPr>
          <w:rFonts w:hint="eastAsia" w:eastAsia="楷体"/>
          <w:b/>
          <w:bCs/>
          <w:sz w:val="36"/>
          <w:szCs w:val="36"/>
          <w:lang w:eastAsia="zh-CN"/>
        </w:rPr>
        <w:t>组织</w:t>
      </w:r>
      <w:r>
        <w:rPr>
          <w:rFonts w:eastAsia="楷体"/>
          <w:bCs/>
          <w:sz w:val="36"/>
          <w:szCs w:val="36"/>
        </w:rPr>
        <w:t>：</w:t>
      </w:r>
      <w:r>
        <w:rPr>
          <w:bCs/>
          <w:sz w:val="36"/>
          <w:szCs w:val="36"/>
        </w:rPr>
        <w:t>___________________</w:t>
      </w:r>
      <w:r>
        <w:rPr>
          <w:bCs/>
          <w:sz w:val="32"/>
          <w:szCs w:val="32"/>
        </w:rPr>
        <w:t>（盖章）</w:t>
      </w:r>
    </w:p>
    <w:p>
      <w:pPr>
        <w:tabs>
          <w:tab w:val="left" w:pos="7020"/>
        </w:tabs>
        <w:spacing w:line="594" w:lineRule="exact"/>
        <w:ind w:firstLine="989" w:firstLineChars="314"/>
        <w:rPr>
          <w:b/>
          <w:bCs/>
          <w:sz w:val="32"/>
          <w:szCs w:val="32"/>
        </w:rPr>
      </w:pPr>
    </w:p>
    <w:p>
      <w:pPr>
        <w:spacing w:line="594" w:lineRule="exact"/>
        <w:ind w:firstLine="1115" w:firstLineChars="314"/>
        <w:rPr>
          <w:b/>
          <w:bCs/>
          <w:sz w:val="36"/>
          <w:szCs w:val="36"/>
          <w:u w:val="single"/>
        </w:rPr>
      </w:pPr>
      <w:r>
        <w:rPr>
          <w:rFonts w:eastAsia="楷体"/>
          <w:b/>
          <w:bCs/>
          <w:sz w:val="36"/>
          <w:szCs w:val="36"/>
        </w:rPr>
        <w:t>所属行业：</w:t>
      </w:r>
      <w:r>
        <w:rPr>
          <w:bCs/>
          <w:sz w:val="36"/>
          <w:szCs w:val="36"/>
        </w:rPr>
        <w:t>___________________</w:t>
      </w:r>
      <w:r>
        <w:rPr>
          <w:rFonts w:hint="eastAsia"/>
          <w:bCs/>
          <w:sz w:val="36"/>
          <w:szCs w:val="36"/>
          <w:lang w:val="en-US" w:eastAsia="zh-CN"/>
        </w:rPr>
        <w:t xml:space="preserve">      </w:t>
      </w:r>
    </w:p>
    <w:p>
      <w:pPr>
        <w:spacing w:line="594" w:lineRule="exact"/>
        <w:ind w:firstLine="1115" w:firstLineChars="314"/>
        <w:rPr>
          <w:rFonts w:eastAsia="楷体"/>
          <w:b/>
          <w:bCs/>
          <w:sz w:val="36"/>
          <w:szCs w:val="36"/>
        </w:rPr>
      </w:pPr>
    </w:p>
    <w:p>
      <w:pPr>
        <w:spacing w:line="594" w:lineRule="exact"/>
        <w:ind w:firstLine="1115" w:firstLineChars="314"/>
        <w:rPr>
          <w:rFonts w:hint="eastAsia" w:eastAsia="仿宋"/>
          <w:b/>
          <w:bCs/>
          <w:sz w:val="32"/>
          <w:lang w:eastAsia="zh-CN"/>
        </w:rPr>
      </w:pPr>
      <w:r>
        <w:rPr>
          <w:rFonts w:eastAsia="楷体"/>
          <w:b/>
          <w:bCs/>
          <w:sz w:val="36"/>
          <w:szCs w:val="36"/>
        </w:rPr>
        <w:t>申报日期：</w:t>
      </w:r>
      <w:r>
        <w:rPr>
          <w:rFonts w:eastAsia="楷体"/>
          <w:bCs/>
          <w:sz w:val="36"/>
          <w:szCs w:val="36"/>
        </w:rPr>
        <w:t>_____年____月____日</w:t>
      </w:r>
    </w:p>
    <w:p>
      <w:pPr>
        <w:spacing w:line="594" w:lineRule="exact"/>
        <w:jc w:val="both"/>
        <w:rPr>
          <w:rFonts w:hint="eastAsia" w:eastAsia="仿宋"/>
          <w:b/>
          <w:bCs/>
          <w:sz w:val="32"/>
          <w:lang w:eastAsia="zh-CN"/>
        </w:rPr>
      </w:pPr>
    </w:p>
    <w:p>
      <w:pPr>
        <w:spacing w:line="594" w:lineRule="exact"/>
        <w:jc w:val="center"/>
        <w:rPr>
          <w:rFonts w:eastAsia="仿宋"/>
          <w:b/>
          <w:bCs/>
          <w:sz w:val="32"/>
        </w:rPr>
      </w:pPr>
      <w:r>
        <w:rPr>
          <w:rFonts w:hint="eastAsia" w:eastAsia="仿宋"/>
          <w:b/>
          <w:bCs/>
          <w:sz w:val="32"/>
          <w:lang w:eastAsia="zh-CN"/>
        </w:rPr>
        <w:t>清远市质量强市工作领导小组办公室</w:t>
      </w:r>
      <w:r>
        <w:rPr>
          <w:rFonts w:eastAsia="仿宋"/>
          <w:b/>
          <w:bCs/>
          <w:sz w:val="32"/>
        </w:rPr>
        <w:t>印制</w:t>
      </w:r>
    </w:p>
    <w:p>
      <w:pPr>
        <w:rPr>
          <w:rFonts w:hint="eastAsia" w:ascii="仿宋_GB2312"/>
          <w:bCs/>
          <w:sz w:val="28"/>
        </w:rPr>
      </w:pPr>
      <w:r>
        <w:rPr>
          <w:rFonts w:eastAsia="仿宋"/>
          <w:b/>
          <w:bCs/>
          <w:sz w:val="32"/>
        </w:rPr>
        <w:br w:type="page"/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填报说明</w:t>
      </w:r>
      <w:r>
        <w:rPr>
          <w:rFonts w:hint="default" w:ascii="Times New Roman" w:hAnsi="Times New Roman" w:cs="Times New Roman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8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1．申报材料制作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8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申报表格从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市市场监管</w:t>
      </w:r>
      <w:r>
        <w:rPr>
          <w:rFonts w:hint="eastAsia" w:ascii="仿宋_GB2312" w:hAnsi="宋体" w:eastAsia="仿宋_GB2312"/>
          <w:sz w:val="32"/>
          <w:szCs w:val="32"/>
        </w:rPr>
        <w:t>局网站（</w:t>
      </w:r>
      <w:r>
        <w:rPr>
          <w:rFonts w:ascii="宋体" w:hAnsi="宋体" w:eastAsia="宋体" w:cs="宋体"/>
          <w:w w:val="66"/>
          <w:sz w:val="32"/>
          <w:szCs w:val="32"/>
        </w:rPr>
        <w:fldChar w:fldCharType="begin"/>
      </w:r>
      <w:r>
        <w:rPr>
          <w:rFonts w:ascii="宋体" w:hAnsi="宋体" w:eastAsia="宋体" w:cs="宋体"/>
          <w:w w:val="66"/>
          <w:sz w:val="32"/>
          <w:szCs w:val="32"/>
        </w:rPr>
        <w:instrText xml:space="preserve"> HYPERLINK "http://www.gdqy.gov.cn/channel/qysscjdglj/" </w:instrText>
      </w:r>
      <w:r>
        <w:rPr>
          <w:rFonts w:ascii="宋体" w:hAnsi="宋体" w:eastAsia="宋体" w:cs="宋体"/>
          <w:w w:val="66"/>
          <w:sz w:val="32"/>
          <w:szCs w:val="32"/>
        </w:rPr>
        <w:fldChar w:fldCharType="separate"/>
      </w:r>
      <w:r>
        <w:rPr>
          <w:rStyle w:val="9"/>
          <w:rFonts w:ascii="宋体" w:hAnsi="宋体" w:eastAsia="宋体" w:cs="宋体"/>
          <w:w w:val="66"/>
          <w:sz w:val="32"/>
          <w:szCs w:val="32"/>
        </w:rPr>
        <w:t>http://www.gdqy.gov.cn/channel/qysscjdglj/</w:t>
      </w:r>
      <w:r>
        <w:rPr>
          <w:rFonts w:ascii="宋体" w:hAnsi="宋体" w:eastAsia="宋体" w:cs="宋体"/>
          <w:w w:val="66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）直接下载，</w:t>
      </w:r>
      <w:r>
        <w:rPr>
          <w:rFonts w:hint="default" w:ascii="Times New Roman" w:hAnsi="Times New Roman" w:cs="Times New Roman"/>
          <w:sz w:val="32"/>
          <w:szCs w:val="32"/>
        </w:rPr>
        <w:t>申报表格请按相关格式要求填写。申报材料封面统一用白色A4纸，材料内容采用三号字体双面打印，沿长边装订，不采用硬皮材质。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2．申报材料的要求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内容按表格项目结合实际情况如实填写，各表具体要求见表后“注”，需按年度填写的指标系指申报当年前连续三年的指标。如表内填不下可另加附页或自行复印表格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指标不适用的，可依据行业特征自选指标，并注明定义或公式。无法填写的项目，要说明原因或提供相关的证实性材料。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3．其他事项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若表格篇幅不够，可附页或在不变动内容的情况下自行调整。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widowControl w:val="0"/>
        <w:wordWrap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自我承诺声明</w:t>
      </w:r>
    </w:p>
    <w:p>
      <w:pPr>
        <w:widowControl w:val="0"/>
        <w:wordWrap/>
        <w:adjustRightInd/>
        <w:snapToGrid/>
        <w:spacing w:line="520" w:lineRule="exact"/>
        <w:ind w:left="0" w:leftChars="0" w:right="0"/>
        <w:jc w:val="center"/>
        <w:textAlignment w:val="auto"/>
        <w:outlineLvl w:val="9"/>
        <w:rPr>
          <w:rFonts w:hint="eastAsia" w:eastAsia="黑体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624" w:firstLineChars="200"/>
        <w:textAlignment w:val="auto"/>
        <w:outlineLvl w:val="9"/>
        <w:rPr>
          <w:color w:val="000000"/>
          <w:spacing w:val="-4"/>
          <w:sz w:val="32"/>
          <w:szCs w:val="32"/>
        </w:rPr>
      </w:pPr>
      <w:r>
        <w:rPr>
          <w:rFonts w:hint="eastAsia"/>
          <w:color w:val="000000"/>
          <w:spacing w:val="-4"/>
          <w:sz w:val="32"/>
          <w:szCs w:val="32"/>
        </w:rPr>
        <w:t>本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组织</w:t>
      </w:r>
      <w:r>
        <w:rPr>
          <w:rFonts w:hint="eastAsia"/>
          <w:color w:val="000000"/>
          <w:spacing w:val="-4"/>
          <w:sz w:val="32"/>
          <w:szCs w:val="32"/>
        </w:rPr>
        <w:t xml:space="preserve"> </w:t>
      </w:r>
      <w:r>
        <w:rPr>
          <w:rFonts w:hint="eastAsia"/>
          <w:color w:val="000000"/>
          <w:spacing w:val="-4"/>
          <w:sz w:val="32"/>
          <w:szCs w:val="32"/>
          <w:u w:val="single"/>
        </w:rPr>
        <w:t xml:space="preserve">                          </w:t>
      </w:r>
      <w:r>
        <w:rPr>
          <w:rFonts w:hint="eastAsia"/>
          <w:color w:val="000000"/>
          <w:spacing w:val="-4"/>
          <w:sz w:val="32"/>
          <w:szCs w:val="32"/>
        </w:rPr>
        <w:t>自愿申报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清远市</w:t>
      </w:r>
      <w:r>
        <w:rPr>
          <w:rFonts w:hint="eastAsia"/>
          <w:color w:val="000000"/>
          <w:spacing w:val="-4"/>
          <w:sz w:val="32"/>
          <w:szCs w:val="32"/>
        </w:rPr>
        <w:t>政府质量奖，并严格遵守有关规定，特作如下承诺：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eastAsia="仿宋_GB2312"/>
          <w:color w:val="000000"/>
          <w:spacing w:val="-4"/>
          <w:sz w:val="28"/>
          <w:szCs w:val="28"/>
        </w:rPr>
      </w:pPr>
      <w:r>
        <w:rPr>
          <w:rFonts w:hint="eastAsia"/>
          <w:color w:val="000000"/>
          <w:spacing w:val="-4"/>
          <w:sz w:val="32"/>
          <w:szCs w:val="32"/>
          <w:lang w:val="en-US" w:eastAsia="zh-CN"/>
        </w:rPr>
        <w:t xml:space="preserve">    1.</w:t>
      </w:r>
      <w:r>
        <w:rPr>
          <w:color w:val="000000"/>
          <w:spacing w:val="-4"/>
          <w:sz w:val="32"/>
          <w:szCs w:val="32"/>
        </w:rPr>
        <w:t>所</w:t>
      </w:r>
      <w:r>
        <w:rPr>
          <w:rFonts w:hint="eastAsia"/>
          <w:color w:val="000000"/>
          <w:spacing w:val="-4"/>
          <w:sz w:val="32"/>
          <w:szCs w:val="32"/>
        </w:rPr>
        <w:t>提交</w:t>
      </w:r>
      <w:r>
        <w:rPr>
          <w:color w:val="000000"/>
          <w:spacing w:val="-4"/>
          <w:sz w:val="32"/>
          <w:szCs w:val="32"/>
        </w:rPr>
        <w:t>申报材料</w:t>
      </w:r>
      <w:r>
        <w:rPr>
          <w:rFonts w:hint="eastAsia"/>
          <w:color w:val="000000"/>
          <w:spacing w:val="-4"/>
          <w:sz w:val="32"/>
          <w:szCs w:val="32"/>
        </w:rPr>
        <w:t>内含信息</w:t>
      </w:r>
      <w:r>
        <w:rPr>
          <w:color w:val="000000"/>
          <w:spacing w:val="-4"/>
          <w:sz w:val="32"/>
          <w:szCs w:val="32"/>
        </w:rPr>
        <w:t>真实、准确、</w:t>
      </w:r>
      <w:r>
        <w:rPr>
          <w:rFonts w:hint="eastAsia"/>
          <w:color w:val="000000"/>
          <w:spacing w:val="-4"/>
          <w:sz w:val="32"/>
          <w:szCs w:val="32"/>
        </w:rPr>
        <w:t>合法、有效</w:t>
      </w:r>
      <w:r>
        <w:rPr>
          <w:color w:val="000000"/>
          <w:spacing w:val="-4"/>
          <w:sz w:val="32"/>
          <w:szCs w:val="32"/>
        </w:rPr>
        <w:t>，并承担</w:t>
      </w:r>
      <w:r>
        <w:rPr>
          <w:rFonts w:hint="eastAsia"/>
          <w:color w:val="000000"/>
          <w:spacing w:val="-4"/>
          <w:sz w:val="32"/>
          <w:szCs w:val="32"/>
        </w:rPr>
        <w:t>相应</w:t>
      </w:r>
      <w:r>
        <w:rPr>
          <w:color w:val="000000"/>
          <w:spacing w:val="-4"/>
          <w:sz w:val="32"/>
          <w:szCs w:val="32"/>
        </w:rPr>
        <w:t>责任。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color w:val="000000"/>
          <w:spacing w:val="-4"/>
          <w:sz w:val="32"/>
          <w:szCs w:val="32"/>
        </w:rPr>
      </w:pPr>
      <w:r>
        <w:rPr>
          <w:rFonts w:hint="eastAsia"/>
          <w:color w:val="000000"/>
          <w:spacing w:val="-4"/>
          <w:sz w:val="32"/>
          <w:szCs w:val="32"/>
          <w:lang w:val="en-US" w:eastAsia="zh-CN"/>
        </w:rPr>
        <w:t xml:space="preserve">    2.</w:t>
      </w:r>
      <w:r>
        <w:rPr>
          <w:rFonts w:eastAsia="仿宋_GB2312"/>
          <w:color w:val="000000"/>
          <w:spacing w:val="-4"/>
          <w:sz w:val="32"/>
          <w:szCs w:val="32"/>
        </w:rPr>
        <w:t>已充分了解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清远市政府</w:t>
      </w:r>
      <w:r>
        <w:rPr>
          <w:rFonts w:eastAsia="仿宋_GB2312"/>
          <w:color w:val="000000"/>
          <w:spacing w:val="-4"/>
          <w:sz w:val="32"/>
          <w:szCs w:val="32"/>
        </w:rPr>
        <w:t>质量奖相关管理制度、</w:t>
      </w:r>
      <w:r>
        <w:rPr>
          <w:rFonts w:hint="eastAsia" w:eastAsia="仿宋_GB2312"/>
          <w:color w:val="000000"/>
          <w:spacing w:val="-4"/>
          <w:sz w:val="32"/>
          <w:szCs w:val="32"/>
        </w:rPr>
        <w:t>评选</w:t>
      </w:r>
      <w:r>
        <w:rPr>
          <w:rFonts w:eastAsia="仿宋_GB2312"/>
          <w:color w:val="000000"/>
          <w:spacing w:val="-4"/>
          <w:sz w:val="32"/>
          <w:szCs w:val="32"/>
        </w:rPr>
        <w:t>程序、规范要求，并严格遵守</w:t>
      </w:r>
      <w:r>
        <w:rPr>
          <w:rFonts w:hint="eastAsia" w:eastAsia="仿宋_GB2312"/>
          <w:color w:val="000000"/>
          <w:spacing w:val="-4"/>
          <w:sz w:val="32"/>
          <w:szCs w:val="32"/>
        </w:rPr>
        <w:t>。不从事可能影响评选公平、公正的活动，自觉维护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清远市政府</w:t>
      </w:r>
      <w:r>
        <w:rPr>
          <w:rFonts w:hint="eastAsia" w:eastAsia="仿宋_GB2312"/>
          <w:color w:val="000000"/>
          <w:spacing w:val="-4"/>
          <w:sz w:val="32"/>
          <w:szCs w:val="32"/>
        </w:rPr>
        <w:t>质量奖的严肃性、权威性和独立性。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color w:val="000000"/>
          <w:spacing w:val="-4"/>
          <w:sz w:val="32"/>
          <w:szCs w:val="32"/>
        </w:rPr>
      </w:pPr>
      <w:r>
        <w:rPr>
          <w:rFonts w:hint="eastAsia"/>
          <w:color w:val="000000"/>
          <w:spacing w:val="-4"/>
          <w:sz w:val="32"/>
          <w:szCs w:val="32"/>
          <w:lang w:val="en-US" w:eastAsia="zh-CN"/>
        </w:rPr>
        <w:t xml:space="preserve">    3.</w:t>
      </w:r>
      <w:r>
        <w:rPr>
          <w:color w:val="000000"/>
          <w:spacing w:val="-4"/>
          <w:sz w:val="32"/>
          <w:szCs w:val="32"/>
        </w:rPr>
        <w:t>承诺在获得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/>
          <w:color w:val="000000"/>
          <w:spacing w:val="-4"/>
          <w:sz w:val="32"/>
          <w:szCs w:val="32"/>
        </w:rPr>
        <w:t>政府</w:t>
      </w:r>
      <w:r>
        <w:rPr>
          <w:color w:val="000000"/>
          <w:spacing w:val="-4"/>
          <w:sz w:val="32"/>
          <w:szCs w:val="32"/>
        </w:rPr>
        <w:t>质量奖荣誉后高标准地履行社会责任，包括公开获奖模式（商业秘密除外）与社会共享，</w:t>
      </w:r>
      <w:r>
        <w:rPr>
          <w:rFonts w:hint="eastAsia"/>
          <w:color w:val="000000"/>
          <w:spacing w:val="-4"/>
          <w:sz w:val="32"/>
          <w:szCs w:val="32"/>
        </w:rPr>
        <w:t>为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市</w:t>
      </w:r>
      <w:r>
        <w:rPr>
          <w:rFonts w:hint="eastAsia"/>
          <w:color w:val="000000"/>
          <w:spacing w:val="-4"/>
          <w:sz w:val="32"/>
          <w:szCs w:val="32"/>
        </w:rPr>
        <w:t>政府质量奖宣传</w:t>
      </w:r>
      <w:r>
        <w:rPr>
          <w:color w:val="000000"/>
          <w:spacing w:val="-4"/>
          <w:sz w:val="32"/>
          <w:szCs w:val="32"/>
        </w:rPr>
        <w:t>推广和应用研究</w:t>
      </w:r>
      <w:r>
        <w:rPr>
          <w:rFonts w:hint="eastAsia"/>
          <w:color w:val="000000"/>
          <w:spacing w:val="-4"/>
          <w:sz w:val="32"/>
          <w:szCs w:val="32"/>
        </w:rPr>
        <w:t>工作提供力所能及的协助</w:t>
      </w:r>
      <w:r>
        <w:rPr>
          <w:color w:val="000000"/>
          <w:spacing w:val="-4"/>
          <w:sz w:val="32"/>
          <w:szCs w:val="32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color w:val="000000"/>
          <w:spacing w:val="-4"/>
          <w:sz w:val="32"/>
          <w:szCs w:val="32"/>
        </w:rPr>
      </w:pPr>
      <w:r>
        <w:rPr>
          <w:rFonts w:hint="eastAsia"/>
          <w:color w:val="000000"/>
          <w:spacing w:val="-4"/>
          <w:sz w:val="32"/>
          <w:szCs w:val="32"/>
          <w:lang w:val="en-US" w:eastAsia="zh-CN"/>
        </w:rPr>
        <w:t xml:space="preserve">    4.</w:t>
      </w:r>
      <w:r>
        <w:rPr>
          <w:rFonts w:eastAsia="仿宋_GB2312"/>
          <w:color w:val="000000"/>
          <w:spacing w:val="-4"/>
          <w:sz w:val="32"/>
          <w:szCs w:val="32"/>
        </w:rPr>
        <w:t>获得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清远市政府</w:t>
      </w:r>
      <w:r>
        <w:rPr>
          <w:rFonts w:eastAsia="仿宋_GB2312"/>
          <w:color w:val="000000"/>
          <w:spacing w:val="-4"/>
          <w:sz w:val="32"/>
          <w:szCs w:val="32"/>
        </w:rPr>
        <w:t>质量奖后，</w:t>
      </w:r>
      <w:r>
        <w:rPr>
          <w:rFonts w:hint="eastAsia" w:eastAsia="仿宋_GB2312"/>
          <w:color w:val="000000"/>
          <w:spacing w:val="-4"/>
          <w:sz w:val="32"/>
          <w:szCs w:val="32"/>
        </w:rPr>
        <w:t>将</w:t>
      </w:r>
      <w:r>
        <w:rPr>
          <w:rFonts w:eastAsia="仿宋_GB2312"/>
          <w:color w:val="000000"/>
          <w:spacing w:val="-4"/>
          <w:sz w:val="32"/>
          <w:szCs w:val="32"/>
        </w:rPr>
        <w:t>严格按规定宣传和使用所获荣誉称号</w:t>
      </w:r>
      <w:r>
        <w:rPr>
          <w:rFonts w:hint="eastAsia" w:eastAsia="仿宋_GB2312"/>
          <w:color w:val="000000"/>
          <w:spacing w:val="-4"/>
          <w:sz w:val="32"/>
          <w:szCs w:val="32"/>
        </w:rPr>
        <w:t>，</w:t>
      </w:r>
      <w:r>
        <w:rPr>
          <w:rFonts w:eastAsia="仿宋_GB2312"/>
          <w:color w:val="000000"/>
          <w:spacing w:val="-4"/>
          <w:sz w:val="32"/>
          <w:szCs w:val="32"/>
        </w:rPr>
        <w:t>不将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清远市政府</w:t>
      </w:r>
      <w:r>
        <w:rPr>
          <w:rFonts w:eastAsia="仿宋_GB2312"/>
          <w:color w:val="000000"/>
          <w:spacing w:val="-4"/>
          <w:sz w:val="32"/>
          <w:szCs w:val="32"/>
        </w:rPr>
        <w:t>质量奖用于产品的标识或者产品的质量宣传。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pacing w:val="-4"/>
          <w:sz w:val="28"/>
          <w:szCs w:val="28"/>
          <w:u w:val="none"/>
          <w:lang w:val="en-US" w:eastAsia="zh-CN"/>
        </w:rPr>
      </w:pPr>
      <w:r>
        <w:rPr>
          <w:rFonts w:hint="eastAsia"/>
          <w:color w:val="000000"/>
          <w:spacing w:val="-4"/>
          <w:sz w:val="32"/>
          <w:szCs w:val="32"/>
          <w:lang w:val="en-US" w:eastAsia="zh-CN"/>
        </w:rPr>
        <w:t xml:space="preserve">    5.</w:t>
      </w:r>
      <w:r>
        <w:rPr>
          <w:color w:val="000000"/>
          <w:spacing w:val="-4"/>
          <w:sz w:val="32"/>
          <w:szCs w:val="32"/>
        </w:rPr>
        <w:t>同意最后公布的评定</w:t>
      </w:r>
      <w:r>
        <w:rPr>
          <w:rFonts w:hint="eastAsia"/>
          <w:color w:val="000000"/>
          <w:spacing w:val="-4"/>
          <w:sz w:val="32"/>
          <w:szCs w:val="32"/>
        </w:rPr>
        <w:t>结论</w:t>
      </w:r>
      <w:r>
        <w:rPr>
          <w:color w:val="000000"/>
          <w:spacing w:val="-4"/>
          <w:sz w:val="32"/>
          <w:szCs w:val="32"/>
        </w:rPr>
        <w:t>为最终决定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，</w:t>
      </w:r>
      <w:r>
        <w:rPr>
          <w:color w:val="000000"/>
          <w:spacing w:val="-4"/>
          <w:sz w:val="32"/>
          <w:szCs w:val="32"/>
        </w:rPr>
        <w:t>不因本</w:t>
      </w:r>
      <w:r>
        <w:rPr>
          <w:rFonts w:hint="eastAsia"/>
          <w:color w:val="000000"/>
          <w:spacing w:val="-4"/>
          <w:sz w:val="32"/>
          <w:szCs w:val="32"/>
          <w:lang w:eastAsia="zh-CN"/>
        </w:rPr>
        <w:t>组织</w:t>
      </w:r>
      <w:r>
        <w:rPr>
          <w:rFonts w:hint="eastAsia"/>
          <w:color w:val="000000"/>
          <w:spacing w:val="-4"/>
          <w:sz w:val="32"/>
          <w:szCs w:val="32"/>
        </w:rPr>
        <w:t>的</w:t>
      </w:r>
      <w:r>
        <w:rPr>
          <w:color w:val="000000"/>
          <w:spacing w:val="-4"/>
          <w:sz w:val="32"/>
          <w:szCs w:val="32"/>
        </w:rPr>
        <w:t>参奖</w:t>
      </w:r>
      <w:r>
        <w:rPr>
          <w:rFonts w:hint="eastAsia"/>
          <w:color w:val="000000"/>
          <w:spacing w:val="-4"/>
          <w:sz w:val="32"/>
          <w:szCs w:val="32"/>
        </w:rPr>
        <w:t>行为</w:t>
      </w:r>
      <w:r>
        <w:rPr>
          <w:color w:val="000000"/>
          <w:spacing w:val="-4"/>
          <w:sz w:val="32"/>
          <w:szCs w:val="32"/>
        </w:rPr>
        <w:t>，</w:t>
      </w:r>
      <w:r>
        <w:rPr>
          <w:rFonts w:hint="eastAsia"/>
          <w:color w:val="000000"/>
          <w:spacing w:val="-4"/>
          <w:sz w:val="32"/>
          <w:szCs w:val="32"/>
        </w:rPr>
        <w:t>而要求奖项</w:t>
      </w:r>
      <w:r>
        <w:rPr>
          <w:color w:val="000000"/>
          <w:spacing w:val="-4"/>
          <w:sz w:val="32"/>
          <w:szCs w:val="32"/>
        </w:rPr>
        <w:t>承办单位、协办单位承担</w:t>
      </w:r>
      <w:r>
        <w:rPr>
          <w:rFonts w:hint="eastAsia"/>
          <w:color w:val="000000"/>
          <w:spacing w:val="-4"/>
          <w:sz w:val="32"/>
          <w:szCs w:val="32"/>
        </w:rPr>
        <w:t>相关法律</w:t>
      </w:r>
      <w:r>
        <w:rPr>
          <w:color w:val="000000"/>
          <w:spacing w:val="-4"/>
          <w:sz w:val="32"/>
          <w:szCs w:val="32"/>
        </w:rPr>
        <w:t>责任。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4"/>
          <w:sz w:val="28"/>
          <w:szCs w:val="28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法定代表（签名）：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组</w:t>
      </w:r>
      <w:r>
        <w:rPr>
          <w:rFonts w:hint="eastAsia" w:ascii="仿宋_GB2312" w:hAnsi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织</w:t>
      </w:r>
      <w:r>
        <w:rPr>
          <w:rFonts w:hint="eastAsia" w:ascii="仿宋_GB2312" w:hAnsi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（盖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章</w:t>
      </w:r>
      <w:r>
        <w:rPr>
          <w:rFonts w:hint="eastAsia" w:ascii="仿宋_GB2312" w:hAnsi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4"/>
          <w:sz w:val="32"/>
          <w:szCs w:val="32"/>
          <w:u w:val="none"/>
          <w:lang w:val="en-US" w:eastAsia="zh-CN"/>
        </w:rPr>
        <w:t xml:space="preserve">                               日    期：</w:t>
      </w:r>
    </w:p>
    <w:p>
      <w:pPr>
        <w:widowControl w:val="0"/>
        <w:wordWrap/>
        <w:adjustRightInd/>
        <w:snapToGrid/>
        <w:spacing w:line="400" w:lineRule="exact"/>
        <w:ind w:left="0" w:leftChars="0" w:right="0"/>
        <w:jc w:val="center"/>
        <w:textAlignment w:val="auto"/>
        <w:outlineLvl w:val="9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一、基本情况</w:t>
      </w:r>
    </w:p>
    <w:p>
      <w:pPr>
        <w:spacing w:line="600" w:lineRule="exact"/>
        <w:rPr>
          <w:rFonts w:hint="eastAsia"/>
          <w:sz w:val="28"/>
        </w:rPr>
      </w:pPr>
      <w:r>
        <w:rPr>
          <w:rFonts w:hint="eastAsia"/>
          <w:sz w:val="28"/>
        </w:rPr>
        <w:t>申报企业或</w:t>
      </w:r>
      <w:r>
        <w:rPr>
          <w:rFonts w:hint="eastAsia"/>
          <w:sz w:val="28"/>
          <w:lang w:eastAsia="zh-CN"/>
        </w:rPr>
        <w:t>组织</w:t>
      </w:r>
      <w:r>
        <w:rPr>
          <w:sz w:val="28"/>
        </w:rPr>
        <w:t>名称：</w:t>
      </w:r>
      <w:r>
        <w:rPr>
          <w:sz w:val="28"/>
          <w:u w:val="single"/>
        </w:rPr>
        <w:t xml:space="preserve">                                                 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统一社会信用代码：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</w:p>
    <w:p>
      <w:pPr>
        <w:spacing w:line="600" w:lineRule="exact"/>
        <w:rPr>
          <w:sz w:val="28"/>
          <w:u w:val="single"/>
        </w:rPr>
      </w:pPr>
      <w:r>
        <w:rPr>
          <w:sz w:val="28"/>
        </w:rPr>
        <w:t>集团公司或所属单位明细：</w:t>
      </w:r>
      <w:r>
        <w:rPr>
          <w:sz w:val="28"/>
          <w:u w:val="single"/>
        </w:rPr>
        <w:t xml:space="preserve">                                       </w:t>
      </w:r>
    </w:p>
    <w:p>
      <w:pPr>
        <w:spacing w:line="600" w:lineRule="exact"/>
        <w:rPr>
          <w:sz w:val="28"/>
        </w:rPr>
      </w:pPr>
      <w:r>
        <w:rPr>
          <w:sz w:val="28"/>
        </w:rPr>
        <w:t>通讯地址：</w:t>
      </w:r>
      <w:r>
        <w:rPr>
          <w:sz w:val="28"/>
          <w:u w:val="single"/>
        </w:rPr>
        <w:t xml:space="preserve">                                   </w:t>
      </w:r>
      <w:r>
        <w:rPr>
          <w:sz w:val="28"/>
        </w:rPr>
        <w:t>邮编：</w:t>
      </w:r>
      <w:r>
        <w:rPr>
          <w:sz w:val="28"/>
          <w:u w:val="single"/>
        </w:rPr>
        <w:t xml:space="preserve">            </w:t>
      </w:r>
    </w:p>
    <w:p>
      <w:pPr>
        <w:spacing w:line="600" w:lineRule="exact"/>
        <w:rPr>
          <w:sz w:val="28"/>
          <w:u w:val="single"/>
        </w:rPr>
      </w:pPr>
      <w:r>
        <w:rPr>
          <w:sz w:val="28"/>
        </w:rPr>
        <w:t>法人代表姓名：</w:t>
      </w:r>
      <w:r>
        <w:rPr>
          <w:sz w:val="28"/>
          <w:u w:val="single"/>
        </w:rPr>
        <w:t xml:space="preserve">                    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           </w:t>
      </w:r>
    </w:p>
    <w:p>
      <w:pPr>
        <w:spacing w:line="600" w:lineRule="exact"/>
        <w:rPr>
          <w:sz w:val="28"/>
        </w:rPr>
      </w:pPr>
      <w:r>
        <w:rPr>
          <w:sz w:val="28"/>
        </w:rPr>
        <w:t>最高管理者姓名：</w:t>
      </w:r>
      <w:r>
        <w:rPr>
          <w:sz w:val="28"/>
          <w:u w:val="single"/>
        </w:rPr>
        <w:t xml:space="preserve">                  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           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卓越绩效管理</w:t>
      </w:r>
      <w:r>
        <w:rPr>
          <w:sz w:val="28"/>
        </w:rPr>
        <w:t>机构名称：</w:t>
      </w:r>
      <w:r>
        <w:rPr>
          <w:sz w:val="28"/>
          <w:u w:val="single"/>
        </w:rPr>
        <w:t xml:space="preserve">                     </w:t>
      </w:r>
      <w:r>
        <w:rPr>
          <w:sz w:val="28"/>
        </w:rPr>
        <w:t>负责人</w:t>
      </w:r>
      <w:r>
        <w:rPr>
          <w:sz w:val="28"/>
          <w:u w:val="single"/>
        </w:rPr>
        <w:t xml:space="preserve">              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  <w:u w:val="single"/>
        </w:rPr>
        <w:t xml:space="preserve">          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</w:t>
      </w:r>
      <w:r>
        <w:rPr>
          <w:sz w:val="28"/>
        </w:rPr>
        <w:t>传真：</w:t>
      </w:r>
      <w:r>
        <w:rPr>
          <w:sz w:val="28"/>
          <w:u w:val="single"/>
        </w:rPr>
        <w:t xml:space="preserve">              </w:t>
      </w:r>
    </w:p>
    <w:p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>企业或</w:t>
      </w:r>
      <w:r>
        <w:rPr>
          <w:rFonts w:hint="eastAsia"/>
          <w:sz w:val="28"/>
          <w:lang w:eastAsia="zh-CN"/>
        </w:rPr>
        <w:t>组织</w:t>
      </w:r>
      <w:r>
        <w:rPr>
          <w:sz w:val="28"/>
        </w:rPr>
        <w:t>成立日期：</w:t>
      </w:r>
      <w:r>
        <w:rPr>
          <w:sz w:val="28"/>
          <w:u w:val="single"/>
        </w:rPr>
        <w:t xml:space="preserve">      </w:t>
      </w:r>
      <w:r>
        <w:rPr>
          <w:sz w:val="28"/>
        </w:rPr>
        <w:t>经济类型：</w:t>
      </w:r>
      <w:r>
        <w:rPr>
          <w:sz w:val="28"/>
          <w:u w:val="single"/>
        </w:rPr>
        <w:t xml:space="preserve">     </w:t>
      </w:r>
    </w:p>
    <w:p>
      <w:pPr>
        <w:spacing w:line="600" w:lineRule="exact"/>
        <w:rPr>
          <w:sz w:val="28"/>
          <w:u w:val="single"/>
        </w:rPr>
      </w:pPr>
      <w:r>
        <w:rPr>
          <w:sz w:val="28"/>
        </w:rPr>
        <w:t>所属行业</w:t>
      </w:r>
      <w:r>
        <w:rPr>
          <w:rFonts w:hint="eastAsia"/>
          <w:sz w:val="28"/>
        </w:rPr>
        <w:t>（根据《国民经济行业分类GB/T 4754—2017》标准注明行业代码）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sz w:val="28"/>
          <w:u w:val="single"/>
        </w:rPr>
        <w:t xml:space="preserve"> </w:t>
      </w:r>
    </w:p>
    <w:p>
      <w:pPr>
        <w:rPr>
          <w:rFonts w:hint="eastAsia"/>
          <w:sz w:val="28"/>
        </w:rPr>
      </w:pPr>
      <w:r>
        <w:rPr>
          <w:sz w:val="28"/>
        </w:rPr>
        <w:t>企业</w:t>
      </w:r>
      <w:r>
        <w:rPr>
          <w:rFonts w:hint="eastAsia"/>
          <w:sz w:val="28"/>
        </w:rPr>
        <w:t>或</w:t>
      </w:r>
      <w:r>
        <w:rPr>
          <w:rFonts w:hint="eastAsia"/>
          <w:sz w:val="28"/>
          <w:lang w:eastAsia="zh-CN"/>
        </w:rPr>
        <w:t>组织</w:t>
      </w:r>
      <w:r>
        <w:rPr>
          <w:sz w:val="28"/>
        </w:rPr>
        <w:t xml:space="preserve">规模：   </w:t>
      </w:r>
      <w:r>
        <w:rPr>
          <w:rFonts w:hint="eastAsia"/>
          <w:sz w:val="28"/>
        </w:rPr>
        <w:t>□</w:t>
      </w:r>
      <w:r>
        <w:rPr>
          <w:sz w:val="28"/>
        </w:rPr>
        <w:t xml:space="preserve">大型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□</w:t>
      </w:r>
      <w:r>
        <w:rPr>
          <w:sz w:val="28"/>
        </w:rPr>
        <w:t xml:space="preserve">中型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 w:ascii="宋体" w:hAnsi="宋体"/>
          <w:sz w:val="28"/>
        </w:rPr>
        <w:t>□</w:t>
      </w:r>
      <w:r>
        <w:rPr>
          <w:sz w:val="28"/>
        </w:rPr>
        <w:t>小型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</w:rPr>
        <w:t>□</w:t>
      </w:r>
      <w:r>
        <w:rPr>
          <w:rFonts w:hint="eastAsia"/>
          <w:sz w:val="28"/>
          <w:lang w:eastAsia="zh-CN"/>
        </w:rPr>
        <w:t>微</w:t>
      </w:r>
      <w:r>
        <w:rPr>
          <w:sz w:val="28"/>
        </w:rPr>
        <w:t>型</w:t>
      </w:r>
    </w:p>
    <w:p>
      <w:pPr>
        <w:spacing w:line="600" w:lineRule="exact"/>
        <w:rPr>
          <w:rFonts w:hint="eastAsia"/>
          <w:sz w:val="28"/>
        </w:rPr>
      </w:pPr>
      <w:r>
        <w:rPr>
          <w:sz w:val="28"/>
        </w:rPr>
        <w:t>管理人员</w:t>
      </w:r>
      <w:r>
        <w:rPr>
          <w:rFonts w:hint="eastAsia"/>
          <w:sz w:val="28"/>
        </w:rPr>
        <w:t>总数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</w:t>
      </w:r>
      <w:r>
        <w:rPr>
          <w:sz w:val="28"/>
        </w:rPr>
        <w:t>其中</w:t>
      </w:r>
      <w:r>
        <w:rPr>
          <w:rFonts w:hint="eastAsia"/>
          <w:sz w:val="28"/>
        </w:rPr>
        <w:t>卓越绩效</w:t>
      </w:r>
      <w:r>
        <w:rPr>
          <w:sz w:val="28"/>
        </w:rPr>
        <w:t>管理</w:t>
      </w:r>
      <w:r>
        <w:rPr>
          <w:rFonts w:hint="eastAsia"/>
          <w:sz w:val="28"/>
        </w:rPr>
        <w:t>自评员总数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</w:t>
      </w:r>
    </w:p>
    <w:p>
      <w:pPr>
        <w:spacing w:line="600" w:lineRule="exact"/>
        <w:rPr>
          <w:rFonts w:hint="eastAsia"/>
          <w:sz w:val="28"/>
          <w:u w:val="single"/>
        </w:rPr>
      </w:pPr>
      <w:r>
        <w:rPr>
          <w:sz w:val="28"/>
        </w:rPr>
        <w:t>主要产品</w:t>
      </w:r>
      <w:r>
        <w:rPr>
          <w:rFonts w:hint="eastAsia"/>
          <w:sz w:val="28"/>
        </w:rPr>
        <w:t>或服务名称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spacing w:line="600" w:lineRule="exact"/>
        <w:rPr>
          <w:rFonts w:hint="eastAsia" w:ascii="华文仿宋" w:hAnsi="华文仿宋" w:eastAsia="华文仿宋" w:cs="华文仿宋"/>
          <w:spacing w:val="-4"/>
          <w:sz w:val="24"/>
        </w:rPr>
      </w:pPr>
      <w:r>
        <w:rPr>
          <w:sz w:val="28"/>
          <w:u w:val="single"/>
        </w:rPr>
        <w:t xml:space="preserve">       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widowControl w:val="0"/>
        <w:wordWrap/>
        <w:adjustRightInd/>
        <w:snapToGrid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请用一句话概括组织管理制度、模式或方法（</w:t>
      </w:r>
      <w:r>
        <w:rPr>
          <w:rFonts w:hint="eastAsia"/>
          <w:sz w:val="24"/>
        </w:rPr>
        <w:t>使用精准、生动的语言进行总结凝练，体现</w:t>
      </w:r>
      <w:r>
        <w:rPr>
          <w:sz w:val="24"/>
        </w:rPr>
        <w:t>组织管理</w:t>
      </w:r>
      <w:r>
        <w:rPr>
          <w:rFonts w:hint="eastAsia"/>
          <w:sz w:val="24"/>
        </w:rPr>
        <w:t>制度、</w:t>
      </w:r>
      <w:r>
        <w:rPr>
          <w:sz w:val="24"/>
        </w:rPr>
        <w:t>模式</w:t>
      </w:r>
      <w:r>
        <w:rPr>
          <w:rFonts w:hint="eastAsia"/>
          <w:sz w:val="24"/>
        </w:rPr>
        <w:t>或方法的特色和创新之处，</w:t>
      </w:r>
      <w:r>
        <w:rPr>
          <w:sz w:val="24"/>
        </w:rPr>
        <w:t>例如：</w:t>
      </w:r>
      <w:r>
        <w:rPr>
          <w:rFonts w:hint="eastAsia"/>
          <w:sz w:val="24"/>
        </w:rPr>
        <w:t>......</w:t>
      </w:r>
      <w:r>
        <w:rPr>
          <w:sz w:val="24"/>
        </w:rPr>
        <w:t>管理</w:t>
      </w:r>
      <w:r>
        <w:rPr>
          <w:rFonts w:hint="eastAsia"/>
          <w:sz w:val="24"/>
        </w:rPr>
        <w:t>制度</w:t>
      </w:r>
      <w:r>
        <w:rPr>
          <w:sz w:val="24"/>
        </w:rPr>
        <w:t>、以…为核心的…管理模式、基于…的…管理方法、</w:t>
      </w:r>
      <w:r>
        <w:rPr>
          <w:rFonts w:hint="eastAsia"/>
          <w:sz w:val="24"/>
        </w:rPr>
        <w:t>以...为导向的...</w:t>
      </w:r>
      <w:r>
        <w:rPr>
          <w:sz w:val="24"/>
        </w:rPr>
        <w:t>管理模式</w:t>
      </w:r>
      <w:r>
        <w:rPr>
          <w:rFonts w:hint="eastAsia"/>
          <w:sz w:val="24"/>
        </w:rPr>
        <w:t>、.......相结合的管理模式，</w:t>
      </w:r>
      <w:r>
        <w:rPr>
          <w:sz w:val="24"/>
        </w:rPr>
        <w:t>等</w:t>
      </w:r>
      <w:r>
        <w:rPr>
          <w:rFonts w:hint="eastAsia"/>
          <w:sz w:val="24"/>
        </w:rPr>
        <w:t>等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>不超过25个字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：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sz w:val="28"/>
          <w:u w:val="single"/>
        </w:rPr>
        <w:t xml:space="preserve">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                </w:t>
      </w:r>
    </w:p>
    <w:p>
      <w:pPr>
        <w:spacing w:line="360" w:lineRule="exact"/>
        <w:ind w:firstLine="464" w:firstLineChars="200"/>
        <w:rPr>
          <w:rFonts w:hint="eastAsia" w:ascii="华文仿宋" w:hAnsi="华文仿宋" w:eastAsia="华文仿宋" w:cs="华文仿宋"/>
          <w:spacing w:val="-4"/>
          <w:sz w:val="24"/>
        </w:rPr>
      </w:pPr>
      <w:r>
        <w:rPr>
          <w:rFonts w:hint="eastAsia" w:ascii="华文仿宋" w:hAnsi="华文仿宋" w:eastAsia="华文仿宋" w:cs="华文仿宋"/>
          <w:spacing w:val="-4"/>
          <w:sz w:val="24"/>
        </w:rPr>
        <w:t>注：</w:t>
      </w:r>
      <w:r>
        <w:rPr>
          <w:rFonts w:hint="eastAsia" w:ascii="华文仿宋" w:hAnsi="华文仿宋" w:eastAsia="华文仿宋" w:cs="华文仿宋"/>
          <w:spacing w:val="-4"/>
          <w:sz w:val="24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pacing w:val="-4"/>
          <w:sz w:val="24"/>
        </w:rPr>
        <w:t>经济类型指国有、有限责任、股份、集体、联营、私营、港澳台资、外商投资企业等。详见国家统计局2001年颁发的《关于划分企业登记注册类型的规定》。</w:t>
      </w:r>
    </w:p>
    <w:p>
      <w:pPr>
        <w:numPr>
          <w:numId w:val="0"/>
        </w:numPr>
        <w:spacing w:line="360" w:lineRule="exact"/>
        <w:rPr>
          <w:rFonts w:hint="eastAsia" w:ascii="华文仿宋" w:hAnsi="华文仿宋" w:eastAsia="华文仿宋" w:cs="华文仿宋"/>
          <w:spacing w:val="-4"/>
          <w:sz w:val="24"/>
          <w:lang w:eastAsia="zh-CN"/>
        </w:rPr>
      </w:pPr>
      <w:r>
        <w:rPr>
          <w:rFonts w:hint="eastAsia" w:ascii="华文仿宋" w:hAnsi="华文仿宋" w:eastAsia="华文仿宋" w:cs="华文仿宋"/>
          <w:spacing w:val="-4"/>
          <w:sz w:val="24"/>
          <w:lang w:val="en-US" w:eastAsia="zh-CN"/>
        </w:rPr>
        <w:t xml:space="preserve">        2.</w:t>
      </w:r>
      <w:r>
        <w:rPr>
          <w:rFonts w:hint="eastAsia" w:ascii="华文仿宋" w:hAnsi="华文仿宋" w:eastAsia="华文仿宋" w:cs="华文仿宋"/>
          <w:spacing w:val="-4"/>
          <w:sz w:val="24"/>
        </w:rPr>
        <w:t>企业规模划分</w:t>
      </w:r>
      <w:r>
        <w:rPr>
          <w:rFonts w:hint="eastAsia" w:ascii="华文仿宋" w:hAnsi="华文仿宋" w:eastAsia="华文仿宋" w:cs="华文仿宋"/>
          <w:spacing w:val="-4"/>
          <w:sz w:val="24"/>
          <w:lang w:eastAsia="zh-CN"/>
        </w:rPr>
        <w:t>依据</w:t>
      </w:r>
      <w:r>
        <w:rPr>
          <w:rFonts w:hint="eastAsia" w:ascii="华文仿宋" w:hAnsi="华文仿宋" w:eastAsia="华文仿宋" w:cs="华文仿宋"/>
          <w:spacing w:val="-4"/>
          <w:sz w:val="24"/>
        </w:rPr>
        <w:t>国家统计局《统计上大中小型企业划分办法（</w:t>
      </w:r>
      <w:r>
        <w:rPr>
          <w:rFonts w:hint="eastAsia" w:ascii="华文仿宋" w:hAnsi="华文仿宋" w:eastAsia="华文仿宋" w:cs="华文仿宋"/>
          <w:spacing w:val="-4"/>
          <w:sz w:val="24"/>
          <w:lang w:val="en-US" w:eastAsia="zh-CN"/>
        </w:rPr>
        <w:t>2017</w:t>
      </w:r>
      <w:r>
        <w:rPr>
          <w:rFonts w:hint="eastAsia" w:ascii="华文仿宋" w:hAnsi="华文仿宋" w:eastAsia="华文仿宋" w:cs="华文仿宋"/>
          <w:spacing w:val="-4"/>
          <w:sz w:val="24"/>
        </w:rPr>
        <w:t>）》</w:t>
      </w:r>
      <w:r>
        <w:rPr>
          <w:rFonts w:hint="eastAsia" w:ascii="华文仿宋" w:hAnsi="华文仿宋" w:eastAsia="华文仿宋" w:cs="华文仿宋"/>
          <w:spacing w:val="-4"/>
          <w:sz w:val="24"/>
          <w:lang w:eastAsia="zh-CN"/>
        </w:rPr>
        <w:t>填写。</w:t>
      </w:r>
    </w:p>
    <w:p>
      <w:pPr>
        <w:numPr>
          <w:numId w:val="0"/>
        </w:numPr>
        <w:spacing w:line="360" w:lineRule="exact"/>
        <w:rPr>
          <w:rFonts w:hint="eastAsia" w:ascii="华文仿宋" w:hAnsi="华文仿宋" w:eastAsia="华文仿宋" w:cs="华文仿宋"/>
          <w:spacing w:val="-4"/>
          <w:sz w:val="24"/>
          <w:lang w:eastAsia="zh-CN"/>
        </w:rPr>
      </w:pPr>
    </w:p>
    <w:p>
      <w:pPr>
        <w:spacing w:before="50" w:line="360" w:lineRule="auto"/>
        <w:jc w:val="center"/>
        <w:rPr>
          <w:rFonts w:hint="eastAsia" w:ascii="黑体" w:eastAsia="黑体"/>
          <w:spacing w:val="-4"/>
          <w:sz w:val="36"/>
          <w:szCs w:val="36"/>
        </w:rPr>
      </w:pPr>
      <w:r>
        <w:rPr>
          <w:rFonts w:hint="eastAsia" w:ascii="黑体" w:eastAsia="黑体"/>
          <w:spacing w:val="-4"/>
          <w:sz w:val="36"/>
          <w:szCs w:val="36"/>
        </w:rPr>
        <w:t>二、资质信息</w:t>
      </w:r>
    </w:p>
    <w:p>
      <w:pPr>
        <w:spacing w:before="50" w:line="360" w:lineRule="auto"/>
        <w:ind w:firstLine="540"/>
        <w:rPr>
          <w:rFonts w:hint="eastAsia"/>
          <w:spacing w:val="-4"/>
          <w:sz w:val="28"/>
        </w:rPr>
      </w:pPr>
      <w:r>
        <w:rPr>
          <w:spacing w:val="-4"/>
          <w:sz w:val="28"/>
        </w:rPr>
        <w:t>1．实施卓越绩效管理起始时间</w:t>
      </w:r>
      <w:r>
        <w:rPr>
          <w:spacing w:val="-4"/>
          <w:sz w:val="28"/>
          <w:u w:val="single"/>
        </w:rPr>
        <w:t xml:space="preserve">                       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ab/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2．是否符合国家产业政策</w:t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是</w:t>
      </w:r>
      <w:r>
        <w:rPr>
          <w:rFonts w:hint="eastAsia"/>
          <w:spacing w:val="-4"/>
          <w:sz w:val="28"/>
        </w:rPr>
        <w:t xml:space="preserve">  </w:t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否</w:t>
      </w:r>
    </w:p>
    <w:p>
      <w:pPr>
        <w:spacing w:before="50" w:line="360" w:lineRule="auto"/>
        <w:ind w:left="120" w:firstLine="420"/>
        <w:rPr>
          <w:rFonts w:hint="eastAsia"/>
          <w:spacing w:val="-4"/>
          <w:sz w:val="28"/>
          <w:u w:val="single"/>
        </w:rPr>
      </w:pPr>
      <w:r>
        <w:rPr>
          <w:spacing w:val="-4"/>
          <w:sz w:val="28"/>
        </w:rPr>
        <w:t>行业政策规定</w:t>
      </w:r>
      <w:r>
        <w:rPr>
          <w:spacing w:val="-4"/>
          <w:sz w:val="28"/>
          <w:u w:val="single"/>
        </w:rPr>
        <w:t xml:space="preserve">                  </w:t>
      </w:r>
      <w:r>
        <w:rPr>
          <w:spacing w:val="-4"/>
          <w:sz w:val="28"/>
          <w:u w:val="single"/>
        </w:rPr>
        <w:tab/>
      </w:r>
      <w:r>
        <w:rPr>
          <w:spacing w:val="-4"/>
          <w:sz w:val="28"/>
        </w:rPr>
        <w:t xml:space="preserve"> 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3．产品是否纳入行政</w:t>
      </w:r>
      <w:r>
        <w:rPr>
          <w:rFonts w:hint="eastAsia"/>
          <w:spacing w:val="-4"/>
          <w:sz w:val="28"/>
        </w:rPr>
        <w:t>许可或</w:t>
      </w:r>
      <w:r>
        <w:rPr>
          <w:spacing w:val="-4"/>
          <w:sz w:val="28"/>
        </w:rPr>
        <w:t>强制性管理范围</w:t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是</w:t>
      </w:r>
      <w:r>
        <w:rPr>
          <w:rFonts w:hint="eastAsia"/>
          <w:spacing w:val="-4"/>
          <w:sz w:val="28"/>
        </w:rPr>
        <w:t xml:space="preserve">  </w:t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否</w:t>
      </w:r>
    </w:p>
    <w:p>
      <w:pPr>
        <w:spacing w:before="50" w:line="360" w:lineRule="auto"/>
        <w:ind w:left="120" w:firstLine="420"/>
        <w:rPr>
          <w:spacing w:val="-4"/>
          <w:sz w:val="28"/>
          <w:u w:val="single"/>
        </w:rPr>
      </w:pPr>
      <w:r>
        <w:rPr>
          <w:spacing w:val="-4"/>
          <w:sz w:val="28"/>
        </w:rPr>
        <w:t>许可</w:t>
      </w:r>
      <w:r>
        <w:rPr>
          <w:rFonts w:hint="eastAsia"/>
          <w:spacing w:val="-4"/>
          <w:sz w:val="28"/>
        </w:rPr>
        <w:t>或强制</w:t>
      </w:r>
      <w:r>
        <w:rPr>
          <w:spacing w:val="-4"/>
          <w:sz w:val="28"/>
        </w:rPr>
        <w:t>类别</w:t>
      </w:r>
      <w:r>
        <w:rPr>
          <w:spacing w:val="-4"/>
          <w:sz w:val="28"/>
          <w:u w:val="single"/>
        </w:rPr>
        <w:t xml:space="preserve">                       </w:t>
      </w:r>
      <w:r>
        <w:rPr>
          <w:spacing w:val="-4"/>
          <w:sz w:val="28"/>
        </w:rPr>
        <w:t xml:space="preserve"> 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4．近三年是否遵守环保法律法规</w:t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是</w:t>
      </w:r>
      <w:r>
        <w:rPr>
          <w:rFonts w:hint="eastAsia"/>
          <w:spacing w:val="-4"/>
          <w:sz w:val="28"/>
        </w:rPr>
        <w:t xml:space="preserve">  </w:t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否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5．近三年有无重大质量、</w:t>
      </w:r>
      <w:r>
        <w:rPr>
          <w:rFonts w:hint="eastAsia"/>
          <w:spacing w:val="-4"/>
          <w:sz w:val="28"/>
        </w:rPr>
        <w:t>安全、环保、卫生等责任</w:t>
      </w:r>
      <w:r>
        <w:rPr>
          <w:spacing w:val="-4"/>
          <w:sz w:val="28"/>
        </w:rPr>
        <w:t xml:space="preserve">事故（按行业规定）  </w:t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rFonts w:hint="eastAsia"/>
          <w:spacing w:val="-4"/>
          <w:sz w:val="28"/>
        </w:rPr>
        <w:tab/>
      </w:r>
      <w:r>
        <w:rPr>
          <w:rFonts w:hint="eastAsia"/>
          <w:spacing w:val="-4"/>
          <w:sz w:val="28"/>
        </w:rPr>
        <w:tab/>
      </w:r>
      <w:r>
        <w:rPr>
          <w:rFonts w:hint="eastAsia" w:ascii="宋体" w:hAnsi="宋体"/>
          <w:sz w:val="28"/>
        </w:rPr>
        <w:t>□</w:t>
      </w:r>
      <w:r>
        <w:rPr>
          <w:rFonts w:hint="eastAsia"/>
          <w:spacing w:val="-4"/>
          <w:sz w:val="28"/>
        </w:rPr>
        <w:t xml:space="preserve">有  </w:t>
      </w:r>
      <w:r>
        <w:rPr>
          <w:rFonts w:hint="eastAsia" w:ascii="宋体" w:hAnsi="宋体"/>
          <w:sz w:val="28"/>
        </w:rPr>
        <w:t>□无</w:t>
      </w:r>
    </w:p>
    <w:p>
      <w:pPr>
        <w:spacing w:before="50" w:line="360" w:lineRule="auto"/>
        <w:ind w:firstLine="540"/>
        <w:rPr>
          <w:rFonts w:hint="eastAsia" w:ascii="宋体" w:hAnsi="宋体"/>
          <w:sz w:val="28"/>
        </w:rPr>
      </w:pPr>
      <w:r>
        <w:rPr>
          <w:spacing w:val="-4"/>
          <w:sz w:val="28"/>
        </w:rPr>
        <w:t>6．近三年有无重大有效投诉</w:t>
      </w:r>
      <w:r>
        <w:rPr>
          <w:rFonts w:hint="eastAsia"/>
          <w:spacing w:val="-4"/>
          <w:sz w:val="28"/>
        </w:rPr>
        <w:t>、</w:t>
      </w:r>
      <w:r>
        <w:rPr>
          <w:spacing w:val="-4"/>
          <w:sz w:val="28"/>
        </w:rPr>
        <w:t>不良记录</w:t>
      </w:r>
      <w:r>
        <w:rPr>
          <w:rFonts w:hint="eastAsia"/>
          <w:spacing w:val="-4"/>
          <w:sz w:val="28"/>
        </w:rPr>
        <w:t>或</w:t>
      </w:r>
      <w:r>
        <w:rPr>
          <w:spacing w:val="-4"/>
          <w:sz w:val="28"/>
        </w:rPr>
        <w:t xml:space="preserve">违法行为  </w:t>
      </w:r>
      <w:r>
        <w:rPr>
          <w:spacing w:val="-4"/>
          <w:sz w:val="28"/>
        </w:rPr>
        <w:tab/>
      </w:r>
      <w:r>
        <w:rPr>
          <w:rFonts w:hint="eastAsia" w:ascii="宋体" w:hAnsi="宋体"/>
          <w:sz w:val="28"/>
        </w:rPr>
        <w:t>□有</w:t>
      </w:r>
      <w:r>
        <w:rPr>
          <w:rFonts w:hint="eastAsia"/>
          <w:spacing w:val="-4"/>
          <w:sz w:val="28"/>
        </w:rPr>
        <w:t xml:space="preserve">  </w:t>
      </w:r>
      <w:r>
        <w:rPr>
          <w:rFonts w:hint="eastAsia" w:ascii="宋体" w:hAnsi="宋体"/>
          <w:sz w:val="28"/>
        </w:rPr>
        <w:t>□无</w:t>
      </w:r>
    </w:p>
    <w:p>
      <w:pPr>
        <w:spacing w:before="50" w:line="360" w:lineRule="auto"/>
        <w:ind w:firstLine="54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说明：</w:t>
      </w:r>
      <w:r>
        <w:rPr>
          <w:rFonts w:hint="eastAsia" w:ascii="宋体" w:hAnsi="宋体"/>
          <w:sz w:val="28"/>
          <w:u w:val="single"/>
        </w:rPr>
        <w:t xml:space="preserve">                                                      </w:t>
      </w:r>
    </w:p>
    <w:p>
      <w:pPr>
        <w:spacing w:before="50" w:line="360" w:lineRule="auto"/>
        <w:ind w:firstLine="540"/>
        <w:rPr>
          <w:spacing w:val="-4"/>
          <w:sz w:val="28"/>
          <w:u w:val="single"/>
        </w:rPr>
      </w:pPr>
      <w:r>
        <w:rPr>
          <w:rFonts w:hint="eastAsia" w:ascii="宋体" w:hAnsi="宋体"/>
          <w:sz w:val="28"/>
          <w:u w:val="single"/>
        </w:rPr>
        <w:t xml:space="preserve">                                                            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7．体系或产品认证情况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认证类别</w:t>
      </w:r>
      <w:r>
        <w:rPr>
          <w:spacing w:val="-4"/>
          <w:sz w:val="28"/>
          <w:u w:val="single"/>
        </w:rPr>
        <w:t xml:space="preserve">            </w:t>
      </w:r>
      <w:r>
        <w:rPr>
          <w:rFonts w:hint="eastAsia"/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 xml:space="preserve">     </w:t>
      </w: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</w:t>
      </w:r>
      <w:r>
        <w:rPr>
          <w:rFonts w:hint="eastAsia"/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pacing w:val="-4"/>
          <w:sz w:val="28"/>
          <w:u w:val="single"/>
        </w:rPr>
        <w:tab/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提供证书复印件</w:t>
      </w:r>
    </w:p>
    <w:p>
      <w:pPr>
        <w:spacing w:before="50" w:line="360" w:lineRule="auto"/>
        <w:ind w:firstLine="540"/>
        <w:rPr>
          <w:spacing w:val="-4"/>
          <w:sz w:val="28"/>
        </w:rPr>
      </w:pPr>
      <w:r>
        <w:rPr>
          <w:spacing w:val="-4"/>
          <w:sz w:val="28"/>
        </w:rPr>
        <w:t>认证类别</w:t>
      </w:r>
      <w:r>
        <w:rPr>
          <w:spacing w:val="-4"/>
          <w:sz w:val="28"/>
          <w:u w:val="single"/>
        </w:rPr>
        <w:t xml:space="preserve">               </w:t>
      </w:r>
      <w:r>
        <w:rPr>
          <w:rFonts w:hint="eastAsia"/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 xml:space="preserve">  </w:t>
      </w:r>
      <w:r>
        <w:rPr>
          <w:spacing w:val="-4"/>
          <w:sz w:val="28"/>
        </w:rPr>
        <w:t>认证时间</w:t>
      </w:r>
      <w:r>
        <w:rPr>
          <w:spacing w:val="-4"/>
          <w:sz w:val="28"/>
          <w:u w:val="single"/>
        </w:rPr>
        <w:t xml:space="preserve">    </w:t>
      </w:r>
      <w:r>
        <w:rPr>
          <w:rFonts w:hint="eastAsia"/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pacing w:val="-4"/>
          <w:sz w:val="28"/>
          <w:u w:val="single"/>
        </w:rPr>
        <w:tab/>
      </w:r>
      <w:r>
        <w:rPr>
          <w:rFonts w:hint="eastAsia" w:ascii="宋体" w:hAnsi="宋体"/>
          <w:sz w:val="28"/>
        </w:rPr>
        <w:t>□</w:t>
      </w:r>
      <w:r>
        <w:rPr>
          <w:spacing w:val="-4"/>
          <w:sz w:val="28"/>
        </w:rPr>
        <w:t>提供证书复印件</w:t>
      </w:r>
    </w:p>
    <w:p>
      <w:pPr>
        <w:spacing w:before="50" w:line="360" w:lineRule="auto"/>
        <w:ind w:firstLine="540"/>
        <w:rPr>
          <w:rFonts w:hint="eastAsia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认证类别</w:t>
      </w:r>
      <w:r>
        <w:rPr>
          <w:spacing w:val="-4"/>
          <w:sz w:val="28"/>
          <w:szCs w:val="28"/>
          <w:u w:val="single"/>
        </w:rPr>
        <w:t xml:space="preserve">              </w:t>
      </w:r>
      <w:r>
        <w:rPr>
          <w:rFonts w:hint="eastAsia"/>
          <w:spacing w:val="-4"/>
          <w:sz w:val="28"/>
          <w:szCs w:val="28"/>
          <w:u w:val="single"/>
        </w:rPr>
        <w:t xml:space="preserve"> </w:t>
      </w:r>
      <w:r>
        <w:rPr>
          <w:spacing w:val="-4"/>
          <w:sz w:val="28"/>
          <w:szCs w:val="28"/>
          <w:u w:val="single"/>
        </w:rPr>
        <w:t xml:space="preserve">   </w:t>
      </w:r>
      <w:r>
        <w:rPr>
          <w:spacing w:val="-4"/>
          <w:sz w:val="28"/>
          <w:szCs w:val="28"/>
        </w:rPr>
        <w:t>认证时间</w:t>
      </w:r>
      <w:r>
        <w:rPr>
          <w:spacing w:val="-4"/>
          <w:sz w:val="28"/>
          <w:szCs w:val="28"/>
          <w:u w:val="single"/>
        </w:rPr>
        <w:t xml:space="preserve">    </w:t>
      </w:r>
      <w:r>
        <w:rPr>
          <w:rFonts w:hint="eastAsia"/>
          <w:spacing w:val="-4"/>
          <w:sz w:val="28"/>
          <w:szCs w:val="28"/>
          <w:u w:val="single"/>
        </w:rPr>
        <w:t xml:space="preserve">    </w:t>
      </w:r>
      <w:r>
        <w:rPr>
          <w:spacing w:val="-4"/>
          <w:sz w:val="28"/>
          <w:szCs w:val="28"/>
          <w:u w:val="single"/>
        </w:rPr>
        <w:tab/>
      </w:r>
      <w:r>
        <w:rPr>
          <w:rFonts w:hint="eastAsia" w:ascii="宋体" w:hAnsi="宋体"/>
          <w:spacing w:val="-4"/>
          <w:sz w:val="28"/>
          <w:szCs w:val="28"/>
        </w:rPr>
        <w:t>□</w:t>
      </w:r>
      <w:r>
        <w:rPr>
          <w:spacing w:val="-4"/>
          <w:sz w:val="28"/>
          <w:szCs w:val="28"/>
        </w:rPr>
        <w:t>提供证书复印件</w:t>
      </w:r>
    </w:p>
    <w:p>
      <w:pPr>
        <w:spacing w:before="50" w:line="360" w:lineRule="auto"/>
        <w:ind w:firstLine="5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认证类别</w:t>
      </w:r>
      <w:r>
        <w:rPr>
          <w:spacing w:val="-6"/>
          <w:sz w:val="28"/>
          <w:szCs w:val="28"/>
          <w:u w:val="single"/>
        </w:rPr>
        <w:t xml:space="preserve">              </w:t>
      </w:r>
      <w:r>
        <w:rPr>
          <w:rFonts w:hint="eastAsia"/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   </w:t>
      </w:r>
      <w:r>
        <w:rPr>
          <w:spacing w:val="-6"/>
          <w:sz w:val="28"/>
          <w:szCs w:val="28"/>
        </w:rPr>
        <w:t>认证时间</w:t>
      </w:r>
      <w:r>
        <w:rPr>
          <w:spacing w:val="-6"/>
          <w:sz w:val="28"/>
          <w:szCs w:val="28"/>
          <w:u w:val="single"/>
        </w:rPr>
        <w:t xml:space="preserve">    </w:t>
      </w:r>
      <w:r>
        <w:rPr>
          <w:rFonts w:hint="eastAsia"/>
          <w:spacing w:val="-6"/>
          <w:sz w:val="28"/>
          <w:szCs w:val="28"/>
          <w:u w:val="single"/>
        </w:rPr>
        <w:t xml:space="preserve">    </w:t>
      </w:r>
      <w:r>
        <w:rPr>
          <w:spacing w:val="-6"/>
          <w:sz w:val="28"/>
          <w:szCs w:val="28"/>
          <w:u w:val="single"/>
        </w:rPr>
        <w:tab/>
      </w:r>
      <w:r>
        <w:rPr>
          <w:rFonts w:hint="eastAsia" w:ascii="宋体" w:hAnsi="宋体"/>
          <w:spacing w:val="-6"/>
          <w:sz w:val="28"/>
          <w:szCs w:val="28"/>
        </w:rPr>
        <w:t>□</w:t>
      </w:r>
      <w:r>
        <w:rPr>
          <w:spacing w:val="-6"/>
          <w:sz w:val="28"/>
          <w:szCs w:val="28"/>
        </w:rPr>
        <w:t>提供证书复印件</w:t>
      </w:r>
    </w:p>
    <w:p>
      <w:pPr>
        <w:spacing w:before="50" w:line="360" w:lineRule="auto"/>
        <w:ind w:firstLine="540"/>
        <w:rPr>
          <w:rFonts w:hint="eastAsia" w:eastAsia="楷体_GB2312"/>
          <w:spacing w:val="-4"/>
          <w:sz w:val="24"/>
        </w:rPr>
      </w:pPr>
      <w:r>
        <w:rPr>
          <w:spacing w:val="-4"/>
          <w:sz w:val="24"/>
        </w:rPr>
        <w:t>注：</w:t>
      </w:r>
      <w:r>
        <w:rPr>
          <w:rFonts w:eastAsia="楷体_GB2312"/>
          <w:spacing w:val="-4"/>
          <w:sz w:val="24"/>
        </w:rPr>
        <w:t>在选定项前“</w:t>
      </w:r>
      <w:r>
        <w:rPr>
          <w:rFonts w:hint="eastAsia" w:eastAsia="楷体_GB2312"/>
          <w:spacing w:val="-4"/>
          <w:sz w:val="24"/>
        </w:rPr>
        <w:t>□</w:t>
      </w:r>
      <w:r>
        <w:rPr>
          <w:rFonts w:eastAsia="楷体_GB2312"/>
          <w:spacing w:val="-4"/>
          <w:sz w:val="24"/>
        </w:rPr>
        <w:t>”内划“√”。</w:t>
      </w:r>
    </w:p>
    <w:p>
      <w:pPr>
        <w:spacing w:before="50" w:line="360" w:lineRule="auto"/>
        <w:jc w:val="center"/>
        <w:rPr>
          <w:rFonts w:hint="eastAsia" w:ascii="黑体" w:eastAsia="黑体"/>
          <w:spacing w:val="-4"/>
          <w:sz w:val="36"/>
        </w:rPr>
      </w:pPr>
      <w:r>
        <w:rPr>
          <w:rFonts w:hint="eastAsia" w:ascii="黑体" w:eastAsia="黑体"/>
          <w:spacing w:val="-4"/>
          <w:sz w:val="36"/>
        </w:rPr>
        <w:t>三、主要产品（服务）质量水平</w:t>
      </w:r>
    </w:p>
    <w:p>
      <w:pPr>
        <w:jc w:val="center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（多</w:t>
      </w:r>
      <w:r>
        <w:rPr>
          <w:rFonts w:hint="eastAsia" w:eastAsia="楷体_GB2312"/>
          <w:spacing w:val="-4"/>
          <w:sz w:val="24"/>
        </w:rPr>
        <w:t>类别</w:t>
      </w:r>
      <w:r>
        <w:rPr>
          <w:rFonts w:eastAsia="楷体_GB2312"/>
          <w:spacing w:val="-4"/>
          <w:sz w:val="24"/>
        </w:rPr>
        <w:t>产品分表</w:t>
      </w:r>
      <w:r>
        <w:rPr>
          <w:rFonts w:hint="eastAsia" w:eastAsia="楷体_GB2312"/>
          <w:spacing w:val="-4"/>
          <w:sz w:val="24"/>
        </w:rPr>
        <w:t>填写</w:t>
      </w:r>
      <w:r>
        <w:rPr>
          <w:rFonts w:eastAsia="楷体_GB2312"/>
          <w:spacing w:val="-4"/>
          <w:sz w:val="24"/>
        </w:rPr>
        <w:t>）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center"/>
        <w:textAlignment w:val="auto"/>
        <w:outlineLvl w:val="9"/>
        <w:rPr>
          <w:spacing w:val="-4"/>
          <w:sz w:val="24"/>
        </w:rPr>
      </w:pPr>
    </w:p>
    <w:p>
      <w:pPr>
        <w:spacing w:line="440" w:lineRule="exact"/>
        <w:jc w:val="left"/>
        <w:rPr>
          <w:rFonts w:hint="eastAsia"/>
          <w:spacing w:val="-4"/>
          <w:sz w:val="28"/>
        </w:rPr>
      </w:pPr>
      <w:r>
        <w:rPr>
          <w:rFonts w:hint="eastAsia"/>
          <w:spacing w:val="-4"/>
          <w:sz w:val="28"/>
        </w:rPr>
        <w:t>主要</w:t>
      </w:r>
      <w:r>
        <w:rPr>
          <w:spacing w:val="-4"/>
          <w:sz w:val="28"/>
        </w:rPr>
        <w:t>产品名称：</w:t>
      </w:r>
      <w:r>
        <w:rPr>
          <w:spacing w:val="-4"/>
          <w:sz w:val="28"/>
          <w:u w:val="single"/>
        </w:rPr>
        <w:t xml:space="preserve">                                                     </w:t>
      </w:r>
    </w:p>
    <w:tbl>
      <w:tblPr>
        <w:tblStyle w:val="10"/>
        <w:tblW w:w="9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22"/>
        <w:gridCol w:w="2248"/>
        <w:gridCol w:w="220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pacing w:val="-4"/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序号</w:t>
            </w: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主要技术指标</w:t>
            </w: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本企业水平</w:t>
            </w: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同行业水平</w:t>
            </w: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6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1922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20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  <w:tc>
          <w:tcPr>
            <w:tcW w:w="2035" w:type="dxa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spacing w:val="-4"/>
                <w:sz w:val="28"/>
              </w:rPr>
            </w:pPr>
          </w:p>
        </w:tc>
      </w:tr>
    </w:tbl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textAlignment w:val="auto"/>
        <w:outlineLvl w:val="9"/>
        <w:rPr>
          <w:b/>
          <w:bCs/>
          <w:spacing w:val="-4"/>
          <w:sz w:val="28"/>
          <w:szCs w:val="28"/>
        </w:rPr>
      </w:pPr>
      <w:r>
        <w:rPr>
          <w:rFonts w:eastAsia="楷体_GB2312"/>
          <w:spacing w:val="-4"/>
          <w:sz w:val="28"/>
          <w:szCs w:val="28"/>
        </w:rPr>
        <w:t>注：本企业水平按上一年指标填报。</w:t>
      </w:r>
    </w:p>
    <w:p>
      <w:pPr>
        <w:numPr>
          <w:ilvl w:val="0"/>
          <w:numId w:val="1"/>
        </w:numPr>
        <w:spacing w:line="560" w:lineRule="exact"/>
        <w:jc w:val="center"/>
        <w:rPr>
          <w:rFonts w:ascii="黑体" w:eastAsia="黑体"/>
          <w:spacing w:val="-4"/>
          <w:sz w:val="36"/>
        </w:rPr>
      </w:pPr>
      <w:r>
        <w:rPr>
          <w:rFonts w:ascii="黑体" w:eastAsia="黑体"/>
          <w:spacing w:val="-4"/>
          <w:sz w:val="36"/>
        </w:rPr>
        <w:t>近三年产品</w:t>
      </w:r>
      <w:r>
        <w:rPr>
          <w:rFonts w:hint="eastAsia" w:ascii="黑体" w:eastAsia="黑体"/>
          <w:spacing w:val="-4"/>
          <w:sz w:val="36"/>
        </w:rPr>
        <w:t>（服务）</w:t>
      </w:r>
      <w:r>
        <w:rPr>
          <w:rFonts w:ascii="黑体" w:eastAsia="黑体"/>
          <w:spacing w:val="-4"/>
          <w:sz w:val="36"/>
        </w:rPr>
        <w:t>质量监督抽查情况</w:t>
      </w:r>
    </w:p>
    <w:p>
      <w:pPr>
        <w:numPr>
          <w:numId w:val="0"/>
        </w:numPr>
        <w:spacing w:line="560" w:lineRule="exact"/>
        <w:jc w:val="center"/>
        <w:rPr>
          <w:rFonts w:ascii="黑体" w:eastAsia="黑体"/>
          <w:spacing w:val="-4"/>
          <w:sz w:val="36"/>
        </w:rPr>
      </w:pPr>
      <w:r>
        <w:rPr>
          <w:rFonts w:ascii="黑体" w:eastAsia="黑体"/>
          <w:spacing w:val="-4"/>
          <w:sz w:val="36"/>
        </w:rPr>
        <w:t>（</w:t>
      </w:r>
      <w:r>
        <w:rPr>
          <w:rFonts w:hint="eastAsia" w:ascii="黑体" w:eastAsia="黑体"/>
          <w:spacing w:val="-4"/>
          <w:sz w:val="36"/>
          <w:lang w:eastAsia="zh-CN"/>
        </w:rPr>
        <w:t>国家、</w:t>
      </w:r>
      <w:r>
        <w:rPr>
          <w:rFonts w:ascii="黑体" w:eastAsia="黑体"/>
          <w:spacing w:val="-4"/>
          <w:sz w:val="36"/>
        </w:rPr>
        <w:t>省级、</w:t>
      </w:r>
      <w:r>
        <w:rPr>
          <w:rFonts w:hint="eastAsia" w:ascii="黑体" w:eastAsia="黑体"/>
          <w:spacing w:val="-4"/>
          <w:sz w:val="36"/>
          <w:lang w:eastAsia="zh-CN"/>
        </w:rPr>
        <w:t>市级</w:t>
      </w:r>
      <w:r>
        <w:rPr>
          <w:rFonts w:ascii="黑体" w:eastAsia="黑体"/>
          <w:spacing w:val="-4"/>
          <w:sz w:val="36"/>
        </w:rPr>
        <w:t>）</w:t>
      </w:r>
    </w:p>
    <w:tbl>
      <w:tblPr>
        <w:tblStyle w:val="10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455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</w:rPr>
              <w:t>时  间</w:t>
            </w: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</w:rPr>
              <w:t>产 品（服务） 名 称</w:t>
            </w: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</w:rPr>
              <w:t>抽 查 部 门</w:t>
            </w: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  <w:r>
              <w:rPr>
                <w:rFonts w:hint="default" w:ascii="Times New Roman" w:hAnsi="Times New Roman" w:cs="Times New Roman"/>
                <w:spacing w:val="-4"/>
                <w:sz w:val="28"/>
              </w:rPr>
              <w:t>抽 查 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lang w:eastAsia="zh-CN"/>
              </w:rPr>
            </w:pPr>
            <w:r>
              <w:rPr>
                <w:rFonts w:hint="eastAsia" w:cs="Times New Roman"/>
                <w:spacing w:val="-4"/>
                <w:sz w:val="28"/>
                <w:lang w:val="en-US" w:eastAsia="zh-CN"/>
              </w:rPr>
              <w:t>2018</w:t>
            </w:r>
            <w:r>
              <w:rPr>
                <w:rFonts w:hint="eastAsia" w:cs="Times New Roman"/>
                <w:spacing w:val="-4"/>
                <w:sz w:val="28"/>
                <w:lang w:eastAsia="zh-CN"/>
              </w:rPr>
              <w:t>年</w:t>
            </w: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lang w:eastAsia="zh-CN"/>
              </w:rPr>
            </w:pPr>
            <w:r>
              <w:rPr>
                <w:rFonts w:hint="eastAsia" w:cs="Times New Roman"/>
                <w:spacing w:val="-4"/>
                <w:sz w:val="28"/>
                <w:lang w:val="en-US" w:eastAsia="zh-CN"/>
              </w:rPr>
              <w:t>2019年</w:t>
            </w: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8"/>
                <w:lang w:eastAsia="zh-CN"/>
              </w:rPr>
            </w:pPr>
            <w:r>
              <w:rPr>
                <w:rFonts w:hint="eastAsia" w:cs="Times New Roman"/>
                <w:spacing w:val="-4"/>
                <w:sz w:val="28"/>
                <w:lang w:eastAsia="zh-CN"/>
              </w:rPr>
              <w:t>2020年</w:t>
            </w: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3455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spacing w:val="-4"/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spacing w:val="-4"/>
          <w:sz w:val="36"/>
        </w:rPr>
      </w:pPr>
      <w:r>
        <w:rPr>
          <w:rFonts w:hint="eastAsia" w:ascii="楷体_GB2312" w:hAnsi="楷体_GB2312" w:eastAsia="楷体_GB2312" w:cs="楷体_GB2312"/>
          <w:spacing w:val="-4"/>
          <w:sz w:val="28"/>
        </w:rPr>
        <w:t>注：未进行质量监督抽查可以填写委托检验情况。</w:t>
      </w:r>
    </w:p>
    <w:p>
      <w:pPr>
        <w:spacing w:after="217" w:afterLines="50" w:line="560" w:lineRule="exact"/>
        <w:jc w:val="center"/>
        <w:rPr>
          <w:rFonts w:hint="eastAsia" w:ascii="黑体" w:eastAsia="黑体"/>
          <w:spacing w:val="-4"/>
          <w:sz w:val="36"/>
        </w:rPr>
      </w:pPr>
      <w:r>
        <w:rPr>
          <w:rFonts w:hint="eastAsia" w:ascii="黑体" w:eastAsia="黑体"/>
          <w:spacing w:val="-4"/>
          <w:sz w:val="36"/>
        </w:rPr>
        <w:t>五、</w:t>
      </w:r>
      <w:r>
        <w:rPr>
          <w:rFonts w:ascii="黑体" w:eastAsia="黑体"/>
          <w:spacing w:val="-4"/>
          <w:sz w:val="36"/>
        </w:rPr>
        <w:t>主要经济效益指标</w:t>
      </w:r>
      <w:r>
        <w:rPr>
          <w:rFonts w:hint="eastAsia" w:ascii="黑体" w:eastAsia="黑体"/>
          <w:spacing w:val="-4"/>
          <w:sz w:val="36"/>
        </w:rPr>
        <w:t>（适用时填写）</w:t>
      </w:r>
    </w:p>
    <w:tbl>
      <w:tblPr>
        <w:tblStyle w:val="10"/>
        <w:tblW w:w="8855" w:type="dxa"/>
        <w:jc w:val="center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974"/>
        <w:gridCol w:w="12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97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总资产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2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主营业务收入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3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投资收益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4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营业外收入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5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销售额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6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利润总额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7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出口总额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万美元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8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上缴利税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9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总资产贡献率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10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资本保值增值率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11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资产负债率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12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流动资产周转率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13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成本费用利润率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14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全员劳动生产率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万元/人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15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产品销售率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万元总产值综合耗能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吨标准煤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/万元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万元总产值综合水耗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/万元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9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单位建设用地企业产值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亿元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/平方公里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</w:p>
        </w:tc>
      </w:tr>
    </w:tbl>
    <w:p>
      <w:pPr>
        <w:pStyle w:val="12"/>
        <w:widowControl/>
        <w:wordWrap/>
        <w:adjustRightInd/>
        <w:snapToGrid/>
        <w:spacing w:line="2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pacing w:val="-4"/>
          <w:sz w:val="28"/>
          <w:szCs w:val="28"/>
        </w:rPr>
        <w:t>注：</w:t>
      </w:r>
      <w:r>
        <w:rPr>
          <w:rFonts w:hint="eastAsia" w:ascii="楷体" w:hAnsi="楷体" w:eastAsia="楷体" w:cs="楷体"/>
          <w:spacing w:val="-4"/>
          <w:sz w:val="28"/>
          <w:szCs w:val="28"/>
        </w:rPr>
        <w:t>1.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2020年度销售额（或主营业务收入）相关数据，请提供由会计师事务所出具的上年度审计报告或具有公信力的证明。</w:t>
      </w:r>
    </w:p>
    <w:p>
      <w:pPr>
        <w:widowControl w:val="0"/>
        <w:wordWrap/>
        <w:adjustRightInd/>
        <w:snapToGrid w:val="0"/>
        <w:spacing w:afterAutospacing="0" w:line="280" w:lineRule="exact"/>
        <w:ind w:left="0" w:leftChars="0" w:right="0" w:firstLine="56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pacing w:val="-4"/>
          <w:sz w:val="28"/>
          <w:szCs w:val="28"/>
        </w:rPr>
      </w:pPr>
      <w:r>
        <w:rPr>
          <w:rFonts w:hint="eastAsia" w:eastAsia="楷体_GB2312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指标不适用的，可依据行业特征自选指标，并注明定义或公式。</w:t>
      </w:r>
    </w:p>
    <w:p>
      <w:pPr>
        <w:widowControl w:val="0"/>
        <w:wordWrap/>
        <w:adjustRightInd/>
        <w:snapToGrid w:val="0"/>
        <w:spacing w:afterAutospacing="0" w:line="280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spacing w:val="-4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pacing w:val="-4"/>
          <w:sz w:val="28"/>
          <w:szCs w:val="28"/>
          <w:lang w:val="en-US" w:eastAsia="zh-CN"/>
        </w:rPr>
        <w:t xml:space="preserve">    </w:t>
      </w:r>
      <w:r>
        <w:rPr>
          <w:rFonts w:hint="eastAsia" w:eastAsia="楷体_GB2312" w:cs="Times New Roman"/>
          <w:spacing w:val="-4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pacing w:val="-4"/>
          <w:sz w:val="28"/>
          <w:szCs w:val="28"/>
        </w:rPr>
        <w:t>. 9-14项指标填写参见原国家经贸委《关于改进工业经济效益评价考核指标体系的内容及实施方案》的要求。指标的内容及计算公式如下：</w:t>
      </w:r>
    </w:p>
    <w:p>
      <w:pPr>
        <w:widowControl w:val="0"/>
        <w:wordWrap/>
        <w:adjustRightInd/>
        <w:snapToGrid w:val="0"/>
        <w:spacing w:before="217" w:beforeLines="50" w:afterAutospacing="0" w:line="340" w:lineRule="exact"/>
        <w:ind w:left="0" w:leftChars="0" w:right="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利润总额+税金总额+利息支出           12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2" o:spid="_x0000_s1027" style="position:absolute;left:0;margin-left:283.5pt;margin-top:7.15pt;height:0.05pt;width:81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3" o:spid="_x0000_s1028" style="position:absolute;left:0;margin-left:120.75pt;margin-top:7.9pt;height:0.05pt;width:144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①总资产贡献率=                             ×               ×100%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 平均资产总额                累计月数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928" w:firstLineChars="4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其中：税金总额为产品销售税金及附加与应交增值税之和；平均资产总额为期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1624" w:firstLineChars="7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初期末资产总计的算术平均值。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1624" w:firstLineChars="7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报告期期末所有者权益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4" o:spid="_x0000_s1029" style="position:absolute;left:0;margin-left:126pt;margin-top:6.6pt;height:0.05pt;width:144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②资本保值增值率=                           ×100%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上年同期期末所有者权益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928" w:firstLineChars="4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其中：所有者权益等于资产总计减负债总计。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>负债总额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5" o:spid="_x0000_s1030" style="position:absolute;left:0;margin-left:102.75pt;margin-top:8.9pt;height:0.05pt;width:54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③资产负债率=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 xml:space="preserve">           ×100%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</w:t>
      </w:r>
      <w:r>
        <w:rPr>
          <w:rFonts w:hint="eastAsia" w:eastAsia="楷体_GB2312"/>
          <w:spacing w:val="-4"/>
          <w:sz w:val="24"/>
        </w:rPr>
        <w:t xml:space="preserve"> </w:t>
      </w:r>
      <w:r>
        <w:rPr>
          <w:rFonts w:eastAsia="楷体_GB2312"/>
          <w:spacing w:val="-4"/>
          <w:sz w:val="24"/>
        </w:rPr>
        <w:t>资产总额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其中：资产及负债均为报告期期末数。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销售收入                12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6" o:spid="_x0000_s1031" style="position:absolute;left:0;margin-left:252pt;margin-top:7.7pt;height:0.05pt;width:63pt;rotation:0f;z-index:25166745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7" o:spid="_x0000_s1032" style="position:absolute;left:0;margin-left:126pt;margin-top:7.25pt;height:0.05pt;width:108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④流动资产周转率=                    ×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流动资产平均余额         累计月数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利润总额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8" o:spid="_x0000_s1033" style="position:absolute;left:0;margin-left:132.75pt;margin-top:7.35pt;height:0.05pt;width:81pt;rotation:0f;z-index:25166336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⑤成本费用利润率 =                ×100%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成本费用总额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928" w:firstLineChars="4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其中：成本费用总额为产品销售成本、销售费用、管理费用、财务费用之和。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  工业增加值              12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9" o:spid="_x0000_s1034" style="position:absolute;left:0;margin-left:243pt;margin-top:7.65pt;height:0.05pt;width:90pt;rotation:0f;z-index:25166540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10" o:spid="_x0000_s1035" style="position:absolute;left:0;margin-left:135pt;margin-top:7.65pt;height:0.05pt;width:90pt;rotation:0f;z-index:25166438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 xml:space="preserve">⑥全员劳动生产率 =                   ×                 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全部职工平均人数       累计月数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其中：由于工业增加值是按现行价格计算的，而职工人数不含价格因素，因此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1624" w:firstLineChars="7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应将增加值价格因素予以消除。具体方法可采用总产值价格变动系数消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1624" w:firstLineChars="7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除价格影响。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46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工业销售产值</w:t>
      </w:r>
    </w:p>
    <w:p>
      <w:pPr>
        <w:widowControl w:val="0"/>
        <w:wordWrap/>
        <w:adjustRightInd/>
        <w:snapToGrid w:val="0"/>
        <w:spacing w:afterAutospacing="0" w:line="340" w:lineRule="exact"/>
        <w:ind w:left="0" w:leftChars="0" w:right="0" w:firstLine="384" w:firstLineChars="20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ascii="Times New Roman" w:hAnsi="Times New Roman" w:eastAsia="楷体_GB2312" w:cs="Times New Roman"/>
          <w:spacing w:val="-4"/>
          <w:kern w:val="2"/>
          <w:sz w:val="20"/>
          <w:szCs w:val="24"/>
          <w:lang w:val="en-US" w:eastAsia="zh-CN" w:bidi="ar-SA"/>
        </w:rPr>
        <w:pict>
          <v:line id="直线 11" o:spid="_x0000_s1036" style="position:absolute;left:0;margin-left:108pt;margin-top:7.55pt;height:0.05pt;width:117pt;rotation:0f;z-index:25166643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eastAsia="楷体_GB2312"/>
          <w:spacing w:val="-4"/>
          <w:sz w:val="24"/>
        </w:rPr>
        <w:t>⑦产品销售率 =                      × 100%</w:t>
      </w:r>
    </w:p>
    <w:p>
      <w:pPr>
        <w:widowControl w:val="0"/>
        <w:wordWrap/>
        <w:adjustRightInd/>
        <w:spacing w:afterAutospacing="0" w:line="340" w:lineRule="exact"/>
        <w:ind w:left="0" w:leftChars="0" w:right="0"/>
        <w:jc w:val="left"/>
        <w:textAlignment w:val="auto"/>
        <w:outlineLvl w:val="9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                工业总产值（现价）</w:t>
      </w:r>
    </w:p>
    <w:p>
      <w:pPr>
        <w:spacing w:line="360" w:lineRule="auto"/>
        <w:jc w:val="center"/>
        <w:rPr>
          <w:rFonts w:hint="eastAsia" w:ascii="黑体" w:eastAsia="黑体"/>
          <w:b w:val="0"/>
          <w:bCs w:val="0"/>
          <w:spacing w:val="-4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b w:val="0"/>
          <w:bCs w:val="0"/>
          <w:spacing w:val="-4"/>
          <w:sz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六、质量管理情况</w:t>
      </w:r>
    </w:p>
    <w:tbl>
      <w:tblPr>
        <w:tblStyle w:val="10"/>
        <w:tblW w:w="8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828"/>
        <w:gridCol w:w="3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质量管理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是否专门设立质量管理机构或部门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（如果是，机构或部门情况）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人员数量：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占全体员工比例：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质量管理制度是否覆盖组织运营过程涉及的所有部门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是否建立针对内部员工的质量激励机制（如果是，具体激励情况）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激励形式和内容：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是否建立内部员工质量考核制度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（如果是，具体考核情况）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考核形式和内容：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质量改进与提升</w:t>
            </w: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开展质量改进活动情况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上一年度改进项目数量：      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改进项目获得社会认可情况：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是否开展质量提升小组（QC小组）或跨部门改进团队活动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如果是，具体开展情况，可写多项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QC小组或团队数量：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获得社会认可：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质量文化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是否形成成熟的质量文化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如果是，请用一句话描述组织的质量文化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质量文化：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通过哪些方法或手段开展质量文化建设工作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具体措施或方法：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是否做到了全员参与质量文化建设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如果是，具体参与情况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参与情况和内容：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质量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是否每年组织面向一线员工的质量技能培训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如果是，上一年度培训情况</w:t>
            </w:r>
            <w:r>
              <w:rPr>
                <w:rFonts w:hint="eastAsia"/>
                <w:sz w:val="24"/>
              </w:rPr>
              <w:t>和培训内容）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培训员工数量：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占全体员工比例：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%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质量培训内容：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开展质量技能培训的方式（可多选）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□举办培训班或讲座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□组织技能竞赛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□鼓励员工参加社会培训教育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获得职业技术资格的一线员工情况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员工数量：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占全体员工比例：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是否建立了员工职业发展规划</w:t>
            </w:r>
          </w:p>
        </w:tc>
        <w:tc>
          <w:tcPr>
            <w:tcW w:w="34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□是     □否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after="224" w:afterLines="50" w:line="360" w:lineRule="exact"/>
        <w:ind w:left="0" w:leftChars="0" w:right="0" w:firstLine="0" w:firstLineChars="0"/>
        <w:jc w:val="center"/>
        <w:textAlignment w:val="auto"/>
        <w:outlineLvl w:val="9"/>
      </w:pPr>
      <w:r>
        <w:rPr>
          <w:rFonts w:hint="eastAsia" w:ascii="黑体" w:eastAsia="黑体"/>
          <w:bCs/>
          <w:spacing w:val="-4"/>
          <w:sz w:val="36"/>
          <w:lang w:eastAsia="zh-CN"/>
        </w:rPr>
        <w:t>七</w:t>
      </w:r>
      <w:r>
        <w:rPr>
          <w:rFonts w:hint="eastAsia" w:ascii="黑体" w:eastAsia="黑体"/>
          <w:bCs/>
          <w:spacing w:val="-4"/>
          <w:sz w:val="36"/>
        </w:rPr>
        <w:t>、</w:t>
      </w:r>
      <w:r>
        <w:rPr>
          <w:rFonts w:hint="eastAsia" w:ascii="黑体" w:eastAsia="黑体"/>
          <w:b/>
          <w:bCs/>
          <w:color w:val="000000"/>
          <w:spacing w:val="-4"/>
          <w:sz w:val="36"/>
          <w:lang w:eastAsia="zh-CN"/>
        </w:rPr>
        <w:t>科技创新</w:t>
      </w:r>
      <w:r>
        <w:rPr>
          <w:rFonts w:hint="eastAsia" w:ascii="黑体" w:eastAsia="黑体"/>
          <w:b/>
          <w:bCs/>
          <w:color w:val="000000"/>
          <w:spacing w:val="-4"/>
          <w:sz w:val="36"/>
        </w:rPr>
        <w:t>情况</w:t>
      </w:r>
    </w:p>
    <w:tbl>
      <w:tblPr>
        <w:tblStyle w:val="10"/>
        <w:tblW w:w="8656" w:type="dxa"/>
        <w:jc w:val="center"/>
        <w:tblInd w:w="-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709"/>
        <w:gridCol w:w="3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创新能力</w:t>
            </w: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上一年度用于研发的经费情况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经费总额：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销售收入比例：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创新平台建设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创新平台名称：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研发人员占比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研发人员数量：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占全体员工比例：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获得高等教育学历员工情况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员工数量：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人；其中博士：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人；研究生：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人；本科：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人；大专：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累计拥有有效发明专利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累计拥有海外发明专利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承担或参与国家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、省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重大科技项目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主导或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参与国家、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标准的情况（可写多项）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国家标准数量：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编号及名称：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方式：□主导起草□参与起草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标准数量：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编号及名称：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方式：□主导起草□参与起草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管理创新</w:t>
            </w: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针对具体质量问题，创新了哪些质量管理工具和方法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创新工具方法：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创新了哪些质量管理制度、模式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创新制度模式：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创新成果</w:t>
            </w: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上一年度新产品或新服务情况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新产品（新服务）销售额：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占销售收入比例：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拥有核心技术或业务情况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核心技术：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核心业务：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核心技术或业务是否具备专利或其它知识产权保护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关键核心技术是否实现自主可控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（如果是，关键核心技术自主可控具体情况）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核心技术领域及名称：       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解决了哪些“卡脖子”技术难题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具体情况：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组织在创新方面获得的奖励</w:t>
            </w:r>
          </w:p>
        </w:tc>
        <w:tc>
          <w:tcPr>
            <w:tcW w:w="36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奖励名称：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授奖机构：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获奖日期：</w:t>
            </w:r>
          </w:p>
        </w:tc>
      </w:tr>
    </w:tbl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eastAsia="黑体"/>
          <w:bCs/>
          <w:spacing w:val="-4"/>
          <w:sz w:val="36"/>
        </w:rPr>
      </w:pPr>
      <w:r>
        <w:rPr>
          <w:rFonts w:eastAsia="楷体_GB2312"/>
          <w:spacing w:val="-4"/>
          <w:sz w:val="24"/>
        </w:rPr>
        <w:t>注：</w:t>
      </w:r>
      <w:r>
        <w:rPr>
          <w:rFonts w:hint="eastAsia" w:eastAsia="楷体_GB2312"/>
          <w:spacing w:val="-4"/>
          <w:sz w:val="24"/>
          <w:lang w:val="en-US" w:eastAsia="zh-CN"/>
        </w:rPr>
        <w:t xml:space="preserve">1.标准制修订提供发布公告或标准文本复印件；知识产权情况提供相关专利授权证书、注册商标证书复印件；  </w:t>
      </w:r>
    </w:p>
    <w:p>
      <w:pPr>
        <w:widowControl w:val="0"/>
        <w:numPr>
          <w:numId w:val="0"/>
        </w:numPr>
        <w:wordWrap/>
        <w:adjustRightInd/>
        <w:snapToGrid w:val="0"/>
        <w:spacing w:line="240" w:lineRule="exact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楷体_GB2312" w:cs="Times New Roman"/>
          <w:spacing w:val="-4"/>
          <w:sz w:val="28"/>
          <w:szCs w:val="28"/>
          <w:lang w:val="en-US" w:eastAsia="zh-CN"/>
        </w:rPr>
      </w:pPr>
      <w:r>
        <w:rPr>
          <w:rFonts w:hint="eastAsia" w:eastAsia="楷体_GB2312" w:cs="Times New Roman"/>
          <w:spacing w:val="-4"/>
          <w:sz w:val="24"/>
          <w:szCs w:val="24"/>
          <w:lang w:val="en-US" w:eastAsia="zh-CN"/>
        </w:rPr>
        <w:t xml:space="preserve">   2.表格不够填写可以增加。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八、品牌建设情况</w:t>
      </w:r>
    </w:p>
    <w:tbl>
      <w:tblPr>
        <w:tblStyle w:val="10"/>
        <w:tblW w:w="8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01"/>
        <w:gridCol w:w="3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品牌定位</w:t>
            </w: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品牌内涵的特点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请用一句话简述组织的品牌内涵：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品牌是否纳入组织战略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是否制定品牌规划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品牌管理</w:t>
            </w: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是否建立专门的品牌管理机构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是否对产品或服务的重复购买率进行了统计和分析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重复购买率：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上一年度在品牌推广方面投入情况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经费总额：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占销售收入比例：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是否建立品牌危机管理制度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（如果是，品牌危机管理制度情况）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品牌保护</w:t>
            </w: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组织注册商标情况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注册商标数量：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品牌是否已注册为商标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（如果是，注册情况）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注册时间：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品牌是否在国外注册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（如果是，注册情况，可写多项）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注册国家：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是否建立了顾客投诉及快速协调解决机制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品牌认可</w:t>
            </w: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主品牌目前已经在市场上建立影响情况（可多选）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□知名度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□美誉度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□忠诚度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是否存在主要品牌被侵权假冒情况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主导产品/服务国内市场情况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国内市场占有率：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行业排名：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主品牌在经营过程中使用的年限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组织主要品牌在哪方面具有竞争力（可多选）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□质量水平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□创新能力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□服务水平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□市场渠道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上一年度品牌价值情况</w:t>
            </w:r>
          </w:p>
        </w:tc>
        <w:tc>
          <w:tcPr>
            <w:tcW w:w="37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主品牌价值：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亿元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评价机构：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bCs/>
          <w:spacing w:val="-4"/>
          <w:sz w:val="36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bCs/>
          <w:spacing w:val="-4"/>
          <w:sz w:val="36"/>
        </w:rPr>
      </w:pPr>
      <w:r>
        <w:rPr>
          <w:rFonts w:hint="eastAsia" w:ascii="黑体" w:eastAsia="黑体"/>
          <w:bCs/>
          <w:spacing w:val="-4"/>
          <w:sz w:val="36"/>
          <w:lang w:eastAsia="zh-CN"/>
        </w:rPr>
        <w:t>九</w:t>
      </w:r>
      <w:r>
        <w:rPr>
          <w:rFonts w:hint="eastAsia" w:ascii="黑体" w:eastAsia="黑体"/>
          <w:bCs/>
          <w:spacing w:val="-4"/>
          <w:sz w:val="36"/>
        </w:rPr>
        <w:t>、所在地</w:t>
      </w:r>
      <w:r>
        <w:rPr>
          <w:rFonts w:hint="eastAsia" w:ascii="黑体" w:eastAsia="黑体"/>
          <w:spacing w:val="-4"/>
          <w:sz w:val="36"/>
          <w:lang w:eastAsia="zh-CN"/>
        </w:rPr>
        <w:t>质量强县（市、区）办</w:t>
      </w:r>
      <w:r>
        <w:rPr>
          <w:rFonts w:hint="eastAsia" w:ascii="黑体" w:eastAsia="黑体"/>
          <w:bCs/>
          <w:spacing w:val="-4"/>
          <w:sz w:val="36"/>
        </w:rPr>
        <w:t>综合相关政府部门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bCs/>
          <w:spacing w:val="-4"/>
          <w:sz w:val="36"/>
        </w:rPr>
      </w:pPr>
      <w:r>
        <w:rPr>
          <w:rFonts w:hint="eastAsia" w:ascii="黑体" w:eastAsia="黑体"/>
          <w:bCs/>
          <w:spacing w:val="-4"/>
          <w:sz w:val="36"/>
        </w:rPr>
        <w:t>或行业协会意见后形成的推荐意见</w:t>
      </w:r>
    </w:p>
    <w:tbl>
      <w:tblPr>
        <w:tblStyle w:val="10"/>
        <w:tblW w:w="9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</w:trPr>
        <w:tc>
          <w:tcPr>
            <w:tcW w:w="9418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黑体"/>
                <w:spacing w:val="-4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spacing w:val="-4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spacing w:val="-4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spacing w:val="-4"/>
                <w:sz w:val="36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spacing w:val="-4"/>
                <w:sz w:val="36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  <w:r>
              <w:rPr>
                <w:rFonts w:hint="eastAsia" w:ascii="仿宋_GB2312"/>
                <w:spacing w:val="-4"/>
                <w:szCs w:val="32"/>
              </w:rPr>
              <w:t xml:space="preserve">                  </w:t>
            </w: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</w:p>
          <w:p>
            <w:pPr>
              <w:spacing w:line="360" w:lineRule="auto"/>
              <w:ind w:right="800"/>
              <w:jc w:val="center"/>
              <w:rPr>
                <w:rFonts w:hint="eastAsia" w:ascii="仿宋_GB2312"/>
                <w:spacing w:val="-4"/>
                <w:szCs w:val="32"/>
              </w:rPr>
            </w:pPr>
            <w:r>
              <w:rPr>
                <w:rFonts w:hint="eastAsia" w:ascii="仿宋_GB2312"/>
                <w:spacing w:val="-4"/>
                <w:szCs w:val="32"/>
              </w:rPr>
              <w:t xml:space="preserve">             年 月 日（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盖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  <w:lang w:eastAsia="zh-CN"/>
              </w:rPr>
              <w:t>所在地质量强县（市、区）办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公章</w:t>
            </w:r>
            <w:r>
              <w:rPr>
                <w:rFonts w:hint="eastAsia" w:ascii="仿宋_GB2312"/>
                <w:spacing w:val="-4"/>
                <w:szCs w:val="32"/>
              </w:rPr>
              <w:t>）</w:t>
            </w:r>
          </w:p>
        </w:tc>
      </w:tr>
    </w:tbl>
    <w:p>
      <w:pPr>
        <w:spacing w:line="360" w:lineRule="auto"/>
        <w:jc w:val="both"/>
        <w:rPr>
          <w:rFonts w:hint="eastAsia" w:ascii="黑体" w:eastAsia="黑体"/>
          <w:bCs/>
          <w:spacing w:val="-4"/>
          <w:sz w:val="36"/>
        </w:rPr>
      </w:pPr>
      <w:r>
        <w:rPr>
          <w:rFonts w:hint="eastAsia"/>
          <w:b/>
          <w:bCs/>
          <w:spacing w:val="-4"/>
          <w:w w:val="90"/>
          <w:sz w:val="28"/>
          <w:lang w:eastAsia="zh-CN"/>
        </w:rPr>
        <w:t>注：</w:t>
      </w:r>
      <w:r>
        <w:rPr>
          <w:rFonts w:hint="eastAsia" w:ascii="仿宋_GB2312" w:eastAsia="仿宋_GB2312"/>
          <w:spacing w:val="-4"/>
          <w:w w:val="90"/>
          <w:sz w:val="32"/>
          <w:szCs w:val="32"/>
          <w:lang w:eastAsia="zh-CN"/>
        </w:rPr>
        <w:t>所在地质量强县（市、区）办没有公章的，盖所在地市场监管局公章。</w:t>
      </w:r>
    </w:p>
    <w:p>
      <w:pPr>
        <w:spacing w:line="360" w:lineRule="auto"/>
        <w:jc w:val="center"/>
        <w:rPr>
          <w:rFonts w:hint="eastAsia" w:ascii="黑体" w:eastAsia="黑体"/>
          <w:spacing w:val="-4"/>
          <w:sz w:val="36"/>
        </w:rPr>
      </w:pPr>
      <w:r>
        <w:rPr>
          <w:rFonts w:hint="eastAsia" w:ascii="黑体" w:eastAsia="黑体"/>
          <w:bCs/>
          <w:spacing w:val="-4"/>
          <w:sz w:val="36"/>
          <w:lang w:eastAsia="zh-CN"/>
        </w:rPr>
        <w:t>十</w:t>
      </w:r>
      <w:r>
        <w:rPr>
          <w:rFonts w:hint="eastAsia" w:ascii="黑体" w:eastAsia="黑体"/>
          <w:bCs/>
          <w:spacing w:val="-4"/>
          <w:sz w:val="36"/>
        </w:rPr>
        <w:t>、</w:t>
      </w:r>
      <w:r>
        <w:rPr>
          <w:rFonts w:hint="eastAsia" w:ascii="黑体" w:eastAsia="黑体"/>
          <w:spacing w:val="-4"/>
          <w:sz w:val="36"/>
          <w:lang w:eastAsia="zh-CN"/>
        </w:rPr>
        <w:t>组织</w:t>
      </w:r>
      <w:r>
        <w:rPr>
          <w:rFonts w:hint="eastAsia" w:ascii="黑体" w:eastAsia="黑体"/>
          <w:spacing w:val="-4"/>
          <w:sz w:val="36"/>
        </w:rPr>
        <w:t>概述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pacing w:val="-4"/>
          <w:szCs w:val="32"/>
        </w:rPr>
      </w:pPr>
      <w:r>
        <w:rPr>
          <w:rFonts w:hint="default" w:ascii="Times New Roman" w:hAnsi="Times New Roman" w:cs="Times New Roman"/>
          <w:spacing w:val="-4"/>
          <w:szCs w:val="32"/>
        </w:rPr>
        <w:t>（字数控制在3000字以内）</w:t>
      </w:r>
    </w:p>
    <w:tbl>
      <w:tblPr>
        <w:tblStyle w:val="10"/>
        <w:tblW w:w="9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2" w:hRule="atLeast"/>
        </w:trPr>
        <w:tc>
          <w:tcPr>
            <w:tcW w:w="9418" w:type="dxa"/>
            <w:vAlign w:val="top"/>
          </w:tcPr>
          <w:p>
            <w:pPr>
              <w:ind w:firstLine="64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概述是对有关</w:t>
            </w: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运营的关键影响因素以及竞争新环境的一个简要描述，具体包括：</w:t>
            </w:r>
          </w:p>
          <w:p>
            <w:pPr>
              <w:pStyle w:val="14"/>
              <w:numPr>
                <w:ilvl w:val="0"/>
                <w:numId w:val="2"/>
              </w:numPr>
              <w:ind w:left="0" w:firstLine="420" w:firstLineChars="20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组织</w:t>
            </w:r>
            <w:r>
              <w:rPr>
                <w:rFonts w:hint="eastAsia"/>
                <w:b/>
              </w:rPr>
              <w:t>概况：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主要的产品和服务及交付方式；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文化特色、使命、愿景、价值观及核心竞争力；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员工概况、近期员工组成及需求的变化情况；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主要的技术和设备设施等</w:t>
            </w:r>
            <w:r>
              <w:rPr>
                <w:rFonts w:hint="eastAsia"/>
                <w:lang w:val="en-US" w:eastAsia="zh-CN"/>
              </w:rPr>
              <w:t>情况</w:t>
            </w:r>
            <w:r>
              <w:rPr>
                <w:rFonts w:hint="eastAsia"/>
              </w:rPr>
              <w:t>；</w:t>
            </w:r>
          </w:p>
          <w:p>
            <w:pPr>
              <w:pStyle w:val="11"/>
              <w:numPr>
                <w:ilvl w:val="1"/>
                <w:numId w:val="3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运营的法律法规和政策要求，包括使用职业健康和安全法规、体系认证、标准化和计量等。</w:t>
            </w:r>
          </w:p>
          <w:p>
            <w:pPr>
              <w:pStyle w:val="14"/>
              <w:numPr>
                <w:ilvl w:val="0"/>
                <w:numId w:val="2"/>
              </w:numPr>
              <w:ind w:left="0" w:firstLine="420" w:firstLineChars="20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组织</w:t>
            </w:r>
            <w:r>
              <w:rPr>
                <w:rFonts w:hint="eastAsia"/>
                <w:b/>
              </w:rPr>
              <w:t>关系：</w:t>
            </w:r>
          </w:p>
          <w:p>
            <w:pPr>
              <w:pStyle w:val="11"/>
              <w:numPr>
                <w:ilvl w:val="1"/>
                <w:numId w:val="4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结构和治理机制；</w:t>
            </w:r>
          </w:p>
          <w:p>
            <w:pPr>
              <w:pStyle w:val="11"/>
              <w:numPr>
                <w:ilvl w:val="1"/>
                <w:numId w:val="4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与利益相关方的伙伴关系和沟通机制。</w:t>
            </w:r>
          </w:p>
          <w:p>
            <w:pPr>
              <w:pStyle w:val="14"/>
              <w:numPr>
                <w:ilvl w:val="0"/>
                <w:numId w:val="2"/>
              </w:numPr>
              <w:ind w:left="0" w:firstLine="420" w:firstLineChars="200"/>
              <w:rPr>
                <w:b/>
              </w:rPr>
            </w:pPr>
            <w:r>
              <w:rPr>
                <w:rFonts w:hint="eastAsia"/>
                <w:b/>
              </w:rPr>
              <w:t>竞争环境：</w:t>
            </w:r>
          </w:p>
          <w:p>
            <w:pPr>
              <w:pStyle w:val="11"/>
              <w:numPr>
                <w:ilvl w:val="1"/>
                <w:numId w:val="5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在行业内或目标市场中的竞争地位、规模和发展情况，竞争对手的类型和数量；</w:t>
            </w:r>
          </w:p>
          <w:p>
            <w:pPr>
              <w:pStyle w:val="11"/>
              <w:numPr>
                <w:ilvl w:val="1"/>
                <w:numId w:val="5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决定</w:t>
            </w:r>
            <w:r>
              <w:rPr>
                <w:rFonts w:hint="eastAsia"/>
                <w:lang w:eastAsia="zh-CN"/>
              </w:rPr>
              <w:t>组织</w:t>
            </w:r>
            <w:r>
              <w:rPr>
                <w:rFonts w:hint="eastAsia"/>
              </w:rPr>
              <w:t>竞争地位的关键变化，包括创新、改进和合作机会；</w:t>
            </w:r>
          </w:p>
          <w:p>
            <w:pPr>
              <w:pStyle w:val="11"/>
              <w:numPr>
                <w:ilvl w:val="1"/>
                <w:numId w:val="5"/>
              </w:numPr>
              <w:tabs>
                <w:tab w:val="clear" w:pos="1260"/>
              </w:tabs>
              <w:ind w:left="0" w:firstLine="420" w:firstLineChars="200"/>
            </w:pPr>
            <w:r>
              <w:rPr>
                <w:rFonts w:hint="eastAsia"/>
              </w:rPr>
              <w:t>竞争对手和标杆对比数据的主要来源，获取能力的局限。</w:t>
            </w:r>
          </w:p>
          <w:p>
            <w:pPr>
              <w:pStyle w:val="14"/>
              <w:numPr>
                <w:ilvl w:val="0"/>
                <w:numId w:val="2"/>
              </w:numPr>
              <w:ind w:left="0" w:firstLine="420" w:firstLineChars="200"/>
              <w:rPr>
                <w:b/>
              </w:rPr>
            </w:pPr>
            <w:r>
              <w:rPr>
                <w:rFonts w:hint="eastAsia"/>
                <w:b/>
              </w:rPr>
              <w:t>战略背景：</w:t>
            </w:r>
          </w:p>
          <w:p>
            <w:pPr>
              <w:pStyle w:val="11"/>
              <w:ind w:left="0" w:firstLine="840" w:firstLineChars="400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在关键业务、社会责任、品牌、运营管理和信息化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等</w:t>
            </w:r>
            <w:r>
              <w:rPr>
                <w:rFonts w:hint="eastAsia" w:hAnsi="宋体" w:cs="宋体"/>
                <w:color w:val="000000"/>
              </w:rPr>
              <w:t>方面的战略优势和挑战。</w:t>
            </w:r>
          </w:p>
          <w:p>
            <w:pPr>
              <w:pStyle w:val="14"/>
              <w:numPr>
                <w:ilvl w:val="0"/>
                <w:numId w:val="2"/>
              </w:numPr>
              <w:ind w:left="0" w:firstLine="420" w:firstLineChars="200"/>
              <w:rPr>
                <w:b/>
              </w:rPr>
            </w:pPr>
            <w:r>
              <w:rPr>
                <w:rFonts w:hint="eastAsia"/>
                <w:b/>
              </w:rPr>
              <w:t>改进系统</w:t>
            </w:r>
          </w:p>
          <w:p>
            <w:pPr>
              <w:pStyle w:val="11"/>
              <w:tabs>
                <w:tab w:val="clear" w:pos="1260"/>
              </w:tabs>
              <w:ind w:left="0" w:firstLine="840" w:firstLineChars="400"/>
            </w:pPr>
            <w:r>
              <w:rPr>
                <w:rFonts w:hint="eastAsia" w:hAnsi="宋体" w:cs="宋体"/>
                <w:color w:val="000000"/>
                <w:lang w:eastAsia="zh-CN"/>
              </w:rPr>
              <w:t>组织</w:t>
            </w:r>
            <w:r>
              <w:rPr>
                <w:rFonts w:hint="eastAsia" w:hAnsi="宋体" w:cs="宋体"/>
                <w:color w:val="000000"/>
              </w:rPr>
              <w:t>绩效改进系统的关键因素，包括对</w:t>
            </w:r>
            <w:r>
              <w:rPr>
                <w:rFonts w:hint="eastAsia" w:hAnsi="宋体" w:cs="宋体"/>
                <w:color w:val="000000"/>
                <w:lang w:eastAsia="zh-CN"/>
              </w:rPr>
              <w:t>组织</w:t>
            </w:r>
            <w:r>
              <w:rPr>
                <w:rFonts w:hint="eastAsia" w:hAnsi="宋体" w:cs="宋体"/>
                <w:color w:val="000000"/>
              </w:rPr>
              <w:t>关键项目的评价、改进、创新及知识分享的方法等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rPr>
                <w:rFonts w:hint="eastAsia" w:ascii="黑体" w:eastAsia="黑体"/>
                <w:spacing w:val="-4"/>
                <w:sz w:val="36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/>
          <w:spacing w:val="-4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spacing w:val="-4"/>
          <w:sz w:val="36"/>
        </w:rPr>
      </w:pPr>
      <w:r>
        <w:rPr>
          <w:rFonts w:hint="eastAsia" w:ascii="黑体" w:eastAsia="黑体"/>
          <w:spacing w:val="-4"/>
          <w:sz w:val="36"/>
        </w:rPr>
        <w:t>十</w:t>
      </w:r>
      <w:r>
        <w:rPr>
          <w:rFonts w:hint="eastAsia" w:ascii="黑体" w:eastAsia="黑体"/>
          <w:spacing w:val="-4"/>
          <w:sz w:val="36"/>
          <w:lang w:eastAsia="zh-CN"/>
        </w:rPr>
        <w:t>一</w:t>
      </w:r>
      <w:r>
        <w:rPr>
          <w:rFonts w:hint="eastAsia" w:ascii="黑体" w:eastAsia="黑体"/>
          <w:spacing w:val="-4"/>
          <w:sz w:val="36"/>
        </w:rPr>
        <w:t>、</w:t>
      </w:r>
      <w:r>
        <w:rPr>
          <w:rFonts w:ascii="黑体" w:eastAsia="黑体"/>
          <w:spacing w:val="-4"/>
          <w:sz w:val="36"/>
        </w:rPr>
        <w:t>企业</w:t>
      </w:r>
      <w:r>
        <w:rPr>
          <w:rFonts w:hint="eastAsia" w:ascii="黑体" w:eastAsia="黑体"/>
          <w:spacing w:val="-4"/>
          <w:sz w:val="36"/>
        </w:rPr>
        <w:t>或</w:t>
      </w:r>
      <w:r>
        <w:rPr>
          <w:rFonts w:hint="eastAsia" w:ascii="黑体" w:eastAsia="黑体"/>
          <w:spacing w:val="-4"/>
          <w:sz w:val="36"/>
          <w:lang w:eastAsia="zh-CN"/>
        </w:rPr>
        <w:t>组织</w:t>
      </w:r>
      <w:r>
        <w:rPr>
          <w:rFonts w:hint="eastAsia" w:ascii="黑体" w:eastAsia="黑体"/>
          <w:spacing w:val="-4"/>
          <w:sz w:val="36"/>
        </w:rPr>
        <w:t>实施卓越绩效</w:t>
      </w:r>
      <w:r>
        <w:rPr>
          <w:rFonts w:ascii="黑体" w:eastAsia="黑体"/>
          <w:spacing w:val="-4"/>
          <w:sz w:val="36"/>
        </w:rPr>
        <w:t>自我评价报告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pacing w:val="-4"/>
          <w:szCs w:val="32"/>
        </w:rPr>
      </w:pPr>
      <w:r>
        <w:rPr>
          <w:rFonts w:hint="default" w:ascii="Times New Roman" w:hAnsi="Times New Roman" w:cs="Times New Roman"/>
          <w:spacing w:val="-4"/>
          <w:szCs w:val="32"/>
        </w:rPr>
        <w:t>（字数控制在6万字以内）</w:t>
      </w:r>
    </w:p>
    <w:tbl>
      <w:tblPr>
        <w:tblStyle w:val="10"/>
        <w:tblW w:w="9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9" w:hRule="atLeast"/>
        </w:trPr>
        <w:tc>
          <w:tcPr>
            <w:tcW w:w="9418" w:type="dxa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基于GB/T19580-2012《卓越绩效评价准则》，从领导、战略、顾客与市场、资源、过程管理、测量、分析与改进以及经营结果等七个方面进行卓越绩效管理自我评价，提供追求卓越的自评报告（可单独成册）。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spacing w:val="-4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auto"/>
          <w:spacing w:val="-4"/>
          <w:sz w:val="36"/>
        </w:rPr>
      </w:pPr>
      <w:bookmarkStart w:id="2" w:name="_GoBack"/>
      <w:r>
        <w:rPr>
          <w:rFonts w:hint="eastAsia" w:ascii="黑体" w:eastAsia="黑体"/>
          <w:color w:val="auto"/>
          <w:spacing w:val="-4"/>
          <w:sz w:val="36"/>
        </w:rPr>
        <w:t>十</w:t>
      </w:r>
      <w:r>
        <w:rPr>
          <w:rFonts w:hint="eastAsia" w:ascii="黑体" w:eastAsia="黑体"/>
          <w:color w:val="auto"/>
          <w:spacing w:val="-4"/>
          <w:sz w:val="36"/>
          <w:lang w:eastAsia="zh-CN"/>
        </w:rPr>
        <w:t>二</w:t>
      </w:r>
      <w:r>
        <w:rPr>
          <w:rFonts w:hint="eastAsia" w:ascii="黑体" w:eastAsia="黑体"/>
          <w:color w:val="auto"/>
          <w:spacing w:val="-4"/>
          <w:sz w:val="36"/>
        </w:rPr>
        <w:t>、质量综合管理自我评价报告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pacing w:val="-4"/>
          <w:sz w:val="36"/>
        </w:rPr>
      </w:pPr>
      <w:r>
        <w:rPr>
          <w:rFonts w:hint="eastAsia" w:ascii="仿宋_GB2312"/>
          <w:color w:val="auto"/>
          <w:spacing w:val="-4"/>
          <w:szCs w:val="32"/>
        </w:rPr>
        <w:t>（</w:t>
      </w:r>
      <w:r>
        <w:rPr>
          <w:rFonts w:hint="default" w:ascii="Times New Roman" w:hAnsi="Times New Roman" w:cs="Times New Roman"/>
          <w:color w:val="auto"/>
          <w:spacing w:val="-4"/>
          <w:szCs w:val="32"/>
        </w:rPr>
        <w:t>字数控制在8000字以内）</w:t>
      </w:r>
    </w:p>
    <w:tbl>
      <w:tblPr>
        <w:tblStyle w:val="10"/>
        <w:tblW w:w="9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4" w:hRule="atLeast"/>
        </w:trPr>
        <w:tc>
          <w:tcPr>
            <w:tcW w:w="9418" w:type="dxa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基于企业或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自身经营质量综合管理的实践进行自我评价，总结提炼出可复制、可推广的最佳管理制度、方法和/或模式（25字以内），并从质量（包括质量发展、质量安全和质量水平等）、创新（包括技术创新、质量创新、管理创新和创新价值等）、品牌（包括品牌建设和品牌成果等）和效益（包括经济效益和社会效益等）四个维度予以详细阐述应用该制度、方法和/或模式的具体成效（可单独成册）。</w:t>
            </w:r>
          </w:p>
          <w:p>
            <w:pPr>
              <w:spacing w:line="360" w:lineRule="auto"/>
              <w:ind w:firstLine="420" w:firstLineChars="150"/>
              <w:rPr>
                <w:rFonts w:hint="eastAsia" w:ascii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pacing w:val="-4"/>
          <w:sz w:val="36"/>
        </w:rPr>
        <w:t>十</w:t>
      </w:r>
      <w:r>
        <w:rPr>
          <w:rFonts w:hint="eastAsia" w:ascii="黑体" w:eastAsia="黑体"/>
          <w:spacing w:val="-4"/>
          <w:sz w:val="36"/>
          <w:lang w:eastAsia="zh-CN"/>
        </w:rPr>
        <w:t>三</w:t>
      </w:r>
      <w:r>
        <w:rPr>
          <w:rFonts w:hint="eastAsia" w:ascii="黑体" w:eastAsia="黑体"/>
          <w:spacing w:val="-4"/>
          <w:sz w:val="36"/>
        </w:rPr>
        <w:t>、</w:t>
      </w:r>
      <w:r>
        <w:rPr>
          <w:rFonts w:hint="eastAsia" w:ascii="黑体" w:eastAsia="黑体"/>
          <w:sz w:val="36"/>
          <w:szCs w:val="36"/>
        </w:rPr>
        <w:t>有效证书证明材料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按顺序提供如下证明材料（复印件、扫描件或原件）： 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1．</w:t>
      </w:r>
      <w:r>
        <w:rPr>
          <w:rFonts w:hint="default" w:ascii="Times New Roman" w:hAnsi="Times New Roman" w:cs="Times New Roman"/>
          <w:szCs w:val="32"/>
        </w:rPr>
        <w:t>营业执照；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2．</w:t>
      </w:r>
      <w:r>
        <w:rPr>
          <w:rFonts w:hint="default" w:ascii="Times New Roman" w:hAnsi="Times New Roman" w:cs="Times New Roman"/>
          <w:szCs w:val="32"/>
        </w:rPr>
        <w:t>统一社会信用代码证；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pacing w:val="-4"/>
          <w:szCs w:val="32"/>
          <w:lang w:val="en-US" w:eastAsia="zh-CN"/>
        </w:rPr>
        <w:t xml:space="preserve">    3</w:t>
      </w:r>
      <w:r>
        <w:rPr>
          <w:rFonts w:hint="eastAsia" w:ascii="Times New Roman" w:hAnsi="Times New Roman" w:cs="Times New Roman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spacing w:val="-4"/>
          <w:szCs w:val="32"/>
        </w:rPr>
        <w:t>实施卓越绩效管理模式证明文件（企业</w:t>
      </w:r>
      <w:r>
        <w:rPr>
          <w:rFonts w:hint="default" w:ascii="Times New Roman" w:hAnsi="Times New Roman" w:cs="Times New Roman"/>
          <w:szCs w:val="32"/>
        </w:rPr>
        <w:t>或</w:t>
      </w:r>
      <w:r>
        <w:rPr>
          <w:rFonts w:hint="eastAsia" w:cs="Times New Roman"/>
          <w:szCs w:val="32"/>
          <w:lang w:eastAsia="zh-CN"/>
        </w:rPr>
        <w:t>组织</w:t>
      </w:r>
      <w:r>
        <w:rPr>
          <w:rFonts w:hint="default" w:ascii="Times New Roman" w:hAnsi="Times New Roman" w:cs="Times New Roman"/>
          <w:spacing w:val="-4"/>
          <w:szCs w:val="32"/>
        </w:rPr>
        <w:t>可自行提供）；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pacing w:val="-4"/>
          <w:szCs w:val="32"/>
          <w:lang w:val="en-US" w:eastAsia="zh-CN"/>
        </w:rPr>
        <w:t xml:space="preserve">    4</w:t>
      </w:r>
      <w:r>
        <w:rPr>
          <w:rFonts w:hint="eastAsia" w:ascii="Times New Roman" w:hAnsi="Times New Roman" w:cs="Times New Roman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spacing w:val="-4"/>
          <w:szCs w:val="32"/>
        </w:rPr>
        <w:t>纳入行政许可或强制性管理范围的证书；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pacing w:val="-4"/>
          <w:szCs w:val="32"/>
          <w:lang w:val="en-US" w:eastAsia="zh-CN"/>
        </w:rPr>
        <w:t xml:space="preserve">    5</w:t>
      </w:r>
      <w:r>
        <w:rPr>
          <w:rFonts w:hint="eastAsia" w:ascii="Times New Roman" w:hAnsi="Times New Roman" w:cs="Times New Roman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spacing w:val="-4"/>
          <w:szCs w:val="32"/>
        </w:rPr>
        <w:t>体系或产品认证证书；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6．</w:t>
      </w:r>
      <w:r>
        <w:rPr>
          <w:rFonts w:hint="default" w:ascii="Times New Roman" w:hAnsi="Times New Roman" w:cs="Times New Roman"/>
          <w:szCs w:val="32"/>
        </w:rPr>
        <w:t>近三年</w:t>
      </w:r>
      <w:r>
        <w:rPr>
          <w:rFonts w:hint="eastAsia" w:cs="Times New Roman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zCs w:val="32"/>
        </w:rPr>
        <w:t>级以上主要产品质量监督抽查检验报告或当年度</w:t>
      </w:r>
      <w:r>
        <w:rPr>
          <w:rFonts w:hint="eastAsia" w:cs="Times New Roman"/>
          <w:szCs w:val="32"/>
          <w:lang w:eastAsia="zh-CN"/>
        </w:rPr>
        <w:t>市</w:t>
      </w:r>
      <w:r>
        <w:rPr>
          <w:rFonts w:hint="default" w:ascii="Times New Roman" w:hAnsi="Times New Roman" w:cs="Times New Roman"/>
          <w:szCs w:val="32"/>
        </w:rPr>
        <w:t>级以上主要产品委托检验报告；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bCs/>
          <w:szCs w:val="32"/>
          <w:lang w:val="en-US" w:eastAsia="zh-CN"/>
        </w:rPr>
        <w:t xml:space="preserve">    7</w:t>
      </w:r>
      <w:r>
        <w:rPr>
          <w:rFonts w:hint="eastAsia" w:ascii="Times New Roman" w:hAnsi="Times New Roman" w:cs="Times New Roman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bCs/>
          <w:szCs w:val="32"/>
        </w:rPr>
        <w:t>主要市场指标证明材料；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8．</w:t>
      </w:r>
      <w:r>
        <w:rPr>
          <w:rFonts w:hint="default" w:ascii="Times New Roman" w:hAnsi="Times New Roman" w:cs="Times New Roman"/>
          <w:szCs w:val="32"/>
        </w:rPr>
        <w:t>近三年获奖的证明材料；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9．</w:t>
      </w:r>
      <w:r>
        <w:rPr>
          <w:rFonts w:hint="default" w:ascii="Times New Roman" w:hAnsi="Times New Roman" w:cs="Times New Roman"/>
          <w:szCs w:val="32"/>
        </w:rPr>
        <w:t>近三年是否更改企业或</w:t>
      </w:r>
      <w:r>
        <w:rPr>
          <w:rFonts w:hint="eastAsia" w:cs="Times New Roman"/>
          <w:szCs w:val="32"/>
          <w:lang w:eastAsia="zh-CN"/>
        </w:rPr>
        <w:t>组织</w:t>
      </w:r>
      <w:r>
        <w:rPr>
          <w:rFonts w:hint="default" w:ascii="Times New Roman" w:hAnsi="Times New Roman" w:cs="Times New Roman"/>
          <w:szCs w:val="32"/>
        </w:rPr>
        <w:t>名称（如有更名请提供证明）；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10．</w:t>
      </w:r>
      <w:r>
        <w:rPr>
          <w:rFonts w:hint="default" w:ascii="Times New Roman" w:hAnsi="Times New Roman" w:cs="Times New Roman"/>
          <w:szCs w:val="32"/>
        </w:rPr>
        <w:t>近三年为企业或</w:t>
      </w:r>
      <w:r>
        <w:rPr>
          <w:rFonts w:hint="eastAsia" w:cs="Times New Roman"/>
          <w:szCs w:val="32"/>
          <w:lang w:eastAsia="zh-CN"/>
        </w:rPr>
        <w:t>组织</w:t>
      </w:r>
      <w:r>
        <w:rPr>
          <w:rFonts w:hint="default" w:ascii="Times New Roman" w:hAnsi="Times New Roman" w:cs="Times New Roman"/>
          <w:szCs w:val="32"/>
        </w:rPr>
        <w:t>开展管理咨询服务活动的机构或个人（如有请如实申报，若发现隐瞒将被取消申报资格）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11．</w:t>
      </w:r>
      <w:r>
        <w:rPr>
          <w:rFonts w:hint="default" w:ascii="Times New Roman" w:hAnsi="Times New Roman" w:cs="Times New Roman"/>
          <w:szCs w:val="32"/>
        </w:rPr>
        <w:t>其他需提供的证明材料。</w:t>
      </w:r>
    </w:p>
    <w:p>
      <w:pPr>
        <w:rPr>
          <w:rFonts w:hint="eastAsia" w:ascii="黑体" w:hAnsi="黑体" w:eastAsia="黑体"/>
          <w:szCs w:val="30"/>
        </w:rPr>
      </w:pPr>
    </w:p>
    <w:p/>
    <w:sectPr>
      <w:headerReference r:id="rId4" w:type="default"/>
      <w:footerReference r:id="rId5" w:type="default"/>
      <w:pgSz w:w="11906" w:h="16838"/>
      <w:pgMar w:top="2098" w:right="1417" w:bottom="1531" w:left="1587" w:header="851" w:footer="1372" w:gutter="0"/>
      <w:pgNumType w:fmt="decimal"/>
      <w:cols w:space="72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shape id="文本框 34" o:spid="_x0000_s1025" type="#_x0000_t202" style="position:absolute;left:0;margin-top:-3.2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spacing w:line="300" w:lineRule="exact"/>
                  <w:ind w:right="374" w:rightChars="117" w:firstLine="295" w:firstLineChars="82"/>
                  <w:jc w:val="center"/>
                  <w:rPr>
                    <w:rStyle w:val="7"/>
                    <w:rFonts w:hint="eastAsia"/>
                    <w:spacing w:val="40"/>
                  </w:rPr>
                </w:pPr>
                <w:r>
                  <w:rPr>
                    <w:rStyle w:val="7"/>
                    <w:rFonts w:hint="eastAsia" w:eastAsia="方正中等线简体"/>
                    <w:spacing w:val="40"/>
                    <w:sz w:val="28"/>
                  </w:rPr>
                  <w:t>一</w:t>
                </w:r>
                <w:r>
                  <w:rPr>
                    <w:rFonts w:hint="eastAsia" w:eastAsia="方正中等线简体"/>
                    <w:spacing w:val="40"/>
                    <w:sz w:val="28"/>
                  </w:rPr>
                  <w:fldChar w:fldCharType="begin"/>
                </w:r>
                <w:r>
                  <w:rPr>
                    <w:rStyle w:val="7"/>
                    <w:spacing w:val="40"/>
                    <w:sz w:val="28"/>
                  </w:rPr>
                  <w:instrText xml:space="preserve">PAGE  </w:instrText>
                </w:r>
                <w:r>
                  <w:rPr>
                    <w:spacing w:val="40"/>
                    <w:sz w:val="28"/>
                  </w:rPr>
                  <w:fldChar w:fldCharType="separate"/>
                </w:r>
                <w:r>
                  <w:rPr>
                    <w:rStyle w:val="7"/>
                    <w:spacing w:val="40"/>
                    <w:sz w:val="28"/>
                  </w:rPr>
                  <w:t>1</w:t>
                </w:r>
                <w:r>
                  <w:rPr>
                    <w:spacing w:val="40"/>
                    <w:sz w:val="28"/>
                  </w:rPr>
                  <w:fldChar w:fldCharType="end"/>
                </w:r>
                <w:r>
                  <w:rPr>
                    <w:rStyle w:val="7"/>
                    <w:rFonts w:hint="eastAsia" w:eastAsia="方正中等线简体"/>
                    <w:spacing w:val="40"/>
                    <w:sz w:val="28"/>
                  </w:rPr>
                  <w:t>一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8392286">
    <w:nsid w:val="6076B4DE"/>
    <w:multiLevelType w:val="singleLevel"/>
    <w:tmpl w:val="6076B4DE"/>
    <w:lvl w:ilvl="0" w:tentative="1">
      <w:start w:val="4"/>
      <w:numFmt w:val="chineseCounting"/>
      <w:suff w:val="nothing"/>
      <w:lvlText w:val="%1、"/>
      <w:lvlJc w:val="left"/>
    </w:lvl>
  </w:abstractNum>
  <w:abstractNum w:abstractNumId="15">
    <w:nsid w:val="0000000F"/>
    <w:multiLevelType w:val="multilevel"/>
    <w:tmpl w:val="0000000F"/>
    <w:lvl w:ilvl="0" w:tentative="1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0000000A"/>
    <w:multiLevelType w:val="multilevel"/>
    <w:tmpl w:val="0000000A"/>
    <w:lvl w:ilvl="0" w:tentative="1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00000009"/>
    <w:multiLevelType w:val="multilevel"/>
    <w:tmpl w:val="00000009"/>
    <w:lvl w:ilvl="0" w:tentative="1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>
    <w:nsid w:val="0000000B"/>
    <w:multiLevelType w:val="multilevel"/>
    <w:tmpl w:val="0000000B"/>
    <w:lvl w:ilvl="0" w:tentative="1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1618392286"/>
  </w:num>
  <w:num w:numId="2">
    <w:abstractNumId w:val="11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6380F"/>
    <w:rsid w:val="000800F8"/>
    <w:rsid w:val="000F6B88"/>
    <w:rsid w:val="0011344E"/>
    <w:rsid w:val="002978BE"/>
    <w:rsid w:val="004B60EA"/>
    <w:rsid w:val="00592F0C"/>
    <w:rsid w:val="00644CC1"/>
    <w:rsid w:val="007215DA"/>
    <w:rsid w:val="00754BD2"/>
    <w:rsid w:val="00A12A14"/>
    <w:rsid w:val="00A52AB5"/>
    <w:rsid w:val="00C20C87"/>
    <w:rsid w:val="00C718E3"/>
    <w:rsid w:val="04DF1BBD"/>
    <w:rsid w:val="05CD05C6"/>
    <w:rsid w:val="0A6C6C80"/>
    <w:rsid w:val="0B8D5727"/>
    <w:rsid w:val="0DBE240D"/>
    <w:rsid w:val="1BA508C5"/>
    <w:rsid w:val="25513DA9"/>
    <w:rsid w:val="276878C1"/>
    <w:rsid w:val="2B4E4B8A"/>
    <w:rsid w:val="3088129A"/>
    <w:rsid w:val="348C4843"/>
    <w:rsid w:val="357069D0"/>
    <w:rsid w:val="399204B4"/>
    <w:rsid w:val="3D9F62BF"/>
    <w:rsid w:val="3DAA6023"/>
    <w:rsid w:val="45024E1F"/>
    <w:rsid w:val="4B9F6B52"/>
    <w:rsid w:val="4C2F67F3"/>
    <w:rsid w:val="4D8E1797"/>
    <w:rsid w:val="4E1802F2"/>
    <w:rsid w:val="4EA633D5"/>
    <w:rsid w:val="50512164"/>
    <w:rsid w:val="50C63C50"/>
    <w:rsid w:val="53B21F5E"/>
    <w:rsid w:val="5A794F9C"/>
    <w:rsid w:val="5B9724D5"/>
    <w:rsid w:val="5D1E65A2"/>
    <w:rsid w:val="5EE705DA"/>
    <w:rsid w:val="5F826E97"/>
    <w:rsid w:val="62A06DD4"/>
    <w:rsid w:val="644153A2"/>
    <w:rsid w:val="68950E3E"/>
    <w:rsid w:val="69F1071E"/>
    <w:rsid w:val="6C666FC3"/>
    <w:rsid w:val="6D042254"/>
    <w:rsid w:val="708D5647"/>
    <w:rsid w:val="72BC16AB"/>
    <w:rsid w:val="761A7EBC"/>
    <w:rsid w:val="784370D5"/>
    <w:rsid w:val="7BB056B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 Char Char Char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5"/>
    <w:uiPriority w:val="0"/>
    <w:rPr>
      <w:color w:val="800080"/>
      <w:u w:val="single"/>
    </w:rPr>
  </w:style>
  <w:style w:type="character" w:styleId="9">
    <w:name w:val="Hyperlink"/>
    <w:basedOn w:val="5"/>
    <w:uiPriority w:val="0"/>
    <w:rPr>
      <w:color w:val="0000FF"/>
      <w:u w:val="single"/>
    </w:rPr>
  </w:style>
  <w:style w:type="paragraph" w:customStyle="1" w:styleId="11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rFonts w:ascii="仿宋_GB2312" w:hAnsi="宋体" w:cs="宋体"/>
      <w:kern w:val="0"/>
      <w:sz w:val="30"/>
      <w:szCs w:val="32"/>
    </w:rPr>
  </w:style>
  <w:style w:type="paragraph" w:customStyle="1" w:styleId="13">
    <w:name w:val="主题词"/>
    <w:basedOn w:val="1"/>
    <w:qFormat/>
    <w:uiPriority w:val="0"/>
    <w:pPr>
      <w:spacing w:after="156" w:afterLines="50" w:line="600" w:lineRule="exact"/>
    </w:pPr>
    <w:rPr>
      <w:rFonts w:eastAsia="方正小标宋简体"/>
      <w:sz w:val="30"/>
      <w:szCs w:val="20"/>
    </w:rPr>
  </w:style>
  <w:style w:type="paragraph" w:customStyle="1" w:styleId="14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2020-05-25T01:31:00Z</dcterms:created>
  <dc:creator>李锐</dc:creator>
  <cp:lastModifiedBy>李锐</cp:lastModifiedBy>
  <cp:lastPrinted>2021-04-16T09:11:00Z</cp:lastPrinted>
  <dcterms:modified xsi:type="dcterms:W3CDTF">2021-04-25T07:06:10Z</dcterms:modified>
  <dc:title> 附件4（封面）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