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jc w:val="center"/>
        <w:rPr>
          <w:rFonts w:hint="eastAsia" w:ascii="Times New Roman" w:hAnsi="Times New Roman" w:eastAsia="小标宋" w:cs="Times New Roman"/>
          <w:sz w:val="44"/>
          <w:szCs w:val="44"/>
        </w:rPr>
      </w:pPr>
    </w:p>
    <w:p>
      <w:pPr>
        <w:adjustRightInd w:val="0"/>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知识产权</w:t>
      </w:r>
      <w:r>
        <w:rPr>
          <w:rFonts w:hint="eastAsia" w:ascii="方正小标宋_GBK" w:hAnsi="方正小标宋_GBK" w:eastAsia="方正小标宋_GBK" w:cs="方正小标宋_GBK"/>
          <w:sz w:val="44"/>
          <w:szCs w:val="44"/>
          <w:lang w:eastAsia="zh-CN"/>
        </w:rPr>
        <w:t>保险</w:t>
      </w:r>
      <w:r>
        <w:rPr>
          <w:rFonts w:hint="eastAsia" w:ascii="方正小标宋_GBK" w:hAnsi="方正小标宋_GBK" w:eastAsia="方正小标宋_GBK" w:cs="方正小标宋_GBK"/>
          <w:sz w:val="44"/>
          <w:szCs w:val="44"/>
          <w:lang w:val="en-US" w:eastAsia="zh-CN"/>
        </w:rPr>
        <w:t>促进</w:t>
      </w:r>
      <w:r>
        <w:rPr>
          <w:rFonts w:hint="eastAsia" w:ascii="方正小标宋_GBK" w:hAnsi="方正小标宋_GBK" w:eastAsia="方正小标宋_GBK" w:cs="方正小标宋_GBK"/>
          <w:sz w:val="44"/>
          <w:szCs w:val="44"/>
        </w:rPr>
        <w:t>项目</w:t>
      </w:r>
      <w:r>
        <w:rPr>
          <w:rFonts w:hint="eastAsia" w:ascii="方正小标宋_GBK" w:hAnsi="方正小标宋_GBK" w:eastAsia="方正小标宋_GBK" w:cs="方正小标宋_GBK"/>
          <w:sz w:val="44"/>
          <w:szCs w:val="44"/>
          <w:lang w:val="en-US" w:eastAsia="zh-CN"/>
        </w:rPr>
        <w:t>申报</w:t>
      </w:r>
      <w:r>
        <w:rPr>
          <w:rFonts w:hint="eastAsia" w:ascii="方正小标宋_GBK" w:hAnsi="方正小标宋_GBK" w:eastAsia="方正小标宋_GBK" w:cs="方正小标宋_GBK"/>
          <w:sz w:val="44"/>
          <w:szCs w:val="44"/>
        </w:rPr>
        <w:t>指南</w:t>
      </w:r>
    </w:p>
    <w:p>
      <w:pPr>
        <w:numPr>
          <w:numId w:val="0"/>
        </w:numPr>
        <w:adjustRightInd w:val="0"/>
        <w:snapToGrid w:val="0"/>
        <w:spacing w:line="560" w:lineRule="exact"/>
        <w:ind w:firstLine="600" w:firstLineChars="200"/>
        <w:rPr>
          <w:rFonts w:hint="eastAsia" w:ascii="Times New Roman" w:hAnsi="Times New Roman" w:eastAsia="黑体" w:cs="Times New Roman"/>
          <w:sz w:val="30"/>
          <w:szCs w:val="30"/>
          <w:lang w:val="en-US" w:eastAsia="zh-CN"/>
        </w:rPr>
      </w:pPr>
    </w:p>
    <w:p>
      <w:pPr>
        <w:adjustRightInd w:val="0"/>
        <w:snapToGrid w:val="0"/>
        <w:spacing w:line="560" w:lineRule="exact"/>
        <w:ind w:firstLine="640" w:firstLineChars="200"/>
        <w:jc w:val="both"/>
        <w:rPr>
          <w:rFonts w:hint="default" w:ascii="仿宋_GB2312" w:eastAsia="仿宋_GB2312"/>
          <w:sz w:val="32"/>
          <w:szCs w:val="32"/>
          <w:lang w:val="en-US" w:eastAsia="zh-CN"/>
        </w:rPr>
      </w:pP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项目名称</w:t>
      </w:r>
      <w:r>
        <w:rPr>
          <w:rFonts w:hint="eastAsia" w:ascii="Times New Roman" w:hAnsi="Times New Roman" w:eastAsia="黑体" w:cs="Times New Roman"/>
          <w:sz w:val="32"/>
          <w:szCs w:val="32"/>
        </w:rPr>
        <w:t>：</w:t>
      </w:r>
      <w:r>
        <w:rPr>
          <w:rFonts w:hint="eastAsia" w:ascii="仿宋_GB2312" w:eastAsia="仿宋_GB2312"/>
          <w:sz w:val="32"/>
          <w:szCs w:val="32"/>
        </w:rPr>
        <w:t>知识产权</w:t>
      </w:r>
      <w:r>
        <w:rPr>
          <w:rFonts w:hint="eastAsia" w:ascii="仿宋_GB2312"/>
          <w:sz w:val="32"/>
          <w:szCs w:val="32"/>
          <w:lang w:eastAsia="zh-CN"/>
        </w:rPr>
        <w:t>保险</w:t>
      </w:r>
      <w:r>
        <w:rPr>
          <w:rFonts w:hint="eastAsia" w:ascii="仿宋_GB2312" w:eastAsia="仿宋_GB2312"/>
          <w:sz w:val="32"/>
          <w:szCs w:val="32"/>
          <w:lang w:val="en-US" w:eastAsia="zh-CN"/>
        </w:rPr>
        <w:t>促进</w:t>
      </w:r>
      <w:r>
        <w:rPr>
          <w:rFonts w:hint="eastAsia" w:ascii="仿宋_GB2312" w:eastAsia="仿宋_GB2312"/>
          <w:sz w:val="32"/>
          <w:szCs w:val="32"/>
        </w:rPr>
        <w:t>项目</w:t>
      </w:r>
    </w:p>
    <w:p>
      <w:pPr>
        <w:numPr>
          <w:numId w:val="0"/>
        </w:numPr>
        <w:adjustRightInd w:val="0"/>
        <w:snapToGrid w:val="0"/>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rPr>
        <w:t xml:space="preserve">工作目标 </w:t>
      </w:r>
    </w:p>
    <w:p>
      <w:pPr>
        <w:adjustRightInd w:val="0"/>
        <w:snapToGrid w:val="0"/>
        <w:spacing w:line="560" w:lineRule="exact"/>
        <w:ind w:firstLine="640" w:firstLineChars="200"/>
        <w:jc w:val="both"/>
        <w:rPr>
          <w:rFonts w:hint="eastAsia" w:ascii="仿宋_GB2312"/>
          <w:sz w:val="32"/>
          <w:szCs w:val="32"/>
          <w:lang w:eastAsia="zh-CN"/>
        </w:rPr>
      </w:pPr>
      <w:r>
        <w:rPr>
          <w:rFonts w:hint="eastAsia" w:ascii="仿宋_GB2312"/>
          <w:sz w:val="32"/>
          <w:szCs w:val="32"/>
          <w:lang w:eastAsia="zh-CN"/>
        </w:rPr>
        <w:t>围绕我市建设国家知识产权试点城市工作要求，进一步提升企业知识产权维权参保意识，积极推广知识产权保险，</w:t>
      </w:r>
      <w:r>
        <w:rPr>
          <w:rFonts w:hint="eastAsia" w:ascii="仿宋_GB2312" w:hAnsi="仿宋_GB2312" w:eastAsia="仿宋_GB2312" w:cs="仿宋_GB2312"/>
          <w:sz w:val="32"/>
          <w:szCs w:val="32"/>
          <w:lang w:val="en-US" w:eastAsia="zh-CN"/>
        </w:rPr>
        <w:t>拓展企业知识产权保护渠道，有效降低知识产权维权成本</w:t>
      </w:r>
      <w:r>
        <w:rPr>
          <w:rFonts w:hint="eastAsia" w:ascii="仿宋_GB2312" w:hAnsi="仿宋_GB2312" w:cs="仿宋_GB2312"/>
          <w:sz w:val="32"/>
          <w:szCs w:val="32"/>
          <w:lang w:val="en-US" w:eastAsia="zh-CN"/>
        </w:rPr>
        <w:t>和经营风险</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为企业知识产权商业化保驾护航</w:t>
      </w:r>
      <w:r>
        <w:rPr>
          <w:rFonts w:hint="eastAsia" w:ascii="仿宋_GB2312"/>
          <w:sz w:val="32"/>
          <w:szCs w:val="32"/>
          <w:lang w:eastAsia="zh-CN"/>
        </w:rPr>
        <w:t>。</w:t>
      </w:r>
    </w:p>
    <w:p>
      <w:pPr>
        <w:numPr>
          <w:numId w:val="0"/>
        </w:numPr>
        <w:adjustRightInd w:val="0"/>
        <w:snapToGrid w:val="0"/>
        <w:spacing w:line="560" w:lineRule="exact"/>
        <w:ind w:firstLine="640" w:firstLineChars="200"/>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项目任务</w:t>
      </w:r>
    </w:p>
    <w:p>
      <w:pPr>
        <w:widowControl w:val="0"/>
        <w:numPr>
          <w:numId w:val="0"/>
        </w:numPr>
        <w:wordWrap/>
        <w:adjustRightInd w:val="0"/>
        <w:snapToGrid w:val="0"/>
        <w:spacing w:line="600" w:lineRule="exact"/>
        <w:ind w:left="0" w:leftChars="0" w:right="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积极推广知识产权保险，提升企业知识产权维权参保意识。探索创新知识产权保险业务模式，积极推广知识产权保险，提升知识产权保险覆盖面；面向重点企事业单位、行业组织、政府部门等组织开展知识产权保险知识培训，着力培养一批既懂知识产权又懂保险的从业人员，不断提升我市企业知识产权维权参保意识。项目期间，组织开展知识产权保险知识培训不少于1场；协助知识产权部门开展企业知识产权保险需求调查，结合保险需求研究设计适销对路的知识产权保险品种。</w:t>
      </w:r>
    </w:p>
    <w:p>
      <w:pPr>
        <w:widowControl w:val="0"/>
        <w:numPr>
          <w:numId w:val="0"/>
        </w:numPr>
        <w:wordWrap/>
        <w:adjustRightInd w:val="0"/>
        <w:snapToGrid w:val="0"/>
        <w:spacing w:line="600" w:lineRule="exact"/>
        <w:ind w:left="0" w:leftChars="0" w:right="0" w:firstLine="640" w:firstLineChars="0"/>
        <w:jc w:val="left"/>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协助开展知识产权保险试点工作。试点在全市范围内筛选一批优质知识产权或优质知识产权企业，并为其提供优惠知识产权保险保障。原则上试点保障范围不少于100件专利（或专利企业）、100件商标或地理标志保护产品，保险保障期限不少于1年。</w:t>
      </w:r>
    </w:p>
    <w:p>
      <w:pPr>
        <w:widowControl w:val="0"/>
        <w:numPr>
          <w:numId w:val="0"/>
        </w:numPr>
        <w:wordWrap/>
        <w:adjustRightInd w:val="0"/>
        <w:snapToGrid w:val="0"/>
        <w:spacing w:line="600" w:lineRule="exact"/>
        <w:ind w:left="0" w:leftChars="0" w:right="0" w:firstLine="640" w:firstLineChars="0"/>
        <w:jc w:val="left"/>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3.组织开展知识产权保险投保对接服务。根据企业投保需求，积极组织专人对接服务，指导帮助企业了解掌握知识产权保险知识，及时有效投保。</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四、申报条件</w:t>
      </w:r>
    </w:p>
    <w:p>
      <w:pPr>
        <w:numPr>
          <w:numId w:val="0"/>
        </w:numPr>
        <w:adjustRightInd w:val="0"/>
        <w:snapToGrid w:val="0"/>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1.申报主体应是在我市依法注册登记或经批准设立2年以上的保险机构。</w:t>
      </w:r>
    </w:p>
    <w:p>
      <w:pPr>
        <w:numPr>
          <w:numId w:val="0"/>
        </w:numPr>
        <w:adjustRightInd w:val="0"/>
        <w:snapToGrid w:val="0"/>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2.具备开展知识产权保险业务的资质和能力，具备提供知识产权保险服务和完成本项目任务所需的人力资源、客户资源等条件。</w:t>
      </w:r>
    </w:p>
    <w:p>
      <w:pPr>
        <w:numPr>
          <w:numId w:val="0"/>
        </w:numPr>
        <w:adjustRightInd w:val="0"/>
        <w:snapToGrid w:val="0"/>
        <w:spacing w:line="560" w:lineRule="exact"/>
        <w:ind w:firstLine="640" w:firstLineChars="200"/>
        <w:jc w:val="left"/>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3.已建立能有效覆盖全市的保险服务网络或营业网点，能便捷高效为我市知识产权企业提供保险服务。</w:t>
      </w:r>
    </w:p>
    <w:p>
      <w:pPr>
        <w:numPr>
          <w:numId w:val="0"/>
        </w:numPr>
        <w:adjustRightInd w:val="0"/>
        <w:snapToGrid w:val="0"/>
        <w:spacing w:line="560" w:lineRule="exact"/>
        <w:ind w:firstLine="640" w:firstLineChars="200"/>
        <w:jc w:val="left"/>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4.有较丰富的保险业务经验和较强的理赔能力，能适应企业多样化投保需求，灵活设计知识产权保险品种。</w:t>
      </w:r>
    </w:p>
    <w:p>
      <w:pPr>
        <w:numPr>
          <w:numId w:val="0"/>
        </w:numPr>
        <w:adjustRightInd w:val="0"/>
        <w:snapToGrid w:val="0"/>
        <w:spacing w:line="560" w:lineRule="exact"/>
        <w:ind w:firstLine="640" w:firstLineChars="200"/>
        <w:jc w:val="left"/>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5.无被列入信用联合惩戒或经营异常名录等</w:t>
      </w:r>
      <w:bookmarkStart w:id="0" w:name="_GoBack"/>
      <w:bookmarkEnd w:id="0"/>
      <w:r>
        <w:rPr>
          <w:rFonts w:hint="eastAsia" w:ascii="仿宋_GB2312" w:hAnsi="仿宋_GB2312" w:cs="仿宋_GB2312"/>
          <w:sz w:val="32"/>
          <w:szCs w:val="32"/>
          <w:highlight w:val="none"/>
          <w:lang w:val="en-US" w:eastAsia="zh-CN"/>
        </w:rPr>
        <w:t>情况。</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五、申报材料</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eastAsia="仿宋_GB2312"/>
          <w:sz w:val="32"/>
          <w:szCs w:val="32"/>
        </w:rPr>
        <w:t>知识产权</w:t>
      </w:r>
      <w:r>
        <w:rPr>
          <w:rFonts w:hint="eastAsia" w:ascii="仿宋_GB2312"/>
          <w:sz w:val="32"/>
          <w:szCs w:val="32"/>
          <w:lang w:eastAsia="zh-CN"/>
        </w:rPr>
        <w:t>保险</w:t>
      </w:r>
      <w:r>
        <w:rPr>
          <w:rFonts w:hint="eastAsia" w:ascii="仿宋_GB2312" w:eastAsia="仿宋_GB2312"/>
          <w:sz w:val="32"/>
          <w:szCs w:val="32"/>
          <w:lang w:val="en-US" w:eastAsia="zh-CN"/>
        </w:rPr>
        <w:t>促进</w:t>
      </w:r>
      <w:r>
        <w:rPr>
          <w:rFonts w:hint="eastAsia" w:ascii="仿宋_GB2312" w:eastAsia="仿宋_GB2312"/>
          <w:sz w:val="32"/>
          <w:szCs w:val="32"/>
        </w:rPr>
        <w:t>项目</w:t>
      </w:r>
      <w:r>
        <w:rPr>
          <w:rFonts w:hint="eastAsia" w:ascii="仿宋_GB2312" w:hAnsi="仿宋_GB2312" w:eastAsia="仿宋_GB2312" w:cs="仿宋_GB2312"/>
          <w:sz w:val="32"/>
          <w:szCs w:val="32"/>
          <w:lang w:val="en-US" w:eastAsia="zh-CN"/>
        </w:rPr>
        <w:t>申报书》（见附件）；</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（二）机构法人资格证书或营业执照加盖公章的复印件；</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（三）近两年的财务报表；</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cs="仿宋_GB2312"/>
          <w:sz w:val="32"/>
          <w:szCs w:val="32"/>
          <w:lang w:val="en-US" w:eastAsia="zh-CN"/>
        </w:rPr>
        <w:t>其它资质和优势证明</w:t>
      </w:r>
      <w:r>
        <w:rPr>
          <w:rFonts w:hint="eastAsia" w:ascii="仿宋_GB2312" w:hAnsi="仿宋_GB2312" w:eastAsia="仿宋_GB2312" w:cs="仿宋_GB2312"/>
          <w:sz w:val="32"/>
          <w:szCs w:val="32"/>
          <w:lang w:val="en-US" w:eastAsia="zh-CN"/>
        </w:rPr>
        <w:t>材料。</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六、支持方式</w:t>
      </w:r>
    </w:p>
    <w:p>
      <w:pPr>
        <w:numPr>
          <w:numId w:val="0"/>
        </w:numPr>
        <w:adjustRightInd w:val="0"/>
        <w:snapToGrid w:val="0"/>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项目</w:t>
      </w:r>
      <w:r>
        <w:rPr>
          <w:rFonts w:hint="eastAsia" w:ascii="仿宋_GB2312" w:hAnsi="仿宋_GB2312" w:cs="仿宋_GB2312"/>
          <w:color w:val="000000"/>
          <w:kern w:val="2"/>
          <w:sz w:val="32"/>
          <w:szCs w:val="32"/>
          <w:lang w:val="en-US" w:eastAsia="zh-CN" w:bidi="ar-SA"/>
        </w:rPr>
        <w:t>计划立项1项，扶持经费不超过20万,项目实施周期截止2021年12月20日。</w:t>
      </w:r>
    </w:p>
    <w:p>
      <w:pPr>
        <w:pStyle w:val="7"/>
        <w:framePr w:h="6917" w:wrap="around" w:vAnchor="margin" w:hAnchor="text" w:yAlign="top"/>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w:t>
      </w:r>
      <w:r>
        <w:rPr>
          <w:rFonts w:hint="eastAsia" w:hAnsi="黑体" w:cs="黑体"/>
          <w:sz w:val="32"/>
          <w:szCs w:val="32"/>
          <w:lang w:val="en-US" w:eastAsia="zh-CN"/>
        </w:rPr>
        <w:t>表</w:t>
      </w:r>
    </w:p>
    <w:p>
      <w:pPr>
        <w:pStyle w:val="7"/>
        <w:framePr w:h="6917" w:wrap="around" w:vAnchor="margin" w:hAnchor="text" w:yAlign="top"/>
        <w:widowControl w:val="0"/>
        <w:wordWrap/>
        <w:adjustRightInd/>
        <w:snapToGrid/>
        <w:spacing w:line="240" w:lineRule="auto"/>
        <w:ind w:left="0" w:leftChars="0" w:right="0" w:firstLine="0" w:firstLineChars="0"/>
        <w:jc w:val="left"/>
        <w:textAlignment w:val="center"/>
        <w:outlineLvl w:val="9"/>
        <w:rPr>
          <w:rFonts w:hint="default" w:hAnsi="黑体" w:cs="黑体"/>
          <w:sz w:val="32"/>
          <w:szCs w:val="32"/>
          <w:lang w:val="en-US" w:eastAsia="zh-CN"/>
        </w:rPr>
      </w:pPr>
    </w:p>
    <w:p>
      <w:pPr>
        <w:pStyle w:val="7"/>
        <w:framePr w:h="6917" w:wrap="around" w:vAnchor="margin" w:hAnchor="text" w:yAlign="top"/>
        <w:widowControl w:val="0"/>
        <w:wordWrap/>
        <w:adjustRightInd/>
        <w:snapToGrid/>
        <w:spacing w:line="240" w:lineRule="auto"/>
        <w:ind w:left="0" w:leftChars="0" w:right="0"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r>
        <w:rPr>
          <w:rFonts w:hint="eastAsia" w:ascii="方正小标宋_GBK" w:hAnsi="方正小标宋_GBK" w:eastAsia="方正小标宋_GBK" w:cs="方正小标宋_GBK"/>
          <w:sz w:val="44"/>
          <w:szCs w:val="44"/>
        </w:rPr>
        <w:t>知识产权</w:t>
      </w:r>
      <w:r>
        <w:rPr>
          <w:rFonts w:hint="eastAsia" w:ascii="方正小标宋_GBK" w:hAnsi="方正小标宋_GBK" w:eastAsia="方正小标宋_GBK" w:cs="方正小标宋_GBK"/>
          <w:sz w:val="44"/>
          <w:szCs w:val="44"/>
          <w:lang w:eastAsia="zh-CN"/>
        </w:rPr>
        <w:t>保险</w:t>
      </w:r>
      <w:r>
        <w:rPr>
          <w:rFonts w:hint="eastAsia" w:ascii="方正小标宋_GBK" w:hAnsi="方正小标宋_GBK" w:eastAsia="方正小标宋_GBK" w:cs="方正小标宋_GBK"/>
          <w:sz w:val="44"/>
          <w:szCs w:val="44"/>
          <w:lang w:val="en-US" w:eastAsia="zh-CN"/>
        </w:rPr>
        <w:t>促进</w:t>
      </w:r>
      <w:r>
        <w:rPr>
          <w:rFonts w:hint="eastAsia" w:ascii="方正小标宋_GBK" w:hAnsi="方正小标宋_GBK" w:eastAsia="方正小标宋_GBK" w:cs="方正小标宋_GBK"/>
          <w:sz w:val="44"/>
          <w:szCs w:val="44"/>
        </w:rPr>
        <w:t>项目</w:t>
      </w:r>
      <w:r>
        <w:rPr>
          <w:rFonts w:hint="eastAsia" w:ascii="方正小标宋简体" w:hAnsi="方正小标宋简体" w:eastAsia="方正小标宋简体" w:cs="方正小标宋简体"/>
          <w:sz w:val="44"/>
          <w:szCs w:val="44"/>
          <w:lang w:val="en-US" w:eastAsia="zh-CN"/>
        </w:rPr>
        <w:t>申报书</w:t>
      </w:r>
    </w:p>
    <w:tbl>
      <w:tblPr>
        <w:tblStyle w:val="6"/>
        <w:tblpPr w:leftFromText="180" w:rightFromText="180" w:vertAnchor="text" w:horzAnchor="page" w:tblpX="1782" w:tblpY="-6308"/>
        <w:tblOverlap w:val="never"/>
        <w:tblW w:w="89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87"/>
        <w:gridCol w:w="6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7" w:hRule="atLeast"/>
        </w:trPr>
        <w:tc>
          <w:tcPr>
            <w:tcW w:w="2187" w:type="dxa"/>
            <w:vAlign w:val="top"/>
          </w:tcPr>
          <w:p>
            <w:pPr>
              <w:adjustRightInd w:val="0"/>
              <w:snapToGrid w:val="0"/>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713" w:type="dxa"/>
            <w:vAlign w:val="top"/>
          </w:tcPr>
          <w:p>
            <w:pPr>
              <w:adjustRightInd w:val="0"/>
              <w:snapToGrid w:val="0"/>
              <w:spacing w:line="60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adjustRightInd w:val="0"/>
              <w:snapToGrid w:val="0"/>
              <w:spacing w:line="60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2187" w:type="dxa"/>
            <w:vMerge w:val="restart"/>
            <w:vAlign w:val="top"/>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6713"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盖章</w:t>
            </w:r>
            <w:r>
              <w:rPr>
                <w:rFonts w:hint="eastAsia" w:ascii="仿宋_GB2312" w:hAnsi="仿宋_GB2312" w:eastAsia="仿宋_GB2312" w:cs="仿宋_GB2312"/>
                <w:sz w:val="28"/>
                <w:szCs w:val="28"/>
                <w:u w:val="singl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2187" w:type="dxa"/>
            <w:vMerge w:val="continue"/>
            <w:vAlign w:val="center"/>
          </w:tcPr>
          <w:p>
            <w:pPr>
              <w:adjustRightInd w:val="0"/>
              <w:snapToGrid w:val="0"/>
              <w:spacing w:line="600" w:lineRule="exact"/>
              <w:jc w:val="left"/>
              <w:rPr>
                <w:rFonts w:hint="eastAsia" w:ascii="仿宋_GB2312" w:hAnsi="仿宋_GB2312" w:eastAsia="仿宋_GB2312" w:cs="仿宋_GB2312"/>
                <w:sz w:val="28"/>
                <w:szCs w:val="28"/>
              </w:rPr>
            </w:pPr>
          </w:p>
        </w:tc>
        <w:tc>
          <w:tcPr>
            <w:tcW w:w="6713"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盖章</w:t>
            </w:r>
            <w:r>
              <w:rPr>
                <w:rFonts w:hint="eastAsia" w:ascii="仿宋_GB2312" w:hAnsi="仿宋_GB2312" w:eastAsia="仿宋_GB2312" w:cs="仿宋_GB2312"/>
                <w:sz w:val="28"/>
                <w:szCs w:val="28"/>
                <w:u w:val="singl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2187"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w:t>
            </w:r>
          </w:p>
        </w:tc>
        <w:tc>
          <w:tcPr>
            <w:tcW w:w="6713"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2187"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单位及职务：</w:t>
            </w:r>
          </w:p>
        </w:tc>
        <w:tc>
          <w:tcPr>
            <w:tcW w:w="6713"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2187"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工作电话：</w:t>
            </w:r>
          </w:p>
        </w:tc>
        <w:tc>
          <w:tcPr>
            <w:tcW w:w="6713"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2187"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6713"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2187"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6713"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2187"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填报日期：</w:t>
            </w:r>
          </w:p>
        </w:tc>
        <w:tc>
          <w:tcPr>
            <w:tcW w:w="6713"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bl>
    <w:p/>
    <w:p>
      <w:pPr>
        <w:adjustRightInd w:val="0"/>
        <w:snapToGrid w:val="0"/>
        <w:spacing w:line="560" w:lineRule="exact"/>
        <w:jc w:val="center"/>
        <w:rPr>
          <w:rFonts w:hint="default" w:ascii="Times New Roman" w:hAnsi="Times New Roman" w:eastAsia="楷体_GB2312" w:cs="Times New Roman"/>
          <w:bCs/>
          <w:sz w:val="36"/>
        </w:rPr>
      </w:pPr>
      <w:r>
        <w:rPr>
          <w:rFonts w:hint="eastAsia" w:eastAsia="楷体_GB2312" w:cs="Times New Roman"/>
          <w:bCs/>
          <w:sz w:val="36"/>
          <w:lang w:eastAsia="zh-CN"/>
        </w:rPr>
        <w:t>清远</w:t>
      </w:r>
      <w:r>
        <w:rPr>
          <w:rFonts w:hint="eastAsia" w:ascii="Times New Roman" w:hAnsi="Times New Roman" w:eastAsia="楷体_GB2312" w:cs="Times New Roman"/>
          <w:bCs/>
          <w:sz w:val="36"/>
        </w:rPr>
        <w:t>市市场监督管理局</w:t>
      </w:r>
      <w:r>
        <w:rPr>
          <w:rFonts w:hint="default" w:ascii="Times New Roman" w:hAnsi="Times New Roman" w:eastAsia="楷体_GB2312" w:cs="Times New Roman"/>
          <w:bCs/>
          <w:sz w:val="36"/>
        </w:rPr>
        <w:t>编制</w:t>
      </w:r>
    </w:p>
    <w:p>
      <w:pPr>
        <w:adjustRightInd w:val="0"/>
        <w:snapToGrid w:val="0"/>
        <w:spacing w:line="560" w:lineRule="exact"/>
        <w:jc w:val="center"/>
        <w:rPr>
          <w:rFonts w:eastAsia="小标宋"/>
          <w:sz w:val="44"/>
          <w:szCs w:val="44"/>
        </w:rPr>
      </w:pPr>
      <w:r>
        <w:rPr>
          <w:rFonts w:hint="eastAsia" w:ascii="Times New Roman" w:hAnsi="Times New Roman" w:eastAsia="楷体_GB2312" w:cs="Times New Roman"/>
          <w:bCs/>
          <w:sz w:val="36"/>
          <w:lang w:val="en-US" w:eastAsia="zh-CN"/>
        </w:rPr>
        <w:t>202</w:t>
      </w:r>
      <w:r>
        <w:rPr>
          <w:rFonts w:hint="eastAsia" w:eastAsia="楷体_GB2312" w:cs="Times New Roman"/>
          <w:bCs/>
          <w:sz w:val="36"/>
          <w:lang w:val="en-US" w:eastAsia="zh-CN"/>
        </w:rPr>
        <w:t>1</w:t>
      </w:r>
      <w:r>
        <w:rPr>
          <w:rFonts w:hint="default" w:ascii="Times New Roman" w:hAnsi="Times New Roman" w:eastAsia="楷体_GB2312" w:cs="Times New Roman"/>
          <w:bCs/>
          <w:sz w:val="36"/>
        </w:rPr>
        <w:t>年</w:t>
      </w:r>
    </w:p>
    <w:p>
      <w:pPr>
        <w:jc w:val="center"/>
        <w:rPr>
          <w:rFonts w:hint="eastAsia" w:ascii="方正小标宋简体" w:hAnsi="方正小标宋简体" w:eastAsia="方正小标宋简体" w:cs="方正小标宋简体"/>
          <w:sz w:val="44"/>
          <w:szCs w:val="44"/>
        </w:rPr>
      </w:pPr>
      <w:r>
        <w:rPr>
          <w:rFonts w:eastAsia="黑体"/>
          <w:sz w:val="44"/>
          <w:szCs w:val="44"/>
        </w:rPr>
        <w:br w:type="page"/>
      </w:r>
      <w:r>
        <w:rPr>
          <w:rFonts w:hint="eastAsia" w:ascii="方正小标宋简体" w:hAnsi="方正小标宋简体" w:eastAsia="方正小标宋简体" w:cs="方正小标宋简体"/>
          <w:sz w:val="44"/>
          <w:szCs w:val="44"/>
        </w:rPr>
        <w:t>填表说明</w:t>
      </w:r>
    </w:p>
    <w:p>
      <w:pPr>
        <w:spacing w:line="560" w:lineRule="exact"/>
        <w:ind w:firstLine="600" w:firstLineChars="200"/>
        <w:rPr>
          <w:szCs w:val="32"/>
        </w:rPr>
      </w:pP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1. 申报单位对本申请材料以及所附材料的合法性、真实性、准确性负责。</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2. 申报书内各项内容的表述应准确严谨，外来语应同时用原文和中文表达，第一次出现的缩略词应注明全称。</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3. 单位性质主要指机关单位、企业、事业单位、社会组织等。</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4. 申报书各栏目不应空缺，无内容时填“无”。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5. 申报书及相关材料一律采用A4大小纸张打印，左侧装订成册，打印一式</w:t>
      </w:r>
      <w:r>
        <w:rPr>
          <w:rFonts w:hint="eastAsia" w:ascii="仿宋_GB2312" w:hAnsi="仿宋_GB2312" w:cs="仿宋_GB2312"/>
          <w:sz w:val="32"/>
          <w:szCs w:val="32"/>
          <w:lang w:val="en-US" w:eastAsia="zh-CN"/>
        </w:rPr>
        <w:t>5</w:t>
      </w:r>
      <w:r>
        <w:rPr>
          <w:rFonts w:hint="eastAsia" w:ascii="仿宋_GB2312" w:hAnsi="仿宋_GB2312" w:cs="仿宋_GB2312"/>
          <w:sz w:val="32"/>
          <w:szCs w:val="32"/>
        </w:rPr>
        <w:t>份（加盖申报单位公章）。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6.多家单位联合申报时，第一申报单位为牵头申报单位，其余为合作申报单位。</w:t>
      </w: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jc w:val="left"/>
        <w:rPr>
          <w:sz w:val="28"/>
          <w:szCs w:val="28"/>
        </w:rPr>
      </w:pPr>
      <w:r>
        <w:rPr>
          <w:rFonts w:hAnsi="黑体" w:eastAsia="黑体"/>
          <w:sz w:val="28"/>
          <w:szCs w:val="28"/>
        </w:rPr>
        <w:br w:type="page"/>
      </w:r>
      <w:r>
        <w:rPr>
          <w:rFonts w:hint="eastAsia" w:hAnsi="黑体" w:eastAsia="黑体"/>
          <w:sz w:val="28"/>
          <w:szCs w:val="28"/>
          <w:lang w:val="en-US" w:eastAsia="zh-CN"/>
        </w:rPr>
        <w:t>一、</w:t>
      </w:r>
      <w:r>
        <w:rPr>
          <w:rFonts w:hAnsi="黑体" w:eastAsia="黑体"/>
          <w:sz w:val="28"/>
          <w:szCs w:val="28"/>
        </w:rPr>
        <w:t>申报单位信息</w:t>
      </w:r>
    </w:p>
    <w:tbl>
      <w:tblPr>
        <w:tblStyle w:val="6"/>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141"/>
        <w:gridCol w:w="1128"/>
        <w:gridCol w:w="1482"/>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pacing w:val="-20"/>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注册证名</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r>
              <w:rPr>
                <w:rFonts w:hint="eastAsia"/>
                <w:b/>
                <w:spacing w:val="-20"/>
                <w:sz w:val="28"/>
                <w:szCs w:val="28"/>
                <w:lang w:eastAsia="zh-CN"/>
              </w:rPr>
              <w:t>或负责人</w:t>
            </w:r>
          </w:p>
        </w:tc>
        <w:tc>
          <w:tcPr>
            <w:tcW w:w="6432" w:type="dxa"/>
            <w:gridSpan w:val="4"/>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开户银行</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开户名称</w:t>
            </w:r>
          </w:p>
        </w:tc>
        <w:tc>
          <w:tcPr>
            <w:tcW w:w="1681"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银行账号</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地址邮编</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传真</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传真</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（单位性质、主要业务、业绩、资质荣誉简介，300字以内。）</w:t>
            </w: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21" w:type="dxa"/>
            <w:gridSpan w:val="6"/>
            <w:vAlign w:val="center"/>
          </w:tcPr>
          <w:p>
            <w:pPr>
              <w:spacing w:line="400" w:lineRule="exact"/>
              <w:jc w:val="left"/>
              <w:rPr>
                <w:rFonts w:eastAsia="黑体"/>
                <w:sz w:val="28"/>
                <w:szCs w:val="28"/>
              </w:rPr>
            </w:pPr>
            <w:r>
              <w:rPr>
                <w:rFonts w:eastAsia="黑体"/>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注册登记证</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p>
        </w:tc>
        <w:tc>
          <w:tcPr>
            <w:tcW w:w="2141" w:type="dxa"/>
            <w:vAlign w:val="center"/>
          </w:tcPr>
          <w:p>
            <w:pPr>
              <w:spacing w:line="400" w:lineRule="exact"/>
              <w:ind w:left="-102" w:leftChars="-34" w:firstLine="118" w:firstLineChars="42"/>
              <w:jc w:val="center"/>
              <w:rPr>
                <w:b/>
                <w:sz w:val="28"/>
                <w:szCs w:val="28"/>
              </w:rPr>
            </w:pPr>
          </w:p>
        </w:tc>
        <w:tc>
          <w:tcPr>
            <w:tcW w:w="2610" w:type="dxa"/>
            <w:gridSpan w:val="2"/>
            <w:vAlign w:val="center"/>
          </w:tcPr>
          <w:p>
            <w:pPr>
              <w:spacing w:line="400" w:lineRule="exact"/>
              <w:jc w:val="center"/>
              <w:rPr>
                <w:b/>
                <w:sz w:val="28"/>
                <w:szCs w:val="28"/>
              </w:rPr>
            </w:pPr>
            <w:r>
              <w:rPr>
                <w:b/>
                <w:sz w:val="28"/>
                <w:szCs w:val="28"/>
              </w:rPr>
              <w:t>电话</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continue"/>
            <w:vAlign w:val="center"/>
          </w:tcPr>
          <w:p>
            <w:pPr>
              <w:spacing w:line="400" w:lineRule="exact"/>
              <w:jc w:val="center"/>
              <w:rPr>
                <w:b/>
                <w:sz w:val="28"/>
                <w:szCs w:val="28"/>
              </w:rPr>
            </w:pP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z w:val="28"/>
                <w:szCs w:val="28"/>
              </w:rPr>
            </w:pPr>
          </w:p>
        </w:tc>
        <w:tc>
          <w:tcPr>
            <w:tcW w:w="1482" w:type="dxa"/>
            <w:vMerge w:val="continue"/>
            <w:vAlign w:val="center"/>
          </w:tcPr>
          <w:p>
            <w:pPr>
              <w:spacing w:line="400" w:lineRule="exact"/>
              <w:jc w:val="center"/>
              <w:rPr>
                <w:b/>
                <w:sz w:val="28"/>
                <w:szCs w:val="28"/>
              </w:rPr>
            </w:pP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cs="仿宋_GB2312"/>
                <w:sz w:val="28"/>
                <w:szCs w:val="28"/>
              </w:rPr>
            </w:pPr>
            <w:r>
              <w:rPr>
                <w:rFonts w:hint="eastAsia" w:ascii="仿宋_GB2312" w:hAnsi="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tc>
      </w:tr>
    </w:tbl>
    <w:p>
      <w:pPr>
        <w:rPr>
          <w:sz w:val="28"/>
          <w:szCs w:val="28"/>
        </w:rPr>
      </w:pPr>
      <w:r>
        <w:rPr>
          <w:rFonts w:eastAsia="黑体"/>
          <w:sz w:val="28"/>
          <w:szCs w:val="28"/>
        </w:rPr>
        <w:t>二、项目工作方案</w:t>
      </w:r>
    </w:p>
    <w:tbl>
      <w:tblPr>
        <w:tblStyle w:val="6"/>
        <w:tblW w:w="897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6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目标任务及</w:t>
            </w:r>
          </w:p>
          <w:p>
            <w:pPr>
              <w:spacing w:line="500" w:lineRule="exact"/>
              <w:jc w:val="center"/>
              <w:rPr>
                <w:b/>
                <w:sz w:val="28"/>
                <w:szCs w:val="28"/>
              </w:rPr>
            </w:pPr>
            <w:r>
              <w:rPr>
                <w:b/>
                <w:sz w:val="28"/>
                <w:szCs w:val="28"/>
              </w:rPr>
              <w:t>工作内容</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szCs w:val="28"/>
              </w:rPr>
            </w:pPr>
            <w:r>
              <w:rPr>
                <w:rFonts w:hint="eastAsia" w:ascii="仿宋_GB2312" w:hAnsi="仿宋_GB2312" w:cs="仿宋_GB2312"/>
                <w:sz w:val="28"/>
                <w:szCs w:val="28"/>
              </w:rPr>
              <w:t>（介绍项目的背景意义、目标任务、工作内容，推进措施及实施方式等。3000字以内。）</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工作基础及</w:t>
            </w:r>
          </w:p>
          <w:p>
            <w:pPr>
              <w:spacing w:line="500" w:lineRule="exact"/>
              <w:jc w:val="center"/>
              <w:rPr>
                <w:b/>
                <w:sz w:val="28"/>
                <w:szCs w:val="28"/>
              </w:rPr>
            </w:pPr>
            <w:r>
              <w:rPr>
                <w:b/>
                <w:sz w:val="28"/>
                <w:szCs w:val="28"/>
              </w:rPr>
              <w:t>保障措施</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cs="仿宋_GB2312"/>
                <w:sz w:val="28"/>
                <w:szCs w:val="28"/>
              </w:rPr>
            </w:pPr>
            <w:r>
              <w:rPr>
                <w:rFonts w:hint="eastAsia" w:ascii="仿宋_GB2312" w:hAnsi="仿宋_GB2312" w:cs="仿宋_GB2312"/>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计划进度</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rPr>
            </w:pPr>
            <w:r>
              <w:rPr>
                <w:rFonts w:hint="eastAsia" w:ascii="仿宋_GB2312" w:hAnsi="仿宋_GB2312" w:cs="仿宋_GB2312"/>
                <w:sz w:val="28"/>
              </w:rPr>
              <w:t>（工作总体进度时间安排、项目</w:t>
            </w:r>
            <w:r>
              <w:rPr>
                <w:rFonts w:hint="eastAsia" w:ascii="仿宋_GB2312" w:hAnsi="仿宋_GB2312" w:cs="仿宋_GB2312"/>
                <w:sz w:val="28"/>
                <w:szCs w:val="32"/>
              </w:rPr>
              <w:t>各阶段工作任务与阶段性目标，</w:t>
            </w:r>
            <w:r>
              <w:rPr>
                <w:rFonts w:hint="eastAsia" w:ascii="仿宋_GB2312" w:hAnsi="仿宋_GB2312" w:cs="仿宋_GB2312"/>
                <w:sz w:val="28"/>
              </w:rPr>
              <w:t>确保项目按时形成成果、提交项目总结报告；可另附页。）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预期成果及</w:t>
            </w:r>
          </w:p>
          <w:p>
            <w:pPr>
              <w:spacing w:line="500" w:lineRule="exact"/>
              <w:jc w:val="center"/>
              <w:rPr>
                <w:b/>
                <w:sz w:val="28"/>
                <w:szCs w:val="28"/>
              </w:rPr>
            </w:pPr>
            <w:r>
              <w:rPr>
                <w:b/>
                <w:sz w:val="28"/>
                <w:szCs w:val="28"/>
              </w:rPr>
              <w:t>考核指标</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eastAsia="仿宋_GB2312" w:cs="仿宋_GB2312"/>
                <w:sz w:val="28"/>
                <w:szCs w:val="28"/>
              </w:rPr>
            </w:pPr>
            <w:r>
              <w:rPr>
                <w:rFonts w:hint="eastAsia" w:ascii="仿宋_GB2312" w:hAnsi="仿宋_GB2312" w:cs="仿宋_GB2312"/>
                <w:sz w:val="28"/>
              </w:rPr>
              <w:t>（项目实施的预期成果形式</w:t>
            </w:r>
            <w:r>
              <w:rPr>
                <w:rFonts w:hint="eastAsia" w:ascii="仿宋_GB2312" w:hAnsi="仿宋_GB2312" w:cs="仿宋_GB2312"/>
                <w:sz w:val="28"/>
                <w:lang w:eastAsia="zh-CN"/>
              </w:rPr>
              <w:t>、</w:t>
            </w:r>
            <w:r>
              <w:rPr>
                <w:rFonts w:hint="eastAsia" w:ascii="仿宋_GB2312" w:hAnsi="仿宋_GB2312" w:cs="仿宋_GB2312"/>
                <w:sz w:val="28"/>
              </w:rPr>
              <w:t>可考核指标等，可另附页。）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bl>
    <w:p>
      <w:pPr>
        <w:adjustRightInd/>
        <w:snapToGrid/>
        <w:spacing w:line="240" w:lineRule="auto"/>
        <w:rPr>
          <w:rFonts w:hint="default" w:ascii="Calibri" w:hAnsi="Calibri" w:eastAsia="黑体" w:cs="Times New Roman"/>
          <w:sz w:val="28"/>
          <w:szCs w:val="28"/>
        </w:rPr>
      </w:pPr>
      <w:r>
        <w:rPr>
          <w:rFonts w:hint="default" w:ascii="Calibri" w:hAnsi="Calibri" w:eastAsia="黑体" w:cs="Times New Roman"/>
          <w:sz w:val="28"/>
          <w:szCs w:val="28"/>
          <w:lang w:val="en-US" w:eastAsia="zh-CN"/>
        </w:rPr>
        <w:t>三</w:t>
      </w:r>
      <w:r>
        <w:rPr>
          <w:rFonts w:hint="default" w:ascii="Calibri" w:hAnsi="Calibri" w:eastAsia="黑体" w:cs="Times New Roman"/>
          <w:sz w:val="28"/>
          <w:szCs w:val="28"/>
        </w:rPr>
        <w:t>、项目负责人及项目组成员（可加页）</w:t>
      </w:r>
    </w:p>
    <w:tbl>
      <w:tblPr>
        <w:tblStyle w:val="6"/>
        <w:tblpPr w:leftFromText="180" w:rightFromText="180" w:vertAnchor="text" w:horzAnchor="page" w:tblpX="1522" w:tblpY="102"/>
        <w:tblOverlap w:val="never"/>
        <w:tblW w:w="8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21"/>
        <w:gridCol w:w="992"/>
        <w:gridCol w:w="895"/>
        <w:gridCol w:w="1065"/>
        <w:gridCol w:w="1814"/>
        <w:gridCol w:w="963"/>
        <w:gridCol w:w="793"/>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trPr>
        <w:tc>
          <w:tcPr>
            <w:tcW w:w="7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项目</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出生</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年份</w:t>
            </w: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单位</w:t>
            </w: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职务/</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职称</w:t>
            </w: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所学专业</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及学历</w:t>
            </w: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现从事专业</w:t>
            </w: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在项目中任务</w:t>
            </w: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795" w:type="dxa"/>
            <w:tcBorders>
              <w:left w:val="single" w:color="auto" w:sz="4" w:space="0"/>
              <w:bottom w:val="single" w:color="auto" w:sz="4" w:space="0"/>
              <w:right w:val="single" w:color="auto" w:sz="4" w:space="0"/>
            </w:tcBorders>
            <w:vAlign w:val="center"/>
          </w:tcPr>
          <w:p>
            <w:pPr>
              <w:wordWrap/>
              <w:spacing w:line="560" w:lineRule="exact"/>
              <w:jc w:val="left"/>
              <w:textAlignment w:val="auto"/>
              <w:rPr>
                <w:b/>
                <w:bCs/>
                <w:sz w:val="28"/>
                <w:szCs w:val="28"/>
              </w:rPr>
            </w:pPr>
            <w:r>
              <w:rPr>
                <w:b/>
                <w:bCs/>
                <w:sz w:val="28"/>
                <w:szCs w:val="28"/>
              </w:rPr>
              <w:t>项目</w:t>
            </w:r>
          </w:p>
          <w:p>
            <w:pPr>
              <w:wordWrap/>
              <w:spacing w:line="560" w:lineRule="exact"/>
              <w:jc w:val="left"/>
              <w:textAlignment w:val="auto"/>
              <w:rPr>
                <w:b/>
                <w:bCs/>
                <w:sz w:val="28"/>
                <w:szCs w:val="28"/>
              </w:rPr>
            </w:pPr>
            <w:r>
              <w:rPr>
                <w:b/>
                <w:bCs/>
                <w:sz w:val="28"/>
                <w:szCs w:val="28"/>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restart"/>
            <w:tcBorders>
              <w:top w:val="single" w:color="auto" w:sz="4" w:space="0"/>
              <w:left w:val="single" w:color="auto" w:sz="4" w:space="0"/>
              <w:right w:val="single" w:color="auto" w:sz="4" w:space="0"/>
            </w:tcBorders>
            <w:vAlign w:val="center"/>
          </w:tcPr>
          <w:p>
            <w:pPr>
              <w:wordWrap/>
              <w:spacing w:line="560" w:lineRule="exact"/>
              <w:jc w:val="left"/>
              <w:textAlignment w:val="auto"/>
              <w:rPr>
                <w:b/>
                <w:bCs/>
                <w:sz w:val="28"/>
                <w:szCs w:val="28"/>
              </w:rPr>
            </w:pPr>
            <w:r>
              <w:rPr>
                <w:b/>
                <w:bCs/>
                <w:sz w:val="28"/>
                <w:szCs w:val="28"/>
              </w:rPr>
              <w:t>团队</w:t>
            </w:r>
          </w:p>
          <w:p>
            <w:pPr>
              <w:wordWrap/>
              <w:spacing w:line="560" w:lineRule="exact"/>
              <w:jc w:val="left"/>
              <w:textAlignment w:val="auto"/>
              <w:rPr>
                <w:b/>
                <w:bCs/>
                <w:sz w:val="28"/>
                <w:szCs w:val="28"/>
              </w:rPr>
            </w:pPr>
            <w:r>
              <w:rPr>
                <w:b/>
                <w:bCs/>
                <w:sz w:val="28"/>
                <w:szCs w:val="28"/>
              </w:rPr>
              <w:t>主要</w:t>
            </w:r>
          </w:p>
          <w:p>
            <w:pPr>
              <w:wordWrap/>
              <w:spacing w:line="560" w:lineRule="exact"/>
              <w:jc w:val="left"/>
              <w:textAlignment w:val="auto"/>
              <w:rPr>
                <w:b/>
                <w:bCs/>
                <w:sz w:val="28"/>
                <w:szCs w:val="28"/>
              </w:rPr>
            </w:pPr>
            <w:r>
              <w:rPr>
                <w:b/>
                <w:bCs/>
                <w:sz w:val="28"/>
                <w:szCs w:val="28"/>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bl>
    <w:p>
      <w:pPr>
        <w:adjustRightInd w:val="0"/>
        <w:snapToGrid w:val="0"/>
        <w:spacing w:line="560" w:lineRule="exact"/>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rPr>
        <w:t>、项目支出预算明细表</w:t>
      </w:r>
    </w:p>
    <w:p>
      <w:pPr>
        <w:adjustRightInd w:val="0"/>
        <w:snapToGrid w:val="0"/>
        <w:spacing w:line="560" w:lineRule="exact"/>
        <w:jc w:val="right"/>
        <w:rPr>
          <w:rFonts w:hint="default" w:ascii="Times New Roman" w:hAnsi="Times New Roman" w:cs="Times New Roman"/>
        </w:rPr>
      </w:pPr>
      <w:r>
        <w:rPr>
          <w:rFonts w:hint="default" w:ascii="Times New Roman" w:hAnsi="Times New Roman" w:cs="Times New Roman"/>
        </w:rPr>
        <w:t xml:space="preserve">单位：万元  </w:t>
      </w:r>
    </w:p>
    <w:tbl>
      <w:tblPr>
        <w:tblStyle w:val="6"/>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3981"/>
        <w:gridCol w:w="143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及</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测</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依</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据</w:t>
            </w:r>
          </w:p>
        </w:tc>
        <w:tc>
          <w:tcPr>
            <w:tcW w:w="736"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来</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源</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资金来源</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合  计</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1.</w:t>
            </w:r>
            <w:r>
              <w:rPr>
                <w:rFonts w:hint="eastAsia" w:ascii="仿宋_GB2312" w:hAnsi="仿宋_GB2312" w:cs="仿宋_GB2312"/>
                <w:sz w:val="28"/>
                <w:lang w:eastAsia="zh-CN"/>
              </w:rPr>
              <w:t>市</w:t>
            </w:r>
            <w:r>
              <w:rPr>
                <w:rFonts w:hint="eastAsia" w:ascii="仿宋_GB2312" w:hAnsi="仿宋_GB2312" w:cs="仿宋_GB2312"/>
                <w:sz w:val="28"/>
              </w:rPr>
              <w:t xml:space="preserve">局项目支出 </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2.其他来源</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restart"/>
            <w:vAlign w:val="center"/>
          </w:tcPr>
          <w:p>
            <w:pPr>
              <w:adjustRightInd w:val="0"/>
              <w:snapToGrid w:val="0"/>
              <w:spacing w:line="560" w:lineRule="exact"/>
              <w:jc w:val="center"/>
              <w:rPr>
                <w:rFonts w:hint="eastAsia" w:ascii="Times New Roman" w:hAnsi="Times New Roman" w:eastAsia="黑体" w:cs="Times New Roman"/>
                <w:sz w:val="28"/>
                <w:lang w:eastAsia="zh-CN"/>
              </w:rPr>
            </w:pPr>
            <w:r>
              <w:rPr>
                <w:rFonts w:hint="eastAsia" w:ascii="Times New Roman" w:hAnsi="Times New Roman" w:eastAsia="黑体" w:cs="Times New Roman"/>
                <w:sz w:val="28"/>
                <w:lang w:eastAsia="zh-CN"/>
              </w:rPr>
              <w:t>市</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局</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拨</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款</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明</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细</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支出项目内容</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eastAsia="黑体" w:cs="Times New Roman"/>
                <w:sz w:val="28"/>
              </w:rPr>
            </w:pPr>
          </w:p>
        </w:tc>
        <w:tc>
          <w:tcPr>
            <w:tcW w:w="1434" w:type="dxa"/>
            <w:vAlign w:val="top"/>
          </w:tcPr>
          <w:p>
            <w:pPr>
              <w:adjustRightInd w:val="0"/>
              <w:snapToGrid w:val="0"/>
              <w:spacing w:line="560" w:lineRule="exact"/>
              <w:jc w:val="center"/>
              <w:rPr>
                <w:rFonts w:hint="default" w:ascii="Times New Roman" w:hAnsi="Times New Roman" w:eastAsia="黑体" w:cs="Times New Roman"/>
                <w:sz w:val="28"/>
              </w:rPr>
            </w:pPr>
          </w:p>
        </w:tc>
        <w:tc>
          <w:tcPr>
            <w:tcW w:w="2042" w:type="dxa"/>
            <w:vAlign w:val="top"/>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bl>
    <w:p>
      <w:pPr>
        <w:rPr>
          <w:rFonts w:eastAsia="黑体"/>
          <w:sz w:val="28"/>
          <w:szCs w:val="28"/>
        </w:rPr>
      </w:pPr>
    </w:p>
    <w:p>
      <w:pPr>
        <w:rPr>
          <w:rFonts w:eastAsia="黑体"/>
          <w:sz w:val="28"/>
          <w:szCs w:val="28"/>
        </w:rPr>
      </w:pPr>
      <w:r>
        <w:rPr>
          <w:rFonts w:eastAsia="黑体"/>
          <w:sz w:val="28"/>
          <w:szCs w:val="28"/>
        </w:rPr>
        <w:t>五、相关单位意见</w:t>
      </w:r>
    </w:p>
    <w:tbl>
      <w:tblPr>
        <w:tblStyle w:val="6"/>
        <w:tblW w:w="99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64"/>
        <w:gridCol w:w="8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131"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eastAsia="黑体"/>
                <w:sz w:val="28"/>
                <w:szCs w:val="28"/>
                <w:lang w:eastAsia="zh-CN"/>
              </w:rPr>
            </w:pPr>
            <w:r>
              <w:rPr>
                <w:rFonts w:eastAsia="黑体"/>
                <w:sz w:val="28"/>
                <w:szCs w:val="28"/>
              </w:rPr>
              <w:t>申报</w:t>
            </w:r>
            <w:r>
              <w:rPr>
                <w:rFonts w:hint="eastAsia" w:eastAsia="黑体"/>
                <w:sz w:val="28"/>
                <w:szCs w:val="28"/>
                <w:lang w:eastAsia="zh-CN"/>
              </w:rPr>
              <w:t>单位</w:t>
            </w:r>
          </w:p>
          <w:p>
            <w:pPr>
              <w:spacing w:line="500" w:lineRule="exact"/>
              <w:jc w:val="center"/>
              <w:rPr>
                <w:rFonts w:eastAsia="黑体"/>
                <w:sz w:val="28"/>
                <w:szCs w:val="28"/>
              </w:rPr>
            </w:pPr>
            <w:r>
              <w:rPr>
                <w:rFonts w:hint="eastAsia" w:eastAsia="黑体"/>
                <w:sz w:val="28"/>
                <w:szCs w:val="28"/>
                <w:lang w:eastAsia="zh-CN"/>
              </w:rPr>
              <w:t>声明</w:t>
            </w:r>
          </w:p>
        </w:tc>
        <w:tc>
          <w:tcPr>
            <w:tcW w:w="8056" w:type="dxa"/>
            <w:tcBorders>
              <w:top w:val="single" w:color="000000" w:sz="6" w:space="0"/>
              <w:left w:val="single" w:color="000000" w:sz="6" w:space="0"/>
              <w:bottom w:val="single" w:color="000000" w:sz="6" w:space="0"/>
              <w:right w:val="single" w:color="000000" w:sz="6" w:space="0"/>
            </w:tcBorders>
            <w:vAlign w:val="top"/>
          </w:tcPr>
          <w:p>
            <w:pPr>
              <w:pStyle w:val="8"/>
              <w:spacing w:line="560" w:lineRule="exact"/>
              <w:ind w:firstLine="560" w:firstLineChars="200"/>
              <w:jc w:val="left"/>
              <w:rPr>
                <w:rFonts w:hint="eastAsia" w:ascii="仿宋" w:hAnsi="仿宋" w:eastAsia="仿宋" w:cs="仿宋"/>
                <w:sz w:val="28"/>
                <w:szCs w:val="22"/>
              </w:rPr>
            </w:pPr>
          </w:p>
          <w:p>
            <w:pPr>
              <w:pStyle w:val="8"/>
              <w:spacing w:line="560" w:lineRule="exact"/>
              <w:ind w:firstLine="560" w:firstLineChars="200"/>
              <w:jc w:val="left"/>
              <w:rPr>
                <w:rFonts w:hint="eastAsia" w:ascii="仿宋" w:hAnsi="仿宋" w:eastAsia="仿宋" w:cs="仿宋"/>
                <w:sz w:val="28"/>
                <w:szCs w:val="22"/>
              </w:rPr>
            </w:pPr>
            <w:r>
              <w:rPr>
                <w:rFonts w:hint="eastAsia" w:ascii="仿宋" w:hAnsi="仿宋" w:eastAsia="仿宋" w:cs="仿宋"/>
                <w:sz w:val="28"/>
                <w:szCs w:val="22"/>
              </w:rPr>
              <w:t>本单位保证所提供的材料真实有效并承担因虚报材料可能引起的一切后果，</w:t>
            </w:r>
            <w:r>
              <w:rPr>
                <w:rFonts w:hint="eastAsia" w:ascii="仿宋" w:hAnsi="仿宋" w:eastAsia="仿宋" w:cs="仿宋"/>
                <w:sz w:val="28"/>
                <w:szCs w:val="28"/>
              </w:rPr>
              <w:t>并承担因虚报材料可能引起的一切后果。</w:t>
            </w:r>
          </w:p>
          <w:p>
            <w:pPr>
              <w:spacing w:line="500" w:lineRule="exact"/>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560"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eastAsia="黑体"/>
                <w:sz w:val="28"/>
                <w:szCs w:val="28"/>
              </w:rPr>
              <w:t>合作申报</w:t>
            </w:r>
          </w:p>
          <w:p>
            <w:pPr>
              <w:spacing w:line="500" w:lineRule="exact"/>
              <w:jc w:val="center"/>
              <w:rPr>
                <w:sz w:val="28"/>
                <w:szCs w:val="28"/>
              </w:rPr>
            </w:pPr>
            <w:r>
              <w:rPr>
                <w:rFonts w:eastAsia="黑体"/>
                <w:sz w:val="28"/>
                <w:szCs w:val="28"/>
              </w:rPr>
              <w:t>单位意见</w:t>
            </w:r>
          </w:p>
        </w:tc>
        <w:tc>
          <w:tcPr>
            <w:tcW w:w="805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560"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eastAsia="黑体"/>
                <w:sz w:val="28"/>
                <w:szCs w:val="28"/>
                <w:lang w:eastAsia="zh-CN"/>
              </w:rPr>
            </w:pPr>
            <w:r>
              <w:rPr>
                <w:rFonts w:hint="eastAsia" w:eastAsia="黑体"/>
                <w:sz w:val="28"/>
                <w:szCs w:val="28"/>
                <w:lang w:eastAsia="zh-CN"/>
              </w:rPr>
              <w:t>市知识产局初审意见</w:t>
            </w:r>
          </w:p>
        </w:tc>
        <w:tc>
          <w:tcPr>
            <w:tcW w:w="805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4200" w:firstLineChars="15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年      月      日</w:t>
            </w:r>
          </w:p>
        </w:tc>
      </w:tr>
    </w:tbl>
    <w:p>
      <w:pPr>
        <w:adjustRightInd w:val="0"/>
        <w:snapToGrid w:val="0"/>
        <w:spacing w:line="560" w:lineRule="exact"/>
        <w:jc w:val="center"/>
        <w:rPr>
          <w:rFonts w:hint="default" w:ascii="Times New Roman" w:hAnsi="Times New Roman" w:eastAsia="小标宋" w:cs="Times New Roman"/>
          <w:sz w:val="52"/>
          <w:szCs w:val="52"/>
        </w:rPr>
      </w:pPr>
    </w:p>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4E91857"/>
    <w:rsid w:val="004A177F"/>
    <w:rsid w:val="00EC4E5A"/>
    <w:rsid w:val="02B2796D"/>
    <w:rsid w:val="03A13E28"/>
    <w:rsid w:val="04307DED"/>
    <w:rsid w:val="0A031E95"/>
    <w:rsid w:val="0A9445F7"/>
    <w:rsid w:val="0B2F4A34"/>
    <w:rsid w:val="0D367D8D"/>
    <w:rsid w:val="0F2A11D0"/>
    <w:rsid w:val="1059665E"/>
    <w:rsid w:val="12711C10"/>
    <w:rsid w:val="13E60A00"/>
    <w:rsid w:val="142D4C16"/>
    <w:rsid w:val="14A163ED"/>
    <w:rsid w:val="14E91857"/>
    <w:rsid w:val="15090F10"/>
    <w:rsid w:val="155B5497"/>
    <w:rsid w:val="159030B0"/>
    <w:rsid w:val="17AA0077"/>
    <w:rsid w:val="1904417D"/>
    <w:rsid w:val="1A5A0CF7"/>
    <w:rsid w:val="1B644F4B"/>
    <w:rsid w:val="1BBB595A"/>
    <w:rsid w:val="1C3773D9"/>
    <w:rsid w:val="1D027DA6"/>
    <w:rsid w:val="1D7F7370"/>
    <w:rsid w:val="1EE06CF8"/>
    <w:rsid w:val="208A3AF0"/>
    <w:rsid w:val="20CB3E67"/>
    <w:rsid w:val="22FF4879"/>
    <w:rsid w:val="246B154C"/>
    <w:rsid w:val="25100104"/>
    <w:rsid w:val="268B3F07"/>
    <w:rsid w:val="29D222A8"/>
    <w:rsid w:val="2B8C0380"/>
    <w:rsid w:val="2CE461F2"/>
    <w:rsid w:val="2D650F40"/>
    <w:rsid w:val="2DCF50B7"/>
    <w:rsid w:val="2E722082"/>
    <w:rsid w:val="2F904A15"/>
    <w:rsid w:val="30A225D6"/>
    <w:rsid w:val="323B0B57"/>
    <w:rsid w:val="337B0948"/>
    <w:rsid w:val="33AD4B58"/>
    <w:rsid w:val="344C595B"/>
    <w:rsid w:val="34D80DC2"/>
    <w:rsid w:val="37A36CD7"/>
    <w:rsid w:val="388A594F"/>
    <w:rsid w:val="39214289"/>
    <w:rsid w:val="39280BD5"/>
    <w:rsid w:val="395F6C2C"/>
    <w:rsid w:val="396F4CC8"/>
    <w:rsid w:val="3BE02246"/>
    <w:rsid w:val="3C3C60E0"/>
    <w:rsid w:val="3C8F6029"/>
    <w:rsid w:val="3D925D52"/>
    <w:rsid w:val="3D9B5654"/>
    <w:rsid w:val="3EBE79F5"/>
    <w:rsid w:val="3F4E43E9"/>
    <w:rsid w:val="41053ABB"/>
    <w:rsid w:val="41C362D3"/>
    <w:rsid w:val="44923C8C"/>
    <w:rsid w:val="44A7760C"/>
    <w:rsid w:val="451748A9"/>
    <w:rsid w:val="46721FA3"/>
    <w:rsid w:val="46BC111E"/>
    <w:rsid w:val="499A3679"/>
    <w:rsid w:val="4A942731"/>
    <w:rsid w:val="4B3130FB"/>
    <w:rsid w:val="4BD258F2"/>
    <w:rsid w:val="4D1D2091"/>
    <w:rsid w:val="4D1F0E18"/>
    <w:rsid w:val="4E046BD5"/>
    <w:rsid w:val="505450D7"/>
    <w:rsid w:val="51170698"/>
    <w:rsid w:val="51A41B03"/>
    <w:rsid w:val="51C36C00"/>
    <w:rsid w:val="525E7F94"/>
    <w:rsid w:val="538A011C"/>
    <w:rsid w:val="556876AD"/>
    <w:rsid w:val="55B058A3"/>
    <w:rsid w:val="560526A5"/>
    <w:rsid w:val="566D14D9"/>
    <w:rsid w:val="577C1057"/>
    <w:rsid w:val="585D4F04"/>
    <w:rsid w:val="59275CE9"/>
    <w:rsid w:val="59FF1D1F"/>
    <w:rsid w:val="5DF20031"/>
    <w:rsid w:val="5E90504D"/>
    <w:rsid w:val="5F3E69CE"/>
    <w:rsid w:val="612F7248"/>
    <w:rsid w:val="617059E9"/>
    <w:rsid w:val="621B5E82"/>
    <w:rsid w:val="62F159C1"/>
    <w:rsid w:val="6359330B"/>
    <w:rsid w:val="637628BB"/>
    <w:rsid w:val="64880E38"/>
    <w:rsid w:val="67927E13"/>
    <w:rsid w:val="6AE43D6D"/>
    <w:rsid w:val="6BC952E4"/>
    <w:rsid w:val="6D9D7862"/>
    <w:rsid w:val="710245F7"/>
    <w:rsid w:val="72D82E62"/>
    <w:rsid w:val="72F10C27"/>
    <w:rsid w:val="73D366DC"/>
    <w:rsid w:val="75761242"/>
    <w:rsid w:val="75C50D18"/>
    <w:rsid w:val="763151F9"/>
    <w:rsid w:val="76DE144F"/>
    <w:rsid w:val="76F46374"/>
    <w:rsid w:val="785065D6"/>
    <w:rsid w:val="7ABB3FE8"/>
    <w:rsid w:val="7B955157"/>
    <w:rsid w:val="7DE732E4"/>
    <w:rsid w:val="7E89746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 w:type="paragraph" w:customStyle="1" w:styleId="7">
    <w:name w:val="封面标准名称"/>
    <w:qFormat/>
    <w:uiPriority w:val="99"/>
    <w:pPr>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8">
    <w:name w:val="Plain Text"/>
    <w:basedOn w:val="1"/>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2020-05-09T01:34:00Z</dcterms:created>
  <dc:creator>WPS_1465523224</dc:creator>
  <cp:lastModifiedBy>黄均万</cp:lastModifiedBy>
  <cp:lastPrinted>2021-07-28T05:40:00Z</cp:lastPrinted>
  <dcterms:modified xsi:type="dcterms:W3CDTF">2021-08-05T01:19:55Z</dcterms:modified>
  <dc:title>知识产权金融创新促进计划项目申报指南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