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78D" w:rsidRDefault="008022EF">
      <w:pPr>
        <w:spacing w:line="560" w:lineRule="exact"/>
        <w:jc w:val="center"/>
        <w:rPr>
          <w:rFonts w:ascii="仿宋" w:eastAsia="仿宋" w:hAnsi="仿宋"/>
          <w:b/>
          <w:sz w:val="32"/>
          <w:szCs w:val="32"/>
        </w:rPr>
      </w:pPr>
      <w:bookmarkStart w:id="0" w:name="_Hlk79048827"/>
      <w:r>
        <w:rPr>
          <w:rFonts w:ascii="仿宋" w:eastAsia="仿宋" w:hAnsi="仿宋" w:hint="eastAsia"/>
          <w:b/>
          <w:sz w:val="32"/>
          <w:szCs w:val="32"/>
        </w:rPr>
        <w:t>清远市财政局</w:t>
      </w:r>
      <w:r>
        <w:rPr>
          <w:rFonts w:ascii="仿宋" w:eastAsia="仿宋" w:hAnsi="仿宋" w:hint="eastAsia"/>
          <w:b/>
          <w:sz w:val="32"/>
          <w:szCs w:val="32"/>
        </w:rPr>
        <w:t>20</w:t>
      </w:r>
      <w:r>
        <w:rPr>
          <w:rFonts w:ascii="仿宋" w:eastAsia="仿宋" w:hAnsi="仿宋"/>
          <w:b/>
          <w:sz w:val="32"/>
          <w:szCs w:val="32"/>
        </w:rPr>
        <w:t>20</w:t>
      </w:r>
      <w:r>
        <w:rPr>
          <w:rFonts w:ascii="仿宋" w:eastAsia="仿宋" w:hAnsi="仿宋" w:hint="eastAsia"/>
          <w:b/>
          <w:sz w:val="32"/>
          <w:szCs w:val="32"/>
        </w:rPr>
        <w:t>年度财政支出重点项目</w:t>
      </w:r>
    </w:p>
    <w:p w:rsidR="009C678D" w:rsidRDefault="008022EF">
      <w:pPr>
        <w:spacing w:afterLines="100" w:after="408" w:line="560" w:lineRule="exact"/>
        <w:jc w:val="center"/>
        <w:rPr>
          <w:rFonts w:ascii="仿宋" w:eastAsia="仿宋" w:hAnsi="仿宋"/>
          <w:b/>
          <w:sz w:val="32"/>
          <w:szCs w:val="32"/>
        </w:rPr>
      </w:pPr>
      <w:r>
        <w:rPr>
          <w:rFonts w:ascii="仿宋" w:eastAsia="仿宋" w:hAnsi="仿宋" w:hint="eastAsia"/>
          <w:b/>
          <w:sz w:val="32"/>
          <w:szCs w:val="32"/>
        </w:rPr>
        <w:t>绩效评价报告</w:t>
      </w:r>
    </w:p>
    <w:tbl>
      <w:tblPr>
        <w:tblW w:w="99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60"/>
        <w:gridCol w:w="2551"/>
        <w:gridCol w:w="1276"/>
        <w:gridCol w:w="283"/>
        <w:gridCol w:w="1560"/>
        <w:gridCol w:w="1487"/>
      </w:tblGrid>
      <w:tr w:rsidR="009C678D">
        <w:trPr>
          <w:trHeight w:val="603"/>
        </w:trPr>
        <w:tc>
          <w:tcPr>
            <w:tcW w:w="1276" w:type="dxa"/>
            <w:vAlign w:val="center"/>
          </w:tcPr>
          <w:p w:rsidR="009C678D" w:rsidRDefault="008022EF">
            <w:pPr>
              <w:spacing w:line="240" w:lineRule="auto"/>
              <w:rPr>
                <w:rFonts w:ascii="仿宋" w:eastAsia="仿宋" w:hAnsi="仿宋"/>
                <w:b/>
                <w:bCs/>
                <w:sz w:val="24"/>
                <w:szCs w:val="24"/>
              </w:rPr>
            </w:pPr>
            <w:r>
              <w:rPr>
                <w:rFonts w:ascii="仿宋" w:eastAsia="仿宋" w:hAnsi="仿宋" w:cs="仿宋" w:hint="eastAsia"/>
                <w:b/>
                <w:bCs/>
                <w:sz w:val="24"/>
                <w:szCs w:val="24"/>
              </w:rPr>
              <w:t>项目名称</w:t>
            </w:r>
          </w:p>
        </w:tc>
        <w:tc>
          <w:tcPr>
            <w:tcW w:w="4111" w:type="dxa"/>
            <w:gridSpan w:val="2"/>
            <w:vAlign w:val="center"/>
          </w:tcPr>
          <w:p w:rsidR="009C678D" w:rsidRDefault="008022EF">
            <w:pPr>
              <w:pStyle w:val="p0"/>
              <w:rPr>
                <w:rFonts w:ascii="仿宋" w:eastAsia="仿宋" w:hAnsi="仿宋"/>
              </w:rPr>
            </w:pPr>
            <w:r>
              <w:rPr>
                <w:rFonts w:ascii="仿宋" w:eastAsia="仿宋" w:hAnsi="仿宋" w:hint="eastAsia"/>
              </w:rPr>
              <w:t>2018</w:t>
            </w:r>
            <w:r>
              <w:rPr>
                <w:rFonts w:ascii="仿宋" w:eastAsia="仿宋" w:hAnsi="仿宋" w:hint="eastAsia"/>
              </w:rPr>
              <w:t>年度（第二批）清远市科技创新券项目补助资金</w:t>
            </w:r>
          </w:p>
        </w:tc>
        <w:tc>
          <w:tcPr>
            <w:tcW w:w="1276" w:type="dxa"/>
            <w:vAlign w:val="center"/>
          </w:tcPr>
          <w:p w:rsidR="009C678D" w:rsidRDefault="008022EF">
            <w:pPr>
              <w:pStyle w:val="p0"/>
              <w:rPr>
                <w:rFonts w:ascii="仿宋" w:eastAsia="仿宋" w:hAnsi="仿宋"/>
                <w:b/>
                <w:bCs/>
                <w:sz w:val="24"/>
                <w:szCs w:val="24"/>
              </w:rPr>
            </w:pPr>
            <w:r>
              <w:rPr>
                <w:rFonts w:ascii="仿宋" w:eastAsia="仿宋" w:hAnsi="仿宋" w:cs="仿宋" w:hint="eastAsia"/>
                <w:b/>
                <w:bCs/>
                <w:sz w:val="24"/>
                <w:szCs w:val="24"/>
              </w:rPr>
              <w:t>项目单位</w:t>
            </w:r>
          </w:p>
        </w:tc>
        <w:tc>
          <w:tcPr>
            <w:tcW w:w="3330" w:type="dxa"/>
            <w:gridSpan w:val="3"/>
            <w:vAlign w:val="center"/>
          </w:tcPr>
          <w:p w:rsidR="009C678D" w:rsidRDefault="008022EF">
            <w:pPr>
              <w:pStyle w:val="p0"/>
              <w:rPr>
                <w:rFonts w:ascii="仿宋" w:eastAsia="仿宋" w:hAnsi="仿宋"/>
              </w:rPr>
            </w:pPr>
            <w:r>
              <w:rPr>
                <w:rFonts w:ascii="仿宋" w:eastAsia="仿宋" w:hAnsi="仿宋" w:hint="eastAsia"/>
              </w:rPr>
              <w:t>清远市科技局</w:t>
            </w:r>
          </w:p>
        </w:tc>
      </w:tr>
      <w:tr w:rsidR="009C678D">
        <w:tc>
          <w:tcPr>
            <w:tcW w:w="1276" w:type="dxa"/>
            <w:vAlign w:val="center"/>
          </w:tcPr>
          <w:p w:rsidR="009C678D" w:rsidRDefault="008022EF">
            <w:pPr>
              <w:spacing w:line="240" w:lineRule="auto"/>
              <w:rPr>
                <w:rFonts w:ascii="仿宋" w:eastAsia="仿宋" w:hAnsi="仿宋"/>
                <w:b/>
                <w:bCs/>
                <w:sz w:val="24"/>
                <w:szCs w:val="24"/>
              </w:rPr>
            </w:pPr>
            <w:r>
              <w:rPr>
                <w:rFonts w:ascii="仿宋" w:eastAsia="仿宋" w:hAnsi="仿宋" w:cs="仿宋" w:hint="eastAsia"/>
                <w:b/>
                <w:bCs/>
                <w:sz w:val="24"/>
                <w:szCs w:val="24"/>
              </w:rPr>
              <w:t>预算金额</w:t>
            </w:r>
          </w:p>
        </w:tc>
        <w:tc>
          <w:tcPr>
            <w:tcW w:w="4111" w:type="dxa"/>
            <w:gridSpan w:val="2"/>
            <w:vAlign w:val="center"/>
          </w:tcPr>
          <w:p w:rsidR="009C678D" w:rsidRDefault="008022EF">
            <w:pPr>
              <w:pStyle w:val="p0"/>
              <w:rPr>
                <w:rFonts w:ascii="仿宋" w:eastAsia="仿宋" w:hAnsi="仿宋"/>
              </w:rPr>
            </w:pPr>
            <w:r>
              <w:rPr>
                <w:rFonts w:ascii="仿宋" w:eastAsia="仿宋" w:hAnsi="仿宋" w:hint="eastAsia"/>
              </w:rPr>
              <w:t>1417.8</w:t>
            </w:r>
            <w:r>
              <w:rPr>
                <w:rFonts w:ascii="仿宋" w:eastAsia="仿宋" w:hAnsi="仿宋" w:hint="eastAsia"/>
              </w:rPr>
              <w:t>万元</w:t>
            </w:r>
          </w:p>
        </w:tc>
        <w:tc>
          <w:tcPr>
            <w:tcW w:w="1276" w:type="dxa"/>
            <w:vAlign w:val="center"/>
          </w:tcPr>
          <w:p w:rsidR="009C678D" w:rsidRDefault="008022EF">
            <w:pPr>
              <w:pStyle w:val="p0"/>
              <w:rPr>
                <w:rFonts w:ascii="仿宋" w:eastAsia="仿宋" w:hAnsi="仿宋"/>
                <w:b/>
                <w:bCs/>
                <w:sz w:val="24"/>
                <w:szCs w:val="24"/>
              </w:rPr>
            </w:pPr>
            <w:r>
              <w:rPr>
                <w:rFonts w:ascii="仿宋" w:eastAsia="仿宋" w:hAnsi="仿宋" w:cs="仿宋" w:hint="eastAsia"/>
                <w:b/>
                <w:bCs/>
                <w:sz w:val="24"/>
                <w:szCs w:val="24"/>
              </w:rPr>
              <w:t>评价时段</w:t>
            </w:r>
          </w:p>
        </w:tc>
        <w:tc>
          <w:tcPr>
            <w:tcW w:w="3330" w:type="dxa"/>
            <w:gridSpan w:val="3"/>
            <w:vAlign w:val="center"/>
          </w:tcPr>
          <w:p w:rsidR="009C678D" w:rsidRDefault="008022EF">
            <w:pPr>
              <w:pStyle w:val="p0"/>
              <w:spacing w:line="360" w:lineRule="auto"/>
              <w:rPr>
                <w:rFonts w:ascii="仿宋" w:eastAsia="仿宋" w:hAnsi="仿宋"/>
                <w:sz w:val="24"/>
                <w:szCs w:val="24"/>
              </w:rPr>
            </w:pPr>
            <w:r>
              <w:rPr>
                <w:rFonts w:ascii="仿宋" w:eastAsia="仿宋" w:hAnsi="仿宋" w:cs="仿宋"/>
                <w:sz w:val="24"/>
                <w:szCs w:val="24"/>
              </w:rPr>
              <w:t>2020</w:t>
            </w:r>
            <w:r>
              <w:rPr>
                <w:rFonts w:ascii="仿宋" w:eastAsia="仿宋" w:hAnsi="仿宋" w:cs="仿宋" w:hint="eastAsia"/>
                <w:sz w:val="24"/>
                <w:szCs w:val="24"/>
              </w:rPr>
              <w:t>年</w:t>
            </w:r>
            <w:r>
              <w:rPr>
                <w:rFonts w:ascii="仿宋" w:eastAsia="仿宋" w:hAnsi="仿宋" w:cs="仿宋"/>
                <w:sz w:val="24"/>
                <w:szCs w:val="24"/>
              </w:rPr>
              <w:t>1</w:t>
            </w:r>
            <w:r>
              <w:rPr>
                <w:rFonts w:ascii="仿宋" w:eastAsia="仿宋" w:hAnsi="仿宋" w:cs="仿宋" w:hint="eastAsia"/>
                <w:sz w:val="24"/>
                <w:szCs w:val="24"/>
              </w:rPr>
              <w:t>月</w:t>
            </w:r>
            <w:r>
              <w:rPr>
                <w:rFonts w:ascii="仿宋" w:eastAsia="仿宋" w:hAnsi="仿宋" w:cs="仿宋"/>
                <w:sz w:val="24"/>
                <w:szCs w:val="24"/>
              </w:rPr>
              <w:t>1</w:t>
            </w:r>
            <w:r>
              <w:rPr>
                <w:rFonts w:ascii="仿宋" w:eastAsia="仿宋" w:hAnsi="仿宋" w:cs="仿宋" w:hint="eastAsia"/>
                <w:sz w:val="24"/>
                <w:szCs w:val="24"/>
              </w:rPr>
              <w:t>日至</w:t>
            </w:r>
            <w:r>
              <w:rPr>
                <w:rFonts w:ascii="仿宋" w:eastAsia="仿宋" w:hAnsi="仿宋" w:cs="仿宋" w:hint="eastAsia"/>
                <w:sz w:val="24"/>
                <w:szCs w:val="24"/>
              </w:rPr>
              <w:t>12</w:t>
            </w:r>
            <w:r>
              <w:rPr>
                <w:rFonts w:ascii="仿宋" w:eastAsia="仿宋" w:hAnsi="仿宋" w:cs="仿宋" w:hint="eastAsia"/>
                <w:sz w:val="24"/>
                <w:szCs w:val="24"/>
              </w:rPr>
              <w:t>月</w:t>
            </w:r>
            <w:r>
              <w:rPr>
                <w:rFonts w:ascii="仿宋" w:eastAsia="仿宋" w:hAnsi="仿宋" w:cs="仿宋" w:hint="eastAsia"/>
                <w:sz w:val="24"/>
                <w:szCs w:val="24"/>
              </w:rPr>
              <w:t>31</w:t>
            </w:r>
            <w:r>
              <w:rPr>
                <w:rFonts w:ascii="仿宋" w:eastAsia="仿宋" w:hAnsi="仿宋" w:cs="仿宋" w:hint="eastAsia"/>
                <w:sz w:val="24"/>
                <w:szCs w:val="24"/>
              </w:rPr>
              <w:t>日</w:t>
            </w:r>
          </w:p>
        </w:tc>
      </w:tr>
      <w:tr w:rsidR="009C678D">
        <w:tc>
          <w:tcPr>
            <w:tcW w:w="1276" w:type="dxa"/>
            <w:vAlign w:val="center"/>
          </w:tcPr>
          <w:p w:rsidR="009C678D" w:rsidRDefault="008022EF">
            <w:pPr>
              <w:spacing w:line="240" w:lineRule="auto"/>
              <w:rPr>
                <w:rFonts w:ascii="仿宋" w:eastAsia="仿宋" w:hAnsi="仿宋"/>
                <w:b/>
                <w:bCs/>
                <w:sz w:val="24"/>
                <w:szCs w:val="24"/>
              </w:rPr>
            </w:pPr>
            <w:r>
              <w:rPr>
                <w:rFonts w:ascii="仿宋" w:eastAsia="仿宋" w:hAnsi="仿宋" w:cs="仿宋" w:hint="eastAsia"/>
                <w:b/>
                <w:bCs/>
                <w:sz w:val="24"/>
                <w:szCs w:val="24"/>
              </w:rPr>
              <w:t>评审专家</w:t>
            </w:r>
          </w:p>
        </w:tc>
        <w:tc>
          <w:tcPr>
            <w:tcW w:w="4111" w:type="dxa"/>
            <w:gridSpan w:val="2"/>
            <w:vAlign w:val="center"/>
          </w:tcPr>
          <w:p w:rsidR="009C678D" w:rsidRDefault="00851D94">
            <w:pPr>
              <w:pStyle w:val="p0"/>
              <w:rPr>
                <w:rFonts w:ascii="仿宋" w:eastAsia="仿宋" w:hAnsi="仿宋"/>
              </w:rPr>
            </w:pPr>
            <w:r w:rsidRPr="00851D94">
              <w:rPr>
                <w:rFonts w:ascii="仿宋" w:eastAsia="仿宋" w:hAnsi="仿宋" w:hint="eastAsia"/>
              </w:rPr>
              <w:t>曹建云</w:t>
            </w:r>
            <w:bookmarkStart w:id="1" w:name="_GoBack"/>
            <w:bookmarkEnd w:id="1"/>
          </w:p>
        </w:tc>
        <w:tc>
          <w:tcPr>
            <w:tcW w:w="1276" w:type="dxa"/>
            <w:vAlign w:val="center"/>
          </w:tcPr>
          <w:p w:rsidR="009C678D" w:rsidRDefault="008022EF">
            <w:pPr>
              <w:pStyle w:val="p0"/>
              <w:rPr>
                <w:rFonts w:ascii="仿宋" w:eastAsia="仿宋" w:hAnsi="仿宋"/>
                <w:b/>
                <w:bCs/>
                <w:sz w:val="24"/>
                <w:szCs w:val="24"/>
              </w:rPr>
            </w:pPr>
            <w:r>
              <w:rPr>
                <w:rFonts w:ascii="仿宋" w:eastAsia="仿宋" w:hAnsi="仿宋" w:cs="仿宋" w:hint="eastAsia"/>
                <w:b/>
                <w:bCs/>
                <w:sz w:val="24"/>
                <w:szCs w:val="24"/>
              </w:rPr>
              <w:t>评价日期</w:t>
            </w:r>
          </w:p>
        </w:tc>
        <w:tc>
          <w:tcPr>
            <w:tcW w:w="3330" w:type="dxa"/>
            <w:gridSpan w:val="3"/>
            <w:vAlign w:val="center"/>
          </w:tcPr>
          <w:p w:rsidR="009C678D" w:rsidRDefault="008022EF">
            <w:pPr>
              <w:pStyle w:val="p0"/>
              <w:spacing w:line="360" w:lineRule="auto"/>
              <w:rPr>
                <w:rFonts w:ascii="仿宋" w:eastAsia="仿宋" w:hAnsi="仿宋"/>
                <w:sz w:val="24"/>
                <w:szCs w:val="24"/>
              </w:rPr>
            </w:pPr>
            <w:r>
              <w:rPr>
                <w:rFonts w:ascii="仿宋" w:eastAsia="仿宋" w:hAnsi="仿宋" w:hint="eastAsia"/>
                <w:sz w:val="24"/>
                <w:szCs w:val="24"/>
              </w:rPr>
              <w:t>20</w:t>
            </w:r>
            <w:r>
              <w:rPr>
                <w:rFonts w:ascii="仿宋" w:eastAsia="仿宋" w:hAnsi="仿宋"/>
                <w:sz w:val="24"/>
                <w:szCs w:val="24"/>
              </w:rPr>
              <w:t>21</w:t>
            </w:r>
            <w:r>
              <w:rPr>
                <w:rFonts w:ascii="仿宋" w:eastAsia="仿宋" w:hAnsi="仿宋" w:hint="eastAsia"/>
                <w:sz w:val="24"/>
                <w:szCs w:val="24"/>
              </w:rPr>
              <w:t>年</w:t>
            </w:r>
            <w:r>
              <w:rPr>
                <w:rFonts w:ascii="仿宋" w:eastAsia="仿宋" w:hAnsi="仿宋"/>
                <w:sz w:val="24"/>
                <w:szCs w:val="24"/>
              </w:rPr>
              <w:t>7</w:t>
            </w:r>
            <w:r>
              <w:rPr>
                <w:rFonts w:ascii="仿宋" w:eastAsia="仿宋" w:hAnsi="仿宋" w:hint="eastAsia"/>
                <w:sz w:val="24"/>
                <w:szCs w:val="24"/>
              </w:rPr>
              <w:t>月</w:t>
            </w:r>
          </w:p>
        </w:tc>
      </w:tr>
      <w:tr w:rsidR="009C678D">
        <w:trPr>
          <w:trHeight w:val="586"/>
        </w:trPr>
        <w:tc>
          <w:tcPr>
            <w:tcW w:w="1276" w:type="dxa"/>
            <w:vAlign w:val="center"/>
          </w:tcPr>
          <w:p w:rsidR="009C678D" w:rsidRDefault="008022EF">
            <w:pPr>
              <w:spacing w:line="240" w:lineRule="auto"/>
              <w:rPr>
                <w:rFonts w:ascii="仿宋" w:eastAsia="仿宋" w:hAnsi="仿宋"/>
                <w:b/>
                <w:bCs/>
                <w:sz w:val="24"/>
                <w:szCs w:val="24"/>
              </w:rPr>
            </w:pPr>
            <w:r>
              <w:rPr>
                <w:rFonts w:ascii="仿宋" w:eastAsia="仿宋" w:hAnsi="仿宋" w:cs="仿宋" w:hint="eastAsia"/>
                <w:b/>
                <w:bCs/>
                <w:sz w:val="24"/>
                <w:szCs w:val="24"/>
              </w:rPr>
              <w:t>评价机构</w:t>
            </w:r>
          </w:p>
        </w:tc>
        <w:tc>
          <w:tcPr>
            <w:tcW w:w="8717" w:type="dxa"/>
            <w:gridSpan w:val="6"/>
            <w:vAlign w:val="center"/>
          </w:tcPr>
          <w:p w:rsidR="009C678D" w:rsidRDefault="008022EF">
            <w:pPr>
              <w:pStyle w:val="p0"/>
              <w:rPr>
                <w:rFonts w:ascii="仿宋" w:eastAsia="仿宋" w:hAnsi="仿宋"/>
                <w:sz w:val="24"/>
                <w:szCs w:val="24"/>
              </w:rPr>
            </w:pPr>
            <w:r>
              <w:rPr>
                <w:rFonts w:ascii="仿宋" w:eastAsia="仿宋" w:hAnsi="仿宋" w:cs="仿宋" w:hint="eastAsia"/>
                <w:sz w:val="24"/>
                <w:szCs w:val="24"/>
              </w:rPr>
              <w:t>广东中大管理咨询集团股份有限公司</w:t>
            </w:r>
          </w:p>
        </w:tc>
      </w:tr>
      <w:tr w:rsidR="009C678D">
        <w:trPr>
          <w:trHeight w:val="698"/>
        </w:trPr>
        <w:tc>
          <w:tcPr>
            <w:tcW w:w="1276" w:type="dxa"/>
            <w:vMerge w:val="restart"/>
            <w:vAlign w:val="center"/>
          </w:tcPr>
          <w:p w:rsidR="009C678D" w:rsidRDefault="008022EF">
            <w:pPr>
              <w:jc w:val="center"/>
              <w:rPr>
                <w:rFonts w:ascii="仿宋" w:eastAsia="仿宋" w:hAnsi="仿宋"/>
                <w:b/>
                <w:bCs/>
                <w:sz w:val="24"/>
                <w:szCs w:val="24"/>
              </w:rPr>
            </w:pPr>
            <w:r>
              <w:rPr>
                <w:rFonts w:ascii="仿宋" w:eastAsia="仿宋" w:hAnsi="仿宋" w:cs="仿宋" w:hint="eastAsia"/>
                <w:b/>
                <w:bCs/>
                <w:sz w:val="24"/>
                <w:szCs w:val="24"/>
              </w:rPr>
              <w:t>一、关键结论</w:t>
            </w:r>
          </w:p>
        </w:tc>
        <w:tc>
          <w:tcPr>
            <w:tcW w:w="8717" w:type="dxa"/>
            <w:gridSpan w:val="6"/>
            <w:tcBorders>
              <w:bottom w:val="single" w:sz="4" w:space="0" w:color="auto"/>
            </w:tcBorders>
            <w:vAlign w:val="center"/>
          </w:tcPr>
          <w:p w:rsidR="009C678D" w:rsidRDefault="008022EF">
            <w:pPr>
              <w:widowControl/>
              <w:autoSpaceDN w:val="0"/>
              <w:rPr>
                <w:rFonts w:ascii="仿宋" w:eastAsia="仿宋" w:hAnsi="仿宋"/>
                <w:color w:val="FF0000"/>
                <w:kern w:val="0"/>
                <w:sz w:val="24"/>
                <w:szCs w:val="24"/>
              </w:rPr>
            </w:pPr>
            <w:r>
              <w:rPr>
                <w:rFonts w:ascii="仿宋" w:eastAsia="仿宋" w:hAnsi="仿宋" w:cs="仿宋"/>
                <w:kern w:val="0"/>
                <w:sz w:val="24"/>
                <w:szCs w:val="24"/>
              </w:rPr>
              <w:t>1.</w:t>
            </w:r>
            <w:r>
              <w:rPr>
                <w:rFonts w:ascii="仿宋" w:eastAsia="仿宋" w:hAnsi="仿宋" w:cs="仿宋" w:hint="eastAsia"/>
                <w:kern w:val="0"/>
                <w:sz w:val="24"/>
                <w:szCs w:val="24"/>
              </w:rPr>
              <w:t>综合评价结果：得分（</w:t>
            </w:r>
            <w:r>
              <w:rPr>
                <w:rFonts w:ascii="仿宋" w:eastAsia="仿宋" w:hAnsi="仿宋" w:cs="仿宋"/>
                <w:b/>
                <w:kern w:val="0"/>
                <w:sz w:val="24"/>
                <w:szCs w:val="24"/>
              </w:rPr>
              <w:t>82</w:t>
            </w:r>
            <w:r>
              <w:rPr>
                <w:rFonts w:ascii="仿宋" w:eastAsia="仿宋" w:hAnsi="仿宋" w:cs="仿宋" w:hint="eastAsia"/>
                <w:b/>
                <w:kern w:val="0"/>
                <w:sz w:val="24"/>
                <w:szCs w:val="24"/>
              </w:rPr>
              <w:t>）</w:t>
            </w:r>
            <w:r>
              <w:rPr>
                <w:rFonts w:ascii="仿宋" w:eastAsia="仿宋" w:hAnsi="仿宋" w:cs="仿宋" w:hint="eastAsia"/>
                <w:kern w:val="0"/>
                <w:sz w:val="24"/>
                <w:szCs w:val="24"/>
              </w:rPr>
              <w:t>，绩效</w:t>
            </w:r>
            <w:r>
              <w:rPr>
                <w:rFonts w:ascii="仿宋" w:eastAsia="仿宋" w:hAnsi="仿宋" w:cs="仿宋"/>
                <w:kern w:val="0"/>
                <w:sz w:val="24"/>
                <w:szCs w:val="24"/>
              </w:rPr>
              <w:t>等级（</w:t>
            </w:r>
            <w:r>
              <w:rPr>
                <w:rFonts w:ascii="仿宋" w:eastAsia="仿宋" w:hAnsi="仿宋" w:cs="仿宋" w:hint="eastAsia"/>
                <w:b/>
                <w:bCs/>
                <w:kern w:val="0"/>
                <w:sz w:val="24"/>
                <w:szCs w:val="24"/>
              </w:rPr>
              <w:t>良</w:t>
            </w:r>
            <w:r>
              <w:rPr>
                <w:rFonts w:ascii="仿宋" w:eastAsia="仿宋" w:hAnsi="仿宋" w:cs="仿宋"/>
                <w:kern w:val="0"/>
                <w:sz w:val="24"/>
                <w:szCs w:val="24"/>
              </w:rPr>
              <w:t>）</w:t>
            </w:r>
          </w:p>
        </w:tc>
      </w:tr>
      <w:tr w:rsidR="009C678D">
        <w:trPr>
          <w:trHeight w:val="2752"/>
        </w:trPr>
        <w:tc>
          <w:tcPr>
            <w:tcW w:w="1276" w:type="dxa"/>
            <w:vMerge/>
            <w:vAlign w:val="center"/>
          </w:tcPr>
          <w:p w:rsidR="009C678D" w:rsidRDefault="009C678D">
            <w:pPr>
              <w:jc w:val="center"/>
              <w:rPr>
                <w:rFonts w:ascii="仿宋" w:eastAsia="仿宋" w:hAnsi="仿宋"/>
                <w:b/>
                <w:bCs/>
                <w:sz w:val="28"/>
                <w:szCs w:val="28"/>
              </w:rPr>
            </w:pPr>
          </w:p>
        </w:tc>
        <w:tc>
          <w:tcPr>
            <w:tcW w:w="8717" w:type="dxa"/>
            <w:gridSpan w:val="6"/>
          </w:tcPr>
          <w:p w:rsidR="009C678D" w:rsidRDefault="008022E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项目绩效概述</w:t>
            </w:r>
          </w:p>
          <w:p w:rsidR="009C678D" w:rsidRDefault="008022EF">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）项目产出</w:t>
            </w:r>
          </w:p>
          <w:p w:rsidR="009C678D" w:rsidRDefault="008022E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2018</w:t>
            </w:r>
            <w:r>
              <w:rPr>
                <w:rFonts w:ascii="仿宋" w:eastAsia="仿宋" w:hAnsi="仿宋" w:cs="仿宋" w:hint="eastAsia"/>
                <w:kern w:val="0"/>
                <w:sz w:val="24"/>
                <w:szCs w:val="24"/>
              </w:rPr>
              <w:t>年被认定为广东省高新技术产品数为</w:t>
            </w:r>
            <w:r>
              <w:rPr>
                <w:rFonts w:ascii="仿宋" w:eastAsia="仿宋" w:hAnsi="仿宋" w:cs="仿宋" w:hint="eastAsia"/>
                <w:kern w:val="0"/>
                <w:sz w:val="24"/>
                <w:szCs w:val="24"/>
              </w:rPr>
              <w:t>38823</w:t>
            </w:r>
            <w:r>
              <w:rPr>
                <w:rFonts w:ascii="仿宋" w:eastAsia="仿宋" w:hAnsi="仿宋" w:cs="仿宋" w:hint="eastAsia"/>
                <w:kern w:val="0"/>
                <w:sz w:val="24"/>
                <w:szCs w:val="24"/>
              </w:rPr>
              <w:t>项，较</w:t>
            </w:r>
            <w:r>
              <w:rPr>
                <w:rFonts w:ascii="仿宋" w:eastAsia="仿宋" w:hAnsi="仿宋" w:cs="仿宋" w:hint="eastAsia"/>
                <w:kern w:val="0"/>
                <w:sz w:val="24"/>
                <w:szCs w:val="24"/>
              </w:rPr>
              <w:t>2017</w:t>
            </w:r>
            <w:r>
              <w:rPr>
                <w:rFonts w:ascii="仿宋" w:eastAsia="仿宋" w:hAnsi="仿宋" w:cs="仿宋" w:hint="eastAsia"/>
                <w:kern w:val="0"/>
                <w:sz w:val="24"/>
                <w:szCs w:val="24"/>
              </w:rPr>
              <w:t>年的</w:t>
            </w:r>
            <w:r>
              <w:rPr>
                <w:rFonts w:ascii="仿宋" w:eastAsia="仿宋" w:hAnsi="仿宋" w:cs="仿宋" w:hint="eastAsia"/>
                <w:kern w:val="0"/>
                <w:sz w:val="24"/>
                <w:szCs w:val="24"/>
              </w:rPr>
              <w:t>28723</w:t>
            </w:r>
            <w:r>
              <w:rPr>
                <w:rFonts w:ascii="仿宋" w:eastAsia="仿宋" w:hAnsi="仿宋" w:cs="仿宋" w:hint="eastAsia"/>
                <w:kern w:val="0"/>
                <w:sz w:val="24"/>
                <w:szCs w:val="24"/>
              </w:rPr>
              <w:t>项有较大的提高；开发了</w:t>
            </w:r>
            <w:r>
              <w:rPr>
                <w:rFonts w:ascii="仿宋" w:eastAsia="仿宋" w:hAnsi="仿宋" w:cs="仿宋" w:hint="eastAsia"/>
                <w:kern w:val="0"/>
                <w:sz w:val="24"/>
                <w:szCs w:val="24"/>
              </w:rPr>
              <w:t>3</w:t>
            </w:r>
            <w:r>
              <w:rPr>
                <w:rFonts w:ascii="仿宋" w:eastAsia="仿宋" w:hAnsi="仿宋" w:cs="仿宋" w:hint="eastAsia"/>
                <w:kern w:val="0"/>
                <w:sz w:val="24"/>
                <w:szCs w:val="24"/>
              </w:rPr>
              <w:t>个新产品、</w:t>
            </w:r>
            <w:r>
              <w:rPr>
                <w:rFonts w:ascii="仿宋" w:eastAsia="仿宋" w:hAnsi="仿宋" w:cs="仿宋" w:hint="eastAsia"/>
                <w:kern w:val="0"/>
                <w:sz w:val="24"/>
                <w:szCs w:val="24"/>
              </w:rPr>
              <w:t>4</w:t>
            </w:r>
            <w:r>
              <w:rPr>
                <w:rFonts w:ascii="仿宋" w:eastAsia="仿宋" w:hAnsi="仿宋" w:cs="仿宋" w:hint="eastAsia"/>
                <w:kern w:val="0"/>
                <w:sz w:val="24"/>
                <w:szCs w:val="24"/>
              </w:rPr>
              <w:t>项新工艺、</w:t>
            </w:r>
            <w:r>
              <w:rPr>
                <w:rFonts w:ascii="仿宋" w:eastAsia="仿宋" w:hAnsi="仿宋" w:cs="仿宋" w:hint="eastAsia"/>
                <w:kern w:val="0"/>
                <w:sz w:val="24"/>
                <w:szCs w:val="24"/>
              </w:rPr>
              <w:t>2</w:t>
            </w:r>
            <w:r>
              <w:rPr>
                <w:rFonts w:ascii="仿宋" w:eastAsia="仿宋" w:hAnsi="仿宋" w:cs="仿宋" w:hint="eastAsia"/>
                <w:kern w:val="0"/>
                <w:sz w:val="24"/>
                <w:szCs w:val="24"/>
              </w:rPr>
              <w:t>项技术标准、</w:t>
            </w:r>
            <w:r>
              <w:rPr>
                <w:rFonts w:ascii="仿宋" w:eastAsia="仿宋" w:hAnsi="仿宋" w:cs="仿宋" w:hint="eastAsia"/>
                <w:kern w:val="0"/>
                <w:sz w:val="24"/>
                <w:szCs w:val="24"/>
              </w:rPr>
              <w:t>2</w:t>
            </w:r>
            <w:r>
              <w:rPr>
                <w:rFonts w:ascii="仿宋" w:eastAsia="仿宋" w:hAnsi="仿宋" w:cs="仿宋" w:hint="eastAsia"/>
                <w:kern w:val="0"/>
                <w:sz w:val="24"/>
                <w:szCs w:val="24"/>
              </w:rPr>
              <w:t>篇论文、受理</w:t>
            </w:r>
            <w:r>
              <w:rPr>
                <w:rFonts w:ascii="仿宋" w:eastAsia="仿宋" w:hAnsi="仿宋" w:cs="仿宋" w:hint="eastAsia"/>
                <w:kern w:val="0"/>
                <w:sz w:val="24"/>
                <w:szCs w:val="24"/>
              </w:rPr>
              <w:t>3</w:t>
            </w:r>
            <w:r>
              <w:rPr>
                <w:rFonts w:ascii="仿宋" w:eastAsia="仿宋" w:hAnsi="仿宋" w:cs="仿宋" w:hint="eastAsia"/>
                <w:kern w:val="0"/>
                <w:sz w:val="24"/>
                <w:szCs w:val="24"/>
              </w:rPr>
              <w:t>个发明专利。</w:t>
            </w:r>
          </w:p>
          <w:p w:rsidR="009C678D" w:rsidRDefault="008022EF">
            <w:pPr>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）项目效益</w:t>
            </w:r>
          </w:p>
          <w:p w:rsidR="009C678D" w:rsidRDefault="008022E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w:t>
            </w:r>
            <w:r>
              <w:rPr>
                <w:rFonts w:ascii="仿宋" w:eastAsia="仿宋" w:hAnsi="仿宋" w:cs="仿宋" w:hint="eastAsia"/>
                <w:kern w:val="0"/>
                <w:sz w:val="24"/>
                <w:szCs w:val="24"/>
              </w:rPr>
              <w:t>2018</w:t>
            </w:r>
            <w:r>
              <w:rPr>
                <w:rFonts w:ascii="仿宋" w:eastAsia="仿宋" w:hAnsi="仿宋" w:cs="仿宋" w:hint="eastAsia"/>
                <w:kern w:val="0"/>
                <w:sz w:val="24"/>
                <w:szCs w:val="24"/>
              </w:rPr>
              <w:t>年度（第二批）清远市科技创新券项目承担单位有</w:t>
            </w:r>
            <w:r>
              <w:rPr>
                <w:rFonts w:ascii="仿宋" w:eastAsia="仿宋" w:hAnsi="仿宋" w:cs="仿宋" w:hint="eastAsia"/>
                <w:kern w:val="0"/>
                <w:sz w:val="24"/>
                <w:szCs w:val="24"/>
              </w:rPr>
              <w:t>9</w:t>
            </w:r>
            <w:r>
              <w:rPr>
                <w:rFonts w:ascii="仿宋" w:eastAsia="仿宋" w:hAnsi="仿宋" w:cs="仿宋" w:hint="eastAsia"/>
                <w:kern w:val="0"/>
                <w:sz w:val="24"/>
                <w:szCs w:val="24"/>
              </w:rPr>
              <w:t>家企业通过了</w:t>
            </w:r>
            <w:r>
              <w:rPr>
                <w:rFonts w:ascii="仿宋" w:eastAsia="仿宋" w:hAnsi="仿宋" w:cs="仿宋" w:hint="eastAsia"/>
                <w:kern w:val="0"/>
                <w:sz w:val="24"/>
                <w:szCs w:val="24"/>
              </w:rPr>
              <w:t>2018</w:t>
            </w:r>
            <w:r>
              <w:rPr>
                <w:rFonts w:ascii="仿宋" w:eastAsia="仿宋" w:hAnsi="仿宋" w:cs="仿宋" w:hint="eastAsia"/>
                <w:kern w:val="0"/>
                <w:sz w:val="24"/>
                <w:szCs w:val="24"/>
              </w:rPr>
              <w:t>年度广东省工程中心技术研究中心认定。</w:t>
            </w:r>
          </w:p>
          <w:p w:rsidR="009C678D" w:rsidRDefault="008022E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②《</w:t>
            </w:r>
            <w:r>
              <w:rPr>
                <w:rFonts w:ascii="仿宋" w:eastAsia="仿宋" w:hAnsi="仿宋" w:cs="仿宋" w:hint="eastAsia"/>
                <w:kern w:val="0"/>
                <w:sz w:val="24"/>
                <w:szCs w:val="24"/>
              </w:rPr>
              <w:t>2018</w:t>
            </w:r>
            <w:r>
              <w:rPr>
                <w:rFonts w:ascii="仿宋" w:eastAsia="仿宋" w:hAnsi="仿宋" w:cs="仿宋" w:hint="eastAsia"/>
                <w:kern w:val="0"/>
                <w:sz w:val="24"/>
                <w:szCs w:val="24"/>
              </w:rPr>
              <w:t>年度清远市科技创新券（第二批）项目——一般券指标完成情况》中兑现金额</w:t>
            </w:r>
            <w:r>
              <w:rPr>
                <w:rFonts w:ascii="仿宋" w:eastAsia="仿宋" w:hAnsi="仿宋" w:cs="仿宋" w:hint="eastAsia"/>
                <w:kern w:val="0"/>
                <w:sz w:val="24"/>
                <w:szCs w:val="24"/>
              </w:rPr>
              <w:t>24</w:t>
            </w:r>
            <w:r>
              <w:rPr>
                <w:rFonts w:ascii="仿宋" w:eastAsia="仿宋" w:hAnsi="仿宋" w:cs="仿宋" w:hint="eastAsia"/>
                <w:kern w:val="0"/>
                <w:sz w:val="24"/>
                <w:szCs w:val="24"/>
              </w:rPr>
              <w:t>万元，实际带动投入资金</w:t>
            </w:r>
            <w:r>
              <w:rPr>
                <w:rFonts w:ascii="仿宋" w:eastAsia="仿宋" w:hAnsi="仿宋" w:cs="仿宋" w:hint="eastAsia"/>
                <w:kern w:val="0"/>
                <w:sz w:val="24"/>
                <w:szCs w:val="24"/>
              </w:rPr>
              <w:t>190.18</w:t>
            </w:r>
            <w:r>
              <w:rPr>
                <w:rFonts w:ascii="仿宋" w:eastAsia="仿宋" w:hAnsi="仿宋" w:cs="仿宋" w:hint="eastAsia"/>
                <w:kern w:val="0"/>
                <w:sz w:val="24"/>
                <w:szCs w:val="24"/>
              </w:rPr>
              <w:t>万元，专项卷撬动效果比较显著。</w:t>
            </w:r>
          </w:p>
        </w:tc>
      </w:tr>
      <w:tr w:rsidR="009C678D">
        <w:trPr>
          <w:trHeight w:val="1784"/>
        </w:trPr>
        <w:tc>
          <w:tcPr>
            <w:tcW w:w="1276" w:type="dxa"/>
            <w:vMerge/>
            <w:vAlign w:val="center"/>
          </w:tcPr>
          <w:p w:rsidR="009C678D" w:rsidRDefault="009C678D">
            <w:pPr>
              <w:jc w:val="center"/>
              <w:rPr>
                <w:rFonts w:ascii="仿宋" w:eastAsia="仿宋" w:hAnsi="仿宋"/>
                <w:b/>
                <w:bCs/>
                <w:sz w:val="24"/>
                <w:szCs w:val="24"/>
              </w:rPr>
            </w:pPr>
          </w:p>
        </w:tc>
        <w:tc>
          <w:tcPr>
            <w:tcW w:w="8717" w:type="dxa"/>
            <w:gridSpan w:val="6"/>
          </w:tcPr>
          <w:p w:rsidR="009C678D" w:rsidRDefault="008022E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存在问题</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）项目资金情况</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从奖励单位提供的资料来看，</w:t>
            </w:r>
            <w:r>
              <w:rPr>
                <w:rFonts w:ascii="仿宋" w:eastAsia="仿宋" w:hAnsi="仿宋" w:cs="仿宋" w:hint="eastAsia"/>
                <w:kern w:val="0"/>
                <w:sz w:val="24"/>
                <w:szCs w:val="24"/>
              </w:rPr>
              <w:t>大部分奖励单位已完成支出并提供了相关的佐证材料，但仍存在支出佐证材料不足的情况。如英德市东顺精细化工实业有限公司仅仅在自评报告中提到支付完成，但未提供相关佐证材料。</w:t>
            </w:r>
          </w:p>
          <w:p w:rsidR="009C678D" w:rsidRDefault="008022EF">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①项目实施的风险管理措施缺乏，没有针对项目开展过程中可能存在的问题，如资金不合理合规使用制定风险管理措施。</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②项目专项资金用于补助</w:t>
            </w:r>
            <w:r>
              <w:rPr>
                <w:rFonts w:ascii="仿宋" w:eastAsia="仿宋" w:hAnsi="仿宋" w:hint="eastAsia"/>
                <w:sz w:val="24"/>
                <w:szCs w:val="24"/>
              </w:rPr>
              <w:t>281</w:t>
            </w:r>
            <w:r>
              <w:rPr>
                <w:rFonts w:ascii="仿宋" w:eastAsia="仿宋" w:hAnsi="仿宋" w:hint="eastAsia"/>
                <w:sz w:val="24"/>
                <w:szCs w:val="24"/>
              </w:rPr>
              <w:t>个创新券项目，但项目单位没有提供立项合同或相关的材料。</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③项目的进度有一定的延后、后续管理不完善。一是补助资金的到位时间较晚，从补助单位提供的资料来看，补助经费</w:t>
            </w:r>
            <w:r>
              <w:rPr>
                <w:rFonts w:ascii="仿宋" w:eastAsia="仿宋" w:hAnsi="仿宋" w:hint="eastAsia"/>
                <w:sz w:val="24"/>
                <w:szCs w:val="24"/>
              </w:rPr>
              <w:t>2020</w:t>
            </w:r>
            <w:r>
              <w:rPr>
                <w:rFonts w:ascii="仿宋" w:eastAsia="仿宋" w:hAnsi="仿宋" w:hint="eastAsia"/>
                <w:sz w:val="24"/>
                <w:szCs w:val="24"/>
              </w:rPr>
              <w:t>年</w:t>
            </w:r>
            <w:r>
              <w:rPr>
                <w:rFonts w:ascii="仿宋" w:eastAsia="仿宋" w:hAnsi="仿宋" w:hint="eastAsia"/>
                <w:sz w:val="24"/>
                <w:szCs w:val="24"/>
              </w:rPr>
              <w:t>-2021</w:t>
            </w:r>
            <w:r>
              <w:rPr>
                <w:rFonts w:ascii="仿宋" w:eastAsia="仿宋" w:hAnsi="仿宋" w:hint="eastAsia"/>
                <w:sz w:val="24"/>
                <w:szCs w:val="24"/>
              </w:rPr>
              <w:t>年才下拨到补助单位，而补助项目为</w:t>
            </w:r>
            <w:r>
              <w:rPr>
                <w:rFonts w:ascii="仿宋" w:eastAsia="仿宋" w:hAnsi="仿宋" w:hint="eastAsia"/>
                <w:sz w:val="24"/>
                <w:szCs w:val="24"/>
              </w:rPr>
              <w:t>2018</w:t>
            </w:r>
            <w:r>
              <w:rPr>
                <w:rFonts w:ascii="仿宋" w:eastAsia="仿宋" w:hAnsi="仿宋" w:hint="eastAsia"/>
                <w:sz w:val="24"/>
                <w:szCs w:val="24"/>
              </w:rPr>
              <w:t>年开展，项目的进度有一定的延后。二是部分补助单位的经费未支出或支出情况不清晰，项目单位没有对补助单位经费的支出进行梳理统计，也没有对未支出资金的后续管理进行说明。</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④项目管理制度的保障性有待提高、跟踪监督制度缺失。项目单位提供了《清远市科技创新券申请业务形式审查操作流程》、《清远市科技创新券兑现业务形式审查操作流程》等制度，但没有提供工作计划、进</w:t>
            </w:r>
            <w:r>
              <w:rPr>
                <w:rFonts w:ascii="仿宋" w:eastAsia="仿宋" w:hAnsi="仿宋" w:hint="eastAsia"/>
                <w:sz w:val="24"/>
                <w:szCs w:val="24"/>
              </w:rPr>
              <w:t>度和人员安排以及相应的实施方案，项目的管理体系不够健全。此外，项目单位提供了</w:t>
            </w:r>
            <w:r>
              <w:rPr>
                <w:rFonts w:ascii="仿宋" w:eastAsia="仿宋" w:hAnsi="仿宋" w:hint="eastAsia"/>
                <w:sz w:val="24"/>
                <w:szCs w:val="24"/>
              </w:rPr>
              <w:t>4</w:t>
            </w:r>
            <w:r>
              <w:rPr>
                <w:rFonts w:ascii="仿宋" w:eastAsia="仿宋" w:hAnsi="仿宋" w:hint="eastAsia"/>
                <w:sz w:val="24"/>
                <w:szCs w:val="24"/>
              </w:rPr>
              <w:t>份《清远市科技创新券（一般券）验收书》，开展了跟踪监管，但是没有制定具体的跟踪监督制度。</w:t>
            </w:r>
          </w:p>
          <w:p w:rsidR="009C678D" w:rsidRDefault="008022EF">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①项目入库申报表设定的目标较为合理，但指标不全面，没有设定创新券兑</w:t>
            </w:r>
            <w:r>
              <w:rPr>
                <w:rFonts w:ascii="仿宋" w:eastAsia="仿宋" w:hAnsi="仿宋" w:hint="eastAsia"/>
                <w:sz w:val="24"/>
                <w:szCs w:val="24"/>
              </w:rPr>
              <w:lastRenderedPageBreak/>
              <w:t>现及时准确率、新产品、新品种增长率等指标。</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②由于项目实施方案并没有明确资金拨付试时间节点，无法判断兑现的及时性。</w:t>
            </w:r>
          </w:p>
          <w:p w:rsidR="009C678D" w:rsidRDefault="008022EF">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t>③部分绩效完成佐证材料缺失，如新产品、新品种投产后的产值占比增长率。</w:t>
            </w:r>
          </w:p>
        </w:tc>
      </w:tr>
      <w:tr w:rsidR="009C678D">
        <w:trPr>
          <w:trHeight w:val="1124"/>
        </w:trPr>
        <w:tc>
          <w:tcPr>
            <w:tcW w:w="1276" w:type="dxa"/>
            <w:vMerge/>
            <w:vAlign w:val="center"/>
          </w:tcPr>
          <w:p w:rsidR="009C678D" w:rsidRDefault="009C678D">
            <w:pPr>
              <w:jc w:val="center"/>
              <w:rPr>
                <w:rFonts w:ascii="仿宋" w:eastAsia="仿宋" w:hAnsi="仿宋"/>
                <w:b/>
                <w:bCs/>
                <w:sz w:val="24"/>
                <w:szCs w:val="24"/>
              </w:rPr>
            </w:pPr>
          </w:p>
        </w:tc>
        <w:tc>
          <w:tcPr>
            <w:tcW w:w="8717" w:type="dxa"/>
            <w:gridSpan w:val="6"/>
          </w:tcPr>
          <w:p w:rsidR="009C678D" w:rsidRDefault="008022E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kern w:val="0"/>
                <w:sz w:val="24"/>
                <w:szCs w:val="24"/>
              </w:rPr>
              <w:t>.</w:t>
            </w:r>
            <w:r>
              <w:rPr>
                <w:rFonts w:ascii="仿宋" w:eastAsia="仿宋" w:hAnsi="仿宋" w:cs="仿宋" w:hint="eastAsia"/>
                <w:kern w:val="0"/>
                <w:sz w:val="24"/>
                <w:szCs w:val="24"/>
              </w:rPr>
              <w:t>改进建议</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）项目资金情况</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①补充提供全部补助单位的支出材料并统计补助资金下拨后的支出率。</w:t>
            </w:r>
          </w:p>
          <w:p w:rsidR="009C678D" w:rsidRDefault="008022EF">
            <w:pPr>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w:t>
            </w:r>
            <w:r>
              <w:rPr>
                <w:rFonts w:ascii="仿宋" w:eastAsia="仿宋" w:hAnsi="仿宋" w:cs="仿宋"/>
                <w:kern w:val="0"/>
                <w:sz w:val="24"/>
                <w:szCs w:val="24"/>
              </w:rPr>
              <w:t>2</w:t>
            </w:r>
            <w:r>
              <w:rPr>
                <w:rFonts w:ascii="仿宋" w:eastAsia="仿宋" w:hAnsi="仿宋" w:cs="仿宋" w:hint="eastAsia"/>
                <w:kern w:val="0"/>
                <w:sz w:val="24"/>
                <w:szCs w:val="24"/>
              </w:rPr>
              <w:t>）</w:t>
            </w:r>
            <w:r>
              <w:rPr>
                <w:rFonts w:ascii="仿宋" w:eastAsia="仿宋" w:hAnsi="仿宋" w:hint="eastAsia"/>
                <w:sz w:val="24"/>
                <w:szCs w:val="24"/>
              </w:rPr>
              <w:t>项目组织情况</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①针对项目开展过程中可能存在的问题，如资金不合理合规使用制定风险管理措施。</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②提供</w:t>
            </w:r>
            <w:r>
              <w:rPr>
                <w:rFonts w:ascii="仿宋" w:eastAsia="仿宋" w:hAnsi="仿宋" w:hint="eastAsia"/>
                <w:sz w:val="24"/>
                <w:szCs w:val="24"/>
              </w:rPr>
              <w:t>281</w:t>
            </w:r>
            <w:r>
              <w:rPr>
                <w:rFonts w:ascii="仿宋" w:eastAsia="仿宋" w:hAnsi="仿宋" w:hint="eastAsia"/>
                <w:sz w:val="24"/>
                <w:szCs w:val="24"/>
              </w:rPr>
              <w:t>个创新券项目的立项合同或相关的材料。</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③加大项目的推进和后续管理，提供后续的工作计划和监管措施。</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④提供项目开展的工作计划、进度和人员安排以及相应的实施方案，保证管理制度的有效性、制定具体的跟踪监督制度。</w:t>
            </w:r>
          </w:p>
          <w:p w:rsidR="009C678D" w:rsidRDefault="008022EF">
            <w:pPr>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kern w:val="0"/>
                <w:sz w:val="24"/>
                <w:szCs w:val="24"/>
              </w:rPr>
              <w:t>3</w:t>
            </w:r>
            <w:r>
              <w:rPr>
                <w:rFonts w:ascii="仿宋" w:eastAsia="仿宋" w:hAnsi="仿宋" w:cs="仿宋" w:hint="eastAsia"/>
                <w:kern w:val="0"/>
                <w:sz w:val="24"/>
                <w:szCs w:val="24"/>
              </w:rPr>
              <w:t>）项目绩效情况</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①设定全面的绩效目标，包括创新券兑现及时准确率、新产品、新品种增长率等指标。</w:t>
            </w:r>
          </w:p>
          <w:p w:rsidR="009C678D" w:rsidRDefault="008022EF">
            <w:pPr>
              <w:spacing w:before="120" w:after="120"/>
              <w:ind w:firstLineChars="200" w:firstLine="480"/>
              <w:rPr>
                <w:rFonts w:ascii="仿宋" w:eastAsia="仿宋" w:hAnsi="仿宋"/>
                <w:sz w:val="24"/>
                <w:szCs w:val="24"/>
              </w:rPr>
            </w:pPr>
            <w:r>
              <w:rPr>
                <w:rFonts w:ascii="仿宋" w:eastAsia="仿宋" w:hAnsi="仿宋" w:hint="eastAsia"/>
                <w:sz w:val="24"/>
                <w:szCs w:val="24"/>
              </w:rPr>
              <w:t>②建议项目年度实施计划要明确各阶段的</w:t>
            </w:r>
            <w:r>
              <w:rPr>
                <w:rFonts w:ascii="仿宋" w:eastAsia="仿宋" w:hAnsi="仿宋" w:hint="eastAsia"/>
                <w:sz w:val="24"/>
                <w:szCs w:val="24"/>
              </w:rPr>
              <w:t>时间节点如资金拨付等，以判断资金兑现的及时准确率</w:t>
            </w:r>
          </w:p>
          <w:p w:rsidR="009C678D" w:rsidRDefault="008022EF">
            <w:pPr>
              <w:spacing w:before="120" w:after="120"/>
              <w:ind w:firstLineChars="200" w:firstLine="480"/>
              <w:rPr>
                <w:rFonts w:ascii="仿宋" w:eastAsia="仿宋" w:hAnsi="仿宋" w:cs="仿宋"/>
                <w:kern w:val="0"/>
                <w:sz w:val="24"/>
                <w:szCs w:val="24"/>
              </w:rPr>
            </w:pPr>
            <w:r>
              <w:rPr>
                <w:rFonts w:ascii="仿宋" w:eastAsia="仿宋" w:hAnsi="仿宋" w:hint="eastAsia"/>
                <w:sz w:val="24"/>
                <w:szCs w:val="24"/>
              </w:rPr>
              <w:lastRenderedPageBreak/>
              <w:t>③提供齐全的绩效佐证材料，如新产品、新品种投产后的产值占比增长率，如未完成，建议说明具体情况和原因。</w:t>
            </w:r>
          </w:p>
        </w:tc>
      </w:tr>
      <w:tr w:rsidR="009C678D">
        <w:trPr>
          <w:trHeight w:val="699"/>
        </w:trPr>
        <w:tc>
          <w:tcPr>
            <w:tcW w:w="1276" w:type="dxa"/>
            <w:vAlign w:val="center"/>
          </w:tcPr>
          <w:p w:rsidR="009C678D" w:rsidRDefault="008022EF">
            <w:pPr>
              <w:jc w:val="center"/>
              <w:rPr>
                <w:rFonts w:ascii="仿宋" w:eastAsia="仿宋" w:hAnsi="仿宋" w:cs="仿宋"/>
                <w:b/>
                <w:bCs/>
                <w:sz w:val="24"/>
                <w:szCs w:val="24"/>
              </w:rPr>
            </w:pPr>
            <w:r>
              <w:rPr>
                <w:rFonts w:ascii="仿宋" w:eastAsia="仿宋" w:hAnsi="仿宋" w:cs="仿宋" w:hint="eastAsia"/>
                <w:b/>
                <w:bCs/>
                <w:sz w:val="24"/>
                <w:szCs w:val="24"/>
              </w:rPr>
              <w:lastRenderedPageBreak/>
              <w:t>二、项目概况</w:t>
            </w:r>
          </w:p>
        </w:tc>
        <w:tc>
          <w:tcPr>
            <w:tcW w:w="8717" w:type="dxa"/>
            <w:gridSpan w:val="6"/>
            <w:vAlign w:val="center"/>
          </w:tcPr>
          <w:p w:rsidR="009C678D" w:rsidRDefault="008022E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kern w:val="0"/>
                <w:sz w:val="24"/>
                <w:szCs w:val="24"/>
              </w:rPr>
              <w:t>.</w:t>
            </w:r>
            <w:r>
              <w:rPr>
                <w:rFonts w:ascii="仿宋" w:eastAsia="仿宋" w:hAnsi="仿宋" w:cs="仿宋" w:hint="eastAsia"/>
                <w:kern w:val="0"/>
                <w:sz w:val="24"/>
                <w:szCs w:val="24"/>
              </w:rPr>
              <w:t>立项背景</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按照《清远市科技创新券实施细则》（清科〔</w:t>
            </w:r>
            <w:r>
              <w:rPr>
                <w:rFonts w:ascii="仿宋" w:eastAsia="仿宋" w:hAnsi="仿宋" w:cs="仿宋" w:hint="eastAsia"/>
                <w:kern w:val="0"/>
                <w:sz w:val="24"/>
                <w:szCs w:val="24"/>
              </w:rPr>
              <w:t>2016</w:t>
            </w:r>
            <w:r>
              <w:rPr>
                <w:rFonts w:ascii="仿宋" w:eastAsia="仿宋" w:hAnsi="仿宋" w:cs="仿宋" w:hint="eastAsia"/>
                <w:kern w:val="0"/>
                <w:sz w:val="24"/>
                <w:szCs w:val="24"/>
              </w:rPr>
              <w:t>〕</w:t>
            </w:r>
            <w:r>
              <w:rPr>
                <w:rFonts w:ascii="仿宋" w:eastAsia="仿宋" w:hAnsi="仿宋" w:cs="仿宋" w:hint="eastAsia"/>
                <w:kern w:val="0"/>
                <w:sz w:val="24"/>
                <w:szCs w:val="24"/>
              </w:rPr>
              <w:t>31</w:t>
            </w:r>
            <w:r>
              <w:rPr>
                <w:rFonts w:ascii="仿宋" w:eastAsia="仿宋" w:hAnsi="仿宋" w:cs="仿宋" w:hint="eastAsia"/>
                <w:kern w:val="0"/>
                <w:sz w:val="24"/>
                <w:szCs w:val="24"/>
              </w:rPr>
              <w:t>号）规定，市创新券管委会采取政府购买服务方式，委托清远市高新技术企业协会负责创新券日常营运和管理，管委会办公室（设在市科技局）负责创新券发放和运营监管。创新券的支持对象和使用范围为：一般券用于企业购买高校、科研院所的科技成果或技术服务；专项券用于企业、高校和科研院所建立研发机构所需购买的研发设备，研发设备的投入主要用于新产品的研究和新工艺流程的改进，提高企业的生产研发水平；补助券用于对新材料领域新产品、动植物新品种等成果进行后补助。创新券的有效期为</w:t>
            </w:r>
            <w:r>
              <w:rPr>
                <w:rFonts w:ascii="仿宋" w:eastAsia="仿宋" w:hAnsi="仿宋" w:cs="仿宋" w:hint="eastAsia"/>
                <w:kern w:val="0"/>
                <w:sz w:val="24"/>
                <w:szCs w:val="24"/>
              </w:rPr>
              <w:t>2</w:t>
            </w:r>
            <w:r>
              <w:rPr>
                <w:rFonts w:ascii="仿宋" w:eastAsia="仿宋" w:hAnsi="仿宋" w:cs="仿宋" w:hint="eastAsia"/>
                <w:kern w:val="0"/>
                <w:sz w:val="24"/>
                <w:szCs w:val="24"/>
              </w:rPr>
              <w:t>年，</w:t>
            </w:r>
            <w:r>
              <w:rPr>
                <w:rFonts w:ascii="仿宋" w:eastAsia="仿宋" w:hAnsi="仿宋" w:cs="仿宋" w:hint="eastAsia"/>
                <w:kern w:val="0"/>
                <w:sz w:val="24"/>
                <w:szCs w:val="24"/>
              </w:rPr>
              <w:t>2020</w:t>
            </w:r>
            <w:r>
              <w:rPr>
                <w:rFonts w:ascii="仿宋" w:eastAsia="仿宋" w:hAnsi="仿宋" w:cs="仿宋" w:hint="eastAsia"/>
                <w:kern w:val="0"/>
                <w:sz w:val="24"/>
                <w:szCs w:val="24"/>
              </w:rPr>
              <w:t>年度清远市科技创新券专项资金预算</w:t>
            </w:r>
            <w:r>
              <w:rPr>
                <w:rFonts w:ascii="仿宋" w:eastAsia="仿宋" w:hAnsi="仿宋" w:cs="仿宋" w:hint="eastAsia"/>
                <w:kern w:val="0"/>
                <w:sz w:val="24"/>
                <w:szCs w:val="24"/>
              </w:rPr>
              <w:t>1417.8</w:t>
            </w:r>
            <w:r>
              <w:rPr>
                <w:rFonts w:ascii="仿宋" w:eastAsia="仿宋" w:hAnsi="仿宋" w:cs="仿宋" w:hint="eastAsia"/>
                <w:kern w:val="0"/>
                <w:sz w:val="24"/>
                <w:szCs w:val="24"/>
              </w:rPr>
              <w:t>万元，主要用于对</w:t>
            </w:r>
            <w:r>
              <w:rPr>
                <w:rFonts w:ascii="仿宋" w:eastAsia="仿宋" w:hAnsi="仿宋" w:cs="仿宋" w:hint="eastAsia"/>
                <w:kern w:val="0"/>
                <w:sz w:val="24"/>
                <w:szCs w:val="24"/>
              </w:rPr>
              <w:t>2018</w:t>
            </w:r>
            <w:r>
              <w:rPr>
                <w:rFonts w:ascii="仿宋" w:eastAsia="仿宋" w:hAnsi="仿宋" w:cs="仿宋" w:hint="eastAsia"/>
                <w:kern w:val="0"/>
                <w:sz w:val="24"/>
                <w:szCs w:val="24"/>
              </w:rPr>
              <w:t>年度发放但尚未兑现的项目进行分批次后补助。经资金使用单位申请兑现，创新券管理委员会办公室审核，报市政府审批等流程，对</w:t>
            </w:r>
            <w:r>
              <w:rPr>
                <w:rFonts w:ascii="仿宋" w:eastAsia="仿宋" w:hAnsi="仿宋" w:cs="仿宋" w:hint="eastAsia"/>
                <w:kern w:val="0"/>
                <w:sz w:val="24"/>
                <w:szCs w:val="24"/>
              </w:rPr>
              <w:t>281</w:t>
            </w:r>
            <w:r>
              <w:rPr>
                <w:rFonts w:ascii="仿宋" w:eastAsia="仿宋" w:hAnsi="仿宋" w:cs="仿宋" w:hint="eastAsia"/>
                <w:kern w:val="0"/>
                <w:sz w:val="24"/>
                <w:szCs w:val="24"/>
              </w:rPr>
              <w:t>个创新券项目进行了兑现。</w:t>
            </w:r>
          </w:p>
          <w:p w:rsidR="009C678D" w:rsidRDefault="008022E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kern w:val="0"/>
                <w:sz w:val="24"/>
                <w:szCs w:val="24"/>
              </w:rPr>
              <w:t>.</w:t>
            </w:r>
            <w:r>
              <w:rPr>
                <w:rFonts w:ascii="仿宋" w:eastAsia="仿宋" w:hAnsi="仿宋" w:cs="仿宋" w:hint="eastAsia"/>
                <w:kern w:val="0"/>
                <w:sz w:val="24"/>
                <w:szCs w:val="24"/>
              </w:rPr>
              <w:t>申报单位及职能</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项目申报单位为清远市科技局，项目实施内容符合项目申报单位的职能。</w:t>
            </w:r>
          </w:p>
          <w:p w:rsidR="009C678D" w:rsidRDefault="008022EF">
            <w:pPr>
              <w:widowControl/>
              <w:autoSpaceDN w:val="0"/>
              <w:spacing w:before="120" w:after="120"/>
              <w:rPr>
                <w:rFonts w:ascii="仿宋" w:eastAsia="仿宋" w:hAnsi="仿宋" w:cs="仿宋"/>
                <w:kern w:val="0"/>
                <w:sz w:val="24"/>
                <w:szCs w:val="24"/>
              </w:rPr>
            </w:pPr>
            <w:r>
              <w:rPr>
                <w:rFonts w:ascii="仿宋" w:eastAsia="仿宋" w:hAnsi="仿宋" w:cs="仿宋" w:hint="eastAsia"/>
                <w:kern w:val="0"/>
                <w:sz w:val="24"/>
                <w:szCs w:val="24"/>
              </w:rPr>
              <w:t>3</w:t>
            </w:r>
            <w:r>
              <w:rPr>
                <w:rFonts w:ascii="仿宋" w:eastAsia="仿宋" w:hAnsi="仿宋" w:cs="仿宋"/>
                <w:kern w:val="0"/>
                <w:sz w:val="24"/>
                <w:szCs w:val="24"/>
              </w:rPr>
              <w:t>.</w:t>
            </w:r>
            <w:r>
              <w:rPr>
                <w:rFonts w:ascii="仿宋" w:eastAsia="仿宋" w:hAnsi="仿宋" w:cs="仿宋" w:hint="eastAsia"/>
                <w:kern w:val="0"/>
                <w:sz w:val="24"/>
                <w:szCs w:val="24"/>
              </w:rPr>
              <w:t>预算金额</w:t>
            </w:r>
          </w:p>
          <w:p w:rsidR="009C678D" w:rsidRDefault="008022EF">
            <w:pPr>
              <w:widowControl/>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本年度专项资金年初预算总额为</w:t>
            </w:r>
            <w:r>
              <w:rPr>
                <w:rFonts w:ascii="仿宋" w:eastAsia="仿宋" w:hAnsi="仿宋" w:cs="仿宋"/>
                <w:kern w:val="0"/>
                <w:sz w:val="24"/>
                <w:szCs w:val="24"/>
              </w:rPr>
              <w:t>1417.8</w:t>
            </w:r>
            <w:r>
              <w:rPr>
                <w:rFonts w:ascii="仿宋" w:eastAsia="仿宋" w:hAnsi="仿宋" w:cs="仿宋" w:hint="eastAsia"/>
                <w:kern w:val="0"/>
                <w:sz w:val="24"/>
                <w:szCs w:val="24"/>
              </w:rPr>
              <w:t>万元。</w:t>
            </w:r>
          </w:p>
          <w:p w:rsidR="009C678D" w:rsidRDefault="008022EF">
            <w:pPr>
              <w:widowControl/>
              <w:autoSpaceDN w:val="0"/>
              <w:spacing w:after="120"/>
              <w:rPr>
                <w:rFonts w:ascii="仿宋" w:eastAsia="仿宋" w:hAnsi="仿宋" w:cs="仿宋"/>
                <w:kern w:val="0"/>
                <w:sz w:val="24"/>
                <w:szCs w:val="24"/>
              </w:rPr>
            </w:pPr>
            <w:r>
              <w:rPr>
                <w:rFonts w:ascii="仿宋" w:eastAsia="仿宋" w:hAnsi="仿宋" w:cs="仿宋" w:hint="eastAsia"/>
                <w:kern w:val="0"/>
                <w:sz w:val="24"/>
                <w:szCs w:val="24"/>
              </w:rPr>
              <w:t>4.</w:t>
            </w:r>
            <w:r>
              <w:rPr>
                <w:rFonts w:ascii="仿宋" w:eastAsia="仿宋" w:hAnsi="仿宋" w:cs="仿宋" w:hint="eastAsia"/>
                <w:kern w:val="0"/>
                <w:sz w:val="24"/>
                <w:szCs w:val="24"/>
              </w:rPr>
              <w:t>主要内容</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兑现</w:t>
            </w:r>
            <w:r>
              <w:rPr>
                <w:rFonts w:ascii="仿宋" w:eastAsia="仿宋" w:hAnsi="仿宋" w:cs="仿宋" w:hint="eastAsia"/>
                <w:kern w:val="0"/>
                <w:sz w:val="24"/>
                <w:szCs w:val="24"/>
              </w:rPr>
              <w:t>281</w:t>
            </w:r>
            <w:r>
              <w:rPr>
                <w:rFonts w:ascii="仿宋" w:eastAsia="仿宋" w:hAnsi="仿宋" w:cs="仿宋" w:hint="eastAsia"/>
                <w:kern w:val="0"/>
                <w:sz w:val="24"/>
                <w:szCs w:val="24"/>
              </w:rPr>
              <w:t>个创新券项目，合计</w:t>
            </w:r>
            <w:r>
              <w:rPr>
                <w:rFonts w:ascii="仿宋" w:eastAsia="仿宋" w:hAnsi="仿宋" w:cs="仿宋" w:hint="eastAsia"/>
                <w:kern w:val="0"/>
                <w:sz w:val="24"/>
                <w:szCs w:val="24"/>
              </w:rPr>
              <w:t>1417.8</w:t>
            </w:r>
            <w:r>
              <w:rPr>
                <w:rFonts w:ascii="仿宋" w:eastAsia="仿宋" w:hAnsi="仿宋" w:cs="仿宋" w:hint="eastAsia"/>
                <w:kern w:val="0"/>
                <w:sz w:val="24"/>
                <w:szCs w:val="24"/>
              </w:rPr>
              <w:t>万元。</w:t>
            </w:r>
          </w:p>
          <w:p w:rsidR="009C678D" w:rsidRDefault="008022EF">
            <w:pPr>
              <w:snapToGrid w:val="0"/>
              <w:rPr>
                <w:rFonts w:ascii="仿宋" w:eastAsia="仿宋" w:hAnsi="仿宋" w:cs="仿宋"/>
                <w:kern w:val="0"/>
                <w:sz w:val="24"/>
                <w:szCs w:val="24"/>
              </w:rPr>
            </w:pPr>
            <w:r>
              <w:rPr>
                <w:rFonts w:ascii="仿宋" w:eastAsia="仿宋" w:hAnsi="仿宋" w:cs="仿宋" w:hint="eastAsia"/>
                <w:kern w:val="0"/>
                <w:sz w:val="24"/>
                <w:szCs w:val="24"/>
              </w:rPr>
              <w:lastRenderedPageBreak/>
              <w:t>5</w:t>
            </w:r>
            <w:r>
              <w:rPr>
                <w:rFonts w:ascii="仿宋" w:eastAsia="仿宋" w:hAnsi="仿宋" w:cs="仿宋"/>
                <w:kern w:val="0"/>
                <w:sz w:val="24"/>
                <w:szCs w:val="24"/>
              </w:rPr>
              <w:t>.</w:t>
            </w:r>
            <w:r>
              <w:rPr>
                <w:rFonts w:ascii="仿宋" w:eastAsia="仿宋" w:hAnsi="仿宋" w:cs="仿宋" w:hint="eastAsia"/>
                <w:kern w:val="0"/>
                <w:sz w:val="24"/>
                <w:szCs w:val="24"/>
              </w:rPr>
              <w:t>预期目标</w:t>
            </w:r>
          </w:p>
          <w:p w:rsidR="009C678D" w:rsidRDefault="008022EF">
            <w:pPr>
              <w:snapToGrid w:val="0"/>
              <w:ind w:firstLineChars="200" w:firstLine="480"/>
              <w:rPr>
                <w:rFonts w:ascii="仿宋" w:eastAsia="仿宋" w:hAnsi="仿宋" w:cs="仿宋"/>
                <w:kern w:val="0"/>
                <w:sz w:val="24"/>
                <w:szCs w:val="24"/>
              </w:rPr>
            </w:pPr>
            <w:r>
              <w:rPr>
                <w:rFonts w:ascii="仿宋" w:eastAsia="仿宋" w:hAnsi="仿宋" w:cs="仿宋" w:hint="eastAsia"/>
                <w:kern w:val="0"/>
                <w:sz w:val="24"/>
                <w:szCs w:val="24"/>
              </w:rPr>
              <w:t>通过开展实施科技创新券项目，推进科技体制改革创新，发挥财政科技资金的效益，激发企业、高校和科研院所开展科技创新活动、设立研发机构、加大研发新产品。</w:t>
            </w:r>
          </w:p>
        </w:tc>
      </w:tr>
      <w:tr w:rsidR="009C678D">
        <w:trPr>
          <w:trHeight w:val="708"/>
        </w:trPr>
        <w:tc>
          <w:tcPr>
            <w:tcW w:w="1276" w:type="dxa"/>
            <w:vMerge w:val="restart"/>
            <w:vAlign w:val="center"/>
          </w:tcPr>
          <w:p w:rsidR="009C678D" w:rsidRDefault="008022EF">
            <w:pPr>
              <w:spacing w:afterLines="50" w:after="204"/>
              <w:jc w:val="center"/>
              <w:rPr>
                <w:rFonts w:ascii="仿宋" w:eastAsia="仿宋" w:hAnsi="仿宋"/>
                <w:b/>
                <w:bCs/>
                <w:sz w:val="24"/>
                <w:szCs w:val="24"/>
              </w:rPr>
            </w:pPr>
            <w:r>
              <w:rPr>
                <w:rFonts w:ascii="仿宋" w:eastAsia="仿宋" w:hAnsi="仿宋" w:cs="仿宋" w:hint="eastAsia"/>
                <w:b/>
                <w:bCs/>
                <w:sz w:val="24"/>
                <w:szCs w:val="24"/>
              </w:rPr>
              <w:lastRenderedPageBreak/>
              <w:t>三、综合评价过程结果</w:t>
            </w:r>
          </w:p>
        </w:tc>
        <w:tc>
          <w:tcPr>
            <w:tcW w:w="1560" w:type="dxa"/>
            <w:vMerge w:val="restart"/>
            <w:vAlign w:val="center"/>
          </w:tcPr>
          <w:p w:rsidR="009C678D" w:rsidRDefault="008022EF">
            <w:pPr>
              <w:spacing w:after="120"/>
              <w:jc w:val="left"/>
              <w:rPr>
                <w:rFonts w:ascii="仿宋" w:eastAsia="仿宋" w:hAnsi="仿宋" w:cs="仿宋"/>
                <w:color w:val="000000"/>
                <w:sz w:val="24"/>
                <w:szCs w:val="24"/>
              </w:rPr>
            </w:pPr>
            <w:r>
              <w:rPr>
                <w:rFonts w:ascii="仿宋" w:eastAsia="仿宋" w:hAnsi="仿宋" w:cs="仿宋"/>
                <w:color w:val="000000"/>
                <w:sz w:val="24"/>
                <w:szCs w:val="24"/>
              </w:rPr>
              <w:t>1.</w:t>
            </w:r>
            <w:r>
              <w:rPr>
                <w:rFonts w:ascii="仿宋" w:eastAsia="仿宋" w:hAnsi="仿宋" w:cs="仿宋" w:hint="eastAsia"/>
                <w:color w:val="000000"/>
                <w:sz w:val="24"/>
                <w:szCs w:val="24"/>
              </w:rPr>
              <w:t>资金支出情况</w:t>
            </w:r>
          </w:p>
          <w:p w:rsidR="009C678D" w:rsidRDefault="008022EF">
            <w:pPr>
              <w:spacing w:after="120"/>
              <w:jc w:val="left"/>
              <w:rPr>
                <w:rFonts w:ascii="仿宋" w:eastAsia="仿宋" w:hAnsi="仿宋"/>
                <w:color w:val="000000"/>
                <w:sz w:val="24"/>
                <w:szCs w:val="24"/>
              </w:rPr>
            </w:pPr>
            <w:r>
              <w:rPr>
                <w:rFonts w:ascii="仿宋" w:eastAsia="仿宋" w:hAnsi="仿宋" w:cs="仿宋" w:hint="eastAsia"/>
                <w:color w:val="000000"/>
                <w:sz w:val="24"/>
                <w:szCs w:val="24"/>
              </w:rPr>
              <w:t>(</w:t>
            </w:r>
            <w:r>
              <w:rPr>
                <w:rFonts w:ascii="仿宋" w:eastAsia="仿宋" w:hAnsi="仿宋" w:cs="仿宋" w:hint="eastAsia"/>
                <w:color w:val="000000"/>
                <w:sz w:val="24"/>
                <w:szCs w:val="24"/>
              </w:rPr>
              <w:t>金额单位：万元</w:t>
            </w:r>
            <w:r>
              <w:rPr>
                <w:rFonts w:ascii="仿宋" w:eastAsia="仿宋" w:hAnsi="仿宋" w:cs="仿宋" w:hint="eastAsia"/>
                <w:color w:val="000000"/>
                <w:sz w:val="24"/>
                <w:szCs w:val="24"/>
              </w:rPr>
              <w:t>)</w:t>
            </w:r>
          </w:p>
        </w:tc>
        <w:tc>
          <w:tcPr>
            <w:tcW w:w="2551" w:type="dxa"/>
            <w:vAlign w:val="center"/>
          </w:tcPr>
          <w:p w:rsidR="009C678D" w:rsidRDefault="008022EF">
            <w:pPr>
              <w:spacing w:before="120" w:after="120" w:line="240" w:lineRule="auto"/>
              <w:jc w:val="center"/>
              <w:rPr>
                <w:rFonts w:ascii="仿宋" w:eastAsia="仿宋" w:hAnsi="仿宋"/>
                <w:sz w:val="24"/>
                <w:szCs w:val="24"/>
              </w:rPr>
            </w:pPr>
            <w:r>
              <w:rPr>
                <w:rFonts w:ascii="仿宋" w:eastAsia="仿宋" w:hAnsi="仿宋" w:hint="eastAsia"/>
                <w:sz w:val="24"/>
                <w:szCs w:val="24"/>
              </w:rPr>
              <w:t>支出明细项</w:t>
            </w:r>
          </w:p>
        </w:tc>
        <w:tc>
          <w:tcPr>
            <w:tcW w:w="1559" w:type="dxa"/>
            <w:gridSpan w:val="2"/>
            <w:vAlign w:val="center"/>
          </w:tcPr>
          <w:p w:rsidR="009C678D" w:rsidRDefault="008022EF">
            <w:pPr>
              <w:spacing w:before="120" w:after="120" w:line="240" w:lineRule="auto"/>
              <w:jc w:val="center"/>
              <w:rPr>
                <w:rFonts w:ascii="仿宋" w:eastAsia="仿宋" w:hAnsi="仿宋"/>
                <w:sz w:val="24"/>
                <w:szCs w:val="24"/>
              </w:rPr>
            </w:pPr>
            <w:r>
              <w:rPr>
                <w:rFonts w:ascii="仿宋" w:eastAsia="仿宋" w:hAnsi="仿宋" w:hint="eastAsia"/>
                <w:sz w:val="24"/>
                <w:szCs w:val="24"/>
              </w:rPr>
              <w:t>预算金额</w:t>
            </w:r>
          </w:p>
        </w:tc>
        <w:tc>
          <w:tcPr>
            <w:tcW w:w="1560" w:type="dxa"/>
            <w:vAlign w:val="center"/>
          </w:tcPr>
          <w:p w:rsidR="009C678D" w:rsidRDefault="008022EF">
            <w:pPr>
              <w:spacing w:before="120" w:after="120" w:line="240" w:lineRule="auto"/>
              <w:jc w:val="center"/>
              <w:rPr>
                <w:rFonts w:ascii="仿宋" w:eastAsia="仿宋" w:hAnsi="仿宋"/>
                <w:sz w:val="24"/>
                <w:szCs w:val="24"/>
              </w:rPr>
            </w:pPr>
            <w:r>
              <w:rPr>
                <w:rFonts w:ascii="仿宋" w:eastAsia="仿宋" w:hAnsi="仿宋" w:hint="eastAsia"/>
                <w:sz w:val="24"/>
                <w:szCs w:val="24"/>
              </w:rPr>
              <w:t>支出金额</w:t>
            </w:r>
          </w:p>
        </w:tc>
        <w:tc>
          <w:tcPr>
            <w:tcW w:w="1487" w:type="dxa"/>
            <w:vAlign w:val="center"/>
          </w:tcPr>
          <w:p w:rsidR="009C678D" w:rsidRDefault="008022EF">
            <w:pPr>
              <w:spacing w:before="120" w:after="120" w:line="240" w:lineRule="auto"/>
              <w:jc w:val="center"/>
              <w:rPr>
                <w:rFonts w:ascii="仿宋" w:eastAsia="仿宋" w:hAnsi="仿宋"/>
                <w:sz w:val="24"/>
                <w:szCs w:val="24"/>
              </w:rPr>
            </w:pPr>
            <w:r>
              <w:rPr>
                <w:rFonts w:ascii="仿宋" w:eastAsia="仿宋" w:hAnsi="仿宋" w:hint="eastAsia"/>
                <w:sz w:val="24"/>
                <w:szCs w:val="24"/>
              </w:rPr>
              <w:t>支出率</w:t>
            </w:r>
            <w:r>
              <w:rPr>
                <w:rFonts w:ascii="仿宋" w:eastAsia="仿宋" w:hAnsi="仿宋" w:hint="eastAsia"/>
                <w:sz w:val="24"/>
                <w:szCs w:val="24"/>
              </w:rPr>
              <w:t>(%)</w:t>
            </w:r>
          </w:p>
        </w:tc>
      </w:tr>
      <w:tr w:rsidR="009C678D">
        <w:trPr>
          <w:trHeight w:val="692"/>
        </w:trPr>
        <w:tc>
          <w:tcPr>
            <w:tcW w:w="1276" w:type="dxa"/>
            <w:vMerge/>
            <w:vAlign w:val="center"/>
          </w:tcPr>
          <w:p w:rsidR="009C678D" w:rsidRDefault="009C678D">
            <w:pPr>
              <w:jc w:val="center"/>
              <w:rPr>
                <w:rFonts w:ascii="仿宋" w:eastAsia="仿宋" w:hAnsi="仿宋" w:cs="仿宋"/>
                <w:b/>
                <w:bCs/>
                <w:sz w:val="24"/>
                <w:szCs w:val="24"/>
              </w:rPr>
            </w:pPr>
          </w:p>
        </w:tc>
        <w:tc>
          <w:tcPr>
            <w:tcW w:w="1560" w:type="dxa"/>
            <w:vMerge/>
            <w:vAlign w:val="center"/>
          </w:tcPr>
          <w:p w:rsidR="009C678D" w:rsidRDefault="009C678D">
            <w:pPr>
              <w:spacing w:before="120" w:after="120"/>
              <w:jc w:val="left"/>
              <w:rPr>
                <w:rFonts w:ascii="仿宋" w:eastAsia="仿宋" w:hAnsi="仿宋" w:cs="仿宋"/>
                <w:color w:val="000000"/>
                <w:sz w:val="24"/>
                <w:szCs w:val="24"/>
              </w:rPr>
            </w:pPr>
          </w:p>
        </w:tc>
        <w:tc>
          <w:tcPr>
            <w:tcW w:w="2551" w:type="dxa"/>
            <w:vAlign w:val="center"/>
          </w:tcPr>
          <w:p w:rsidR="009C678D" w:rsidRDefault="008022EF">
            <w:pPr>
              <w:snapToGrid w:val="0"/>
              <w:rPr>
                <w:rFonts w:ascii="仿宋" w:eastAsia="仿宋" w:hAnsi="仿宋" w:cs="仿宋"/>
                <w:kern w:val="0"/>
                <w:sz w:val="24"/>
                <w:szCs w:val="24"/>
              </w:rPr>
            </w:pPr>
            <w:r>
              <w:rPr>
                <w:rFonts w:ascii="仿宋" w:eastAsia="仿宋" w:hAnsi="仿宋" w:cs="仿宋" w:hint="eastAsia"/>
                <w:kern w:val="0"/>
                <w:sz w:val="24"/>
                <w:szCs w:val="24"/>
              </w:rPr>
              <w:t>①兑现</w:t>
            </w:r>
            <w:r>
              <w:rPr>
                <w:rFonts w:ascii="仿宋" w:eastAsia="仿宋" w:hAnsi="仿宋" w:cs="仿宋" w:hint="eastAsia"/>
                <w:kern w:val="0"/>
                <w:sz w:val="24"/>
                <w:szCs w:val="24"/>
              </w:rPr>
              <w:t>281</w:t>
            </w:r>
            <w:r>
              <w:rPr>
                <w:rFonts w:ascii="仿宋" w:eastAsia="仿宋" w:hAnsi="仿宋" w:cs="仿宋" w:hint="eastAsia"/>
                <w:kern w:val="0"/>
                <w:sz w:val="24"/>
                <w:szCs w:val="24"/>
              </w:rPr>
              <w:t>个创新券项目，合计</w:t>
            </w:r>
            <w:r>
              <w:rPr>
                <w:rFonts w:ascii="仿宋" w:eastAsia="仿宋" w:hAnsi="仿宋" w:cs="仿宋" w:hint="eastAsia"/>
                <w:kern w:val="0"/>
                <w:sz w:val="24"/>
                <w:szCs w:val="24"/>
              </w:rPr>
              <w:t>1417.8</w:t>
            </w:r>
            <w:r>
              <w:rPr>
                <w:rFonts w:ascii="仿宋" w:eastAsia="仿宋" w:hAnsi="仿宋" w:cs="仿宋" w:hint="eastAsia"/>
                <w:kern w:val="0"/>
                <w:sz w:val="24"/>
                <w:szCs w:val="24"/>
              </w:rPr>
              <w:t>万元。</w:t>
            </w:r>
          </w:p>
        </w:tc>
        <w:tc>
          <w:tcPr>
            <w:tcW w:w="1559" w:type="dxa"/>
            <w:gridSpan w:val="2"/>
            <w:vAlign w:val="center"/>
          </w:tcPr>
          <w:p w:rsidR="009C678D" w:rsidRDefault="008022EF">
            <w:pPr>
              <w:snapToGrid w:val="0"/>
              <w:ind w:firstLineChars="200" w:firstLine="480"/>
              <w:jc w:val="right"/>
              <w:rPr>
                <w:rFonts w:ascii="仿宋" w:eastAsia="仿宋" w:hAnsi="仿宋" w:cs="仿宋"/>
                <w:kern w:val="0"/>
                <w:sz w:val="24"/>
                <w:szCs w:val="24"/>
              </w:rPr>
            </w:pPr>
            <w:r>
              <w:rPr>
                <w:rFonts w:ascii="仿宋" w:eastAsia="仿宋" w:hAnsi="仿宋" w:cs="仿宋" w:hint="eastAsia"/>
                <w:kern w:val="0"/>
                <w:sz w:val="24"/>
                <w:szCs w:val="24"/>
              </w:rPr>
              <w:t>1417.8</w:t>
            </w:r>
          </w:p>
        </w:tc>
        <w:tc>
          <w:tcPr>
            <w:tcW w:w="1560" w:type="dxa"/>
            <w:vAlign w:val="center"/>
          </w:tcPr>
          <w:p w:rsidR="009C678D" w:rsidRDefault="008022EF">
            <w:pPr>
              <w:snapToGrid w:val="0"/>
              <w:ind w:firstLineChars="200" w:firstLine="480"/>
              <w:jc w:val="right"/>
              <w:rPr>
                <w:rFonts w:ascii="仿宋" w:eastAsia="仿宋" w:hAnsi="仿宋" w:cs="仿宋"/>
                <w:kern w:val="0"/>
                <w:sz w:val="24"/>
                <w:szCs w:val="24"/>
              </w:rPr>
            </w:pPr>
            <w:r>
              <w:rPr>
                <w:rFonts w:ascii="仿宋" w:eastAsia="仿宋" w:hAnsi="仿宋" w:cs="仿宋" w:hint="eastAsia"/>
                <w:kern w:val="0"/>
                <w:sz w:val="24"/>
                <w:szCs w:val="24"/>
              </w:rPr>
              <w:t>1417.8</w:t>
            </w:r>
          </w:p>
        </w:tc>
        <w:tc>
          <w:tcPr>
            <w:tcW w:w="1487" w:type="dxa"/>
            <w:vAlign w:val="center"/>
          </w:tcPr>
          <w:p w:rsidR="009C678D" w:rsidRDefault="008022EF">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9C678D">
        <w:trPr>
          <w:trHeight w:val="495"/>
        </w:trPr>
        <w:tc>
          <w:tcPr>
            <w:tcW w:w="1276" w:type="dxa"/>
            <w:vMerge/>
            <w:vAlign w:val="center"/>
          </w:tcPr>
          <w:p w:rsidR="009C678D" w:rsidRDefault="009C678D">
            <w:pPr>
              <w:jc w:val="center"/>
              <w:rPr>
                <w:rFonts w:ascii="仿宋" w:eastAsia="仿宋" w:hAnsi="仿宋" w:cs="仿宋"/>
                <w:b/>
                <w:bCs/>
                <w:sz w:val="24"/>
                <w:szCs w:val="24"/>
              </w:rPr>
            </w:pPr>
          </w:p>
        </w:tc>
        <w:tc>
          <w:tcPr>
            <w:tcW w:w="1560" w:type="dxa"/>
            <w:vMerge/>
            <w:vAlign w:val="center"/>
          </w:tcPr>
          <w:p w:rsidR="009C678D" w:rsidRDefault="009C678D">
            <w:pPr>
              <w:spacing w:before="120" w:after="120"/>
              <w:jc w:val="left"/>
              <w:rPr>
                <w:rFonts w:ascii="仿宋" w:eastAsia="仿宋" w:hAnsi="仿宋" w:cs="仿宋"/>
                <w:color w:val="000000"/>
                <w:sz w:val="24"/>
                <w:szCs w:val="24"/>
              </w:rPr>
            </w:pPr>
          </w:p>
        </w:tc>
        <w:tc>
          <w:tcPr>
            <w:tcW w:w="2551" w:type="dxa"/>
            <w:vAlign w:val="center"/>
          </w:tcPr>
          <w:p w:rsidR="009C678D" w:rsidRDefault="008022EF">
            <w:pPr>
              <w:snapToGrid w:val="0"/>
              <w:jc w:val="center"/>
              <w:rPr>
                <w:rFonts w:ascii="仿宋" w:eastAsia="仿宋" w:hAnsi="仿宋" w:cs="仿宋"/>
                <w:kern w:val="0"/>
                <w:sz w:val="24"/>
                <w:szCs w:val="24"/>
              </w:rPr>
            </w:pPr>
            <w:r>
              <w:rPr>
                <w:rFonts w:ascii="仿宋" w:eastAsia="仿宋" w:hAnsi="仿宋" w:cs="仿宋" w:hint="eastAsia"/>
                <w:kern w:val="0"/>
                <w:sz w:val="24"/>
                <w:szCs w:val="24"/>
              </w:rPr>
              <w:t>合计</w:t>
            </w:r>
          </w:p>
        </w:tc>
        <w:tc>
          <w:tcPr>
            <w:tcW w:w="1559" w:type="dxa"/>
            <w:gridSpan w:val="2"/>
            <w:vAlign w:val="center"/>
          </w:tcPr>
          <w:p w:rsidR="009C678D" w:rsidRDefault="008022EF">
            <w:pPr>
              <w:snapToGrid w:val="0"/>
              <w:ind w:firstLineChars="200" w:firstLine="480"/>
              <w:jc w:val="right"/>
              <w:rPr>
                <w:rFonts w:ascii="仿宋" w:eastAsia="仿宋" w:hAnsi="仿宋" w:cs="仿宋"/>
                <w:kern w:val="0"/>
                <w:sz w:val="24"/>
                <w:szCs w:val="24"/>
              </w:rPr>
            </w:pPr>
            <w:r>
              <w:rPr>
                <w:rFonts w:ascii="仿宋" w:eastAsia="仿宋" w:hAnsi="仿宋" w:cs="仿宋" w:hint="eastAsia"/>
                <w:kern w:val="0"/>
                <w:sz w:val="24"/>
                <w:szCs w:val="24"/>
              </w:rPr>
              <w:t>1417.8</w:t>
            </w:r>
          </w:p>
        </w:tc>
        <w:tc>
          <w:tcPr>
            <w:tcW w:w="1560" w:type="dxa"/>
            <w:vAlign w:val="center"/>
          </w:tcPr>
          <w:p w:rsidR="009C678D" w:rsidRDefault="008022EF">
            <w:pPr>
              <w:snapToGrid w:val="0"/>
              <w:ind w:firstLineChars="200" w:firstLine="480"/>
              <w:jc w:val="right"/>
              <w:rPr>
                <w:rFonts w:ascii="仿宋" w:eastAsia="仿宋" w:hAnsi="仿宋" w:cs="仿宋"/>
                <w:kern w:val="0"/>
                <w:sz w:val="24"/>
                <w:szCs w:val="24"/>
              </w:rPr>
            </w:pPr>
            <w:r>
              <w:rPr>
                <w:rFonts w:ascii="仿宋" w:eastAsia="仿宋" w:hAnsi="仿宋" w:cs="仿宋" w:hint="eastAsia"/>
                <w:kern w:val="0"/>
                <w:sz w:val="24"/>
                <w:szCs w:val="24"/>
              </w:rPr>
              <w:t>1417.8</w:t>
            </w:r>
          </w:p>
        </w:tc>
        <w:tc>
          <w:tcPr>
            <w:tcW w:w="1487" w:type="dxa"/>
            <w:vAlign w:val="center"/>
          </w:tcPr>
          <w:p w:rsidR="009C678D" w:rsidRDefault="008022EF">
            <w:pPr>
              <w:spacing w:before="120" w:after="120" w:line="240" w:lineRule="auto"/>
              <w:jc w:val="center"/>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00</w:t>
            </w:r>
          </w:p>
        </w:tc>
      </w:tr>
      <w:tr w:rsidR="009C678D">
        <w:trPr>
          <w:trHeight w:val="3324"/>
        </w:trPr>
        <w:tc>
          <w:tcPr>
            <w:tcW w:w="1276" w:type="dxa"/>
            <w:vMerge/>
            <w:vAlign w:val="center"/>
          </w:tcPr>
          <w:p w:rsidR="009C678D" w:rsidRDefault="009C678D">
            <w:pPr>
              <w:jc w:val="center"/>
              <w:rPr>
                <w:rFonts w:ascii="仿宋" w:eastAsia="仿宋" w:hAnsi="仿宋" w:cs="仿宋"/>
                <w:b/>
                <w:bCs/>
                <w:sz w:val="24"/>
                <w:szCs w:val="24"/>
              </w:rPr>
            </w:pPr>
          </w:p>
        </w:tc>
        <w:tc>
          <w:tcPr>
            <w:tcW w:w="1560" w:type="dxa"/>
            <w:vMerge/>
            <w:vAlign w:val="center"/>
          </w:tcPr>
          <w:p w:rsidR="009C678D" w:rsidRDefault="009C678D">
            <w:pPr>
              <w:spacing w:before="120" w:after="120"/>
              <w:jc w:val="left"/>
              <w:rPr>
                <w:rFonts w:ascii="仿宋" w:eastAsia="仿宋" w:hAnsi="仿宋" w:cs="仿宋"/>
                <w:color w:val="000000"/>
                <w:sz w:val="24"/>
                <w:szCs w:val="24"/>
              </w:rPr>
            </w:pPr>
          </w:p>
        </w:tc>
        <w:tc>
          <w:tcPr>
            <w:tcW w:w="7157" w:type="dxa"/>
            <w:gridSpan w:val="5"/>
          </w:tcPr>
          <w:p w:rsidR="009C678D" w:rsidRDefault="008022EF">
            <w:pPr>
              <w:widowControl/>
              <w:autoSpaceDN w:val="0"/>
              <w:spacing w:after="120"/>
              <w:rPr>
                <w:rFonts w:ascii="仿宋" w:eastAsia="仿宋" w:hAnsi="仿宋"/>
                <w:sz w:val="24"/>
                <w:szCs w:val="24"/>
              </w:rPr>
            </w:pPr>
            <w:r>
              <w:rPr>
                <w:rFonts w:ascii="仿宋" w:eastAsia="仿宋" w:hAnsi="仿宋" w:hint="eastAsia"/>
                <w:sz w:val="24"/>
                <w:szCs w:val="24"/>
              </w:rPr>
              <w:t>结论：</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①根据关于《下达</w:t>
            </w:r>
            <w:r>
              <w:rPr>
                <w:rFonts w:ascii="仿宋" w:eastAsia="仿宋" w:hAnsi="仿宋" w:cs="仿宋" w:hint="eastAsia"/>
                <w:kern w:val="0"/>
                <w:sz w:val="24"/>
                <w:szCs w:val="24"/>
              </w:rPr>
              <w:t>2018</w:t>
            </w:r>
            <w:r>
              <w:rPr>
                <w:rFonts w:ascii="仿宋" w:eastAsia="仿宋" w:hAnsi="仿宋" w:cs="仿宋" w:hint="eastAsia"/>
                <w:kern w:val="0"/>
                <w:sz w:val="24"/>
                <w:szCs w:val="24"/>
              </w:rPr>
              <w:t>年清远市科技创新券（第二批）资金的通知》（清财教〔</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73</w:t>
            </w:r>
            <w:r>
              <w:rPr>
                <w:rFonts w:ascii="仿宋" w:eastAsia="仿宋" w:hAnsi="仿宋" w:cs="仿宋" w:hint="eastAsia"/>
                <w:kern w:val="0"/>
                <w:sz w:val="24"/>
                <w:szCs w:val="24"/>
              </w:rPr>
              <w:t>号）、《关于拨付</w:t>
            </w:r>
            <w:r>
              <w:rPr>
                <w:rFonts w:ascii="仿宋" w:eastAsia="仿宋" w:hAnsi="仿宋" w:cs="仿宋" w:hint="eastAsia"/>
                <w:kern w:val="0"/>
                <w:sz w:val="24"/>
                <w:szCs w:val="24"/>
              </w:rPr>
              <w:t>2018</w:t>
            </w:r>
            <w:r>
              <w:rPr>
                <w:rFonts w:ascii="仿宋" w:eastAsia="仿宋" w:hAnsi="仿宋" w:cs="仿宋" w:hint="eastAsia"/>
                <w:kern w:val="0"/>
                <w:sz w:val="24"/>
                <w:szCs w:val="24"/>
              </w:rPr>
              <w:t>年度清远市科技创新券（第二批）资金的函》、领导批示的《关于提请审定</w:t>
            </w:r>
            <w:r>
              <w:rPr>
                <w:rFonts w:ascii="仿宋" w:eastAsia="仿宋" w:hAnsi="仿宋" w:cs="仿宋" w:hint="eastAsia"/>
                <w:kern w:val="0"/>
                <w:sz w:val="24"/>
                <w:szCs w:val="24"/>
              </w:rPr>
              <w:t>2018</w:t>
            </w:r>
            <w:r>
              <w:rPr>
                <w:rFonts w:ascii="仿宋" w:eastAsia="仿宋" w:hAnsi="仿宋" w:cs="仿宋" w:hint="eastAsia"/>
                <w:kern w:val="0"/>
                <w:sz w:val="24"/>
                <w:szCs w:val="24"/>
              </w:rPr>
              <w:t>年度清远市科技创新券（第二批）拟安排计划的请示》和补助单位提供的自评报告，项目总预算</w:t>
            </w:r>
            <w:r>
              <w:rPr>
                <w:rFonts w:ascii="仿宋" w:eastAsia="仿宋" w:hAnsi="仿宋" w:cs="仿宋" w:hint="eastAsia"/>
                <w:kern w:val="0"/>
                <w:sz w:val="24"/>
                <w:szCs w:val="24"/>
              </w:rPr>
              <w:t>1417.8</w:t>
            </w:r>
            <w:r>
              <w:rPr>
                <w:rFonts w:ascii="仿宋" w:eastAsia="仿宋" w:hAnsi="仿宋" w:cs="仿宋" w:hint="eastAsia"/>
                <w:kern w:val="0"/>
                <w:sz w:val="24"/>
                <w:szCs w:val="24"/>
              </w:rPr>
              <w:t>万元，实际补助</w:t>
            </w:r>
            <w:r>
              <w:rPr>
                <w:rFonts w:ascii="仿宋" w:eastAsia="仿宋" w:hAnsi="仿宋" w:cs="仿宋" w:hint="eastAsia"/>
                <w:kern w:val="0"/>
                <w:sz w:val="24"/>
                <w:szCs w:val="24"/>
              </w:rPr>
              <w:t>1417.8</w:t>
            </w:r>
            <w:r>
              <w:rPr>
                <w:rFonts w:ascii="仿宋" w:eastAsia="仿宋" w:hAnsi="仿宋" w:cs="仿宋" w:hint="eastAsia"/>
                <w:kern w:val="0"/>
                <w:sz w:val="24"/>
                <w:szCs w:val="24"/>
              </w:rPr>
              <w:t>万元，资金支出率为</w:t>
            </w:r>
            <w:r>
              <w:rPr>
                <w:rFonts w:ascii="仿宋" w:eastAsia="仿宋" w:hAnsi="仿宋" w:cs="仿宋" w:hint="eastAsia"/>
                <w:kern w:val="0"/>
                <w:sz w:val="24"/>
                <w:szCs w:val="24"/>
              </w:rPr>
              <w:t>100%</w:t>
            </w:r>
            <w:r>
              <w:rPr>
                <w:rFonts w:ascii="仿宋" w:eastAsia="仿宋" w:hAnsi="仿宋" w:cs="仿宋" w:hint="eastAsia"/>
                <w:kern w:val="0"/>
                <w:sz w:val="24"/>
                <w:szCs w:val="24"/>
              </w:rPr>
              <w:t>。支出与立项计划内容相符。</w:t>
            </w:r>
          </w:p>
          <w:p w:rsidR="009C678D" w:rsidRDefault="008022EF">
            <w:pPr>
              <w:pStyle w:val="af2"/>
              <w:spacing w:after="120"/>
              <w:ind w:firstLine="480"/>
              <w:rPr>
                <w:rFonts w:ascii="仿宋" w:eastAsia="仿宋" w:hAnsi="仿宋" w:cs="仿宋"/>
                <w:color w:val="FF0000"/>
                <w:kern w:val="0"/>
                <w:sz w:val="21"/>
                <w:szCs w:val="24"/>
              </w:rPr>
            </w:pPr>
            <w:r>
              <w:rPr>
                <w:rFonts w:ascii="仿宋" w:eastAsia="仿宋" w:hAnsi="仿宋" w:cs="仿宋" w:hint="eastAsia"/>
                <w:kern w:val="0"/>
                <w:sz w:val="24"/>
                <w:szCs w:val="24"/>
              </w:rPr>
              <w:t>②从奖励单位提供的资料来看，大部分奖励单位已完成支出并提供了相关的佐证材料，但仍存在支出佐证材料不足的情况。如英德市东顺精细化工实业有限公司仅仅在自评报告中提到支付完成，但未提供相关佐证材料。</w:t>
            </w:r>
          </w:p>
        </w:tc>
      </w:tr>
      <w:tr w:rsidR="009C678D">
        <w:trPr>
          <w:trHeight w:val="1655"/>
        </w:trPr>
        <w:tc>
          <w:tcPr>
            <w:tcW w:w="1276" w:type="dxa"/>
            <w:vMerge/>
            <w:vAlign w:val="center"/>
          </w:tcPr>
          <w:p w:rsidR="009C678D" w:rsidRDefault="009C678D">
            <w:pPr>
              <w:jc w:val="center"/>
              <w:rPr>
                <w:rFonts w:ascii="仿宋" w:eastAsia="仿宋" w:hAnsi="仿宋"/>
                <w:b/>
                <w:bCs/>
                <w:sz w:val="24"/>
                <w:szCs w:val="24"/>
              </w:rPr>
            </w:pPr>
          </w:p>
        </w:tc>
        <w:tc>
          <w:tcPr>
            <w:tcW w:w="1560" w:type="dxa"/>
            <w:shd w:val="clear" w:color="auto" w:fill="auto"/>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2.</w:t>
            </w:r>
            <w:r>
              <w:rPr>
                <w:rFonts w:ascii="仿宋" w:eastAsia="仿宋" w:hAnsi="仿宋" w:cs="仿宋" w:hint="eastAsia"/>
                <w:color w:val="000000"/>
                <w:sz w:val="24"/>
                <w:szCs w:val="24"/>
              </w:rPr>
              <w:t>资金实施管理情况</w:t>
            </w:r>
          </w:p>
        </w:tc>
        <w:tc>
          <w:tcPr>
            <w:tcW w:w="7157" w:type="dxa"/>
            <w:gridSpan w:val="5"/>
            <w:vAlign w:val="center"/>
          </w:tcPr>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）资金管理制度的健全性</w:t>
            </w:r>
          </w:p>
          <w:p w:rsidR="009C678D" w:rsidRDefault="008022EF">
            <w:pPr>
              <w:widowControl/>
              <w:autoSpaceDN w:val="0"/>
              <w:spacing w:after="120"/>
              <w:ind w:firstLineChars="200" w:firstLine="480"/>
              <w:rPr>
                <w:rFonts w:ascii="仿宋" w:eastAsia="仿宋" w:hAnsi="仿宋" w:cs="仿宋_GB2312"/>
                <w:color w:val="FF0000"/>
                <w:sz w:val="21"/>
              </w:rPr>
            </w:pPr>
            <w:r>
              <w:rPr>
                <w:rFonts w:ascii="仿宋" w:eastAsia="仿宋" w:hAnsi="仿宋" w:cs="仿宋" w:hint="eastAsia"/>
                <w:kern w:val="0"/>
                <w:sz w:val="24"/>
                <w:szCs w:val="24"/>
              </w:rPr>
              <w:t>项目单位提供了《清远市科技创新券实施细则》（清科</w:t>
            </w:r>
            <w:r>
              <w:rPr>
                <w:rFonts w:ascii="仿宋" w:eastAsia="仿宋" w:hAnsi="仿宋" w:hint="eastAsia"/>
                <w:sz w:val="24"/>
                <w:szCs w:val="24"/>
              </w:rPr>
              <w:t>﹝</w:t>
            </w:r>
            <w:r>
              <w:rPr>
                <w:rFonts w:ascii="仿宋" w:eastAsia="仿宋" w:hAnsi="仿宋" w:hint="eastAsia"/>
                <w:sz w:val="24"/>
                <w:szCs w:val="24"/>
              </w:rPr>
              <w:t>20</w:t>
            </w:r>
            <w:r>
              <w:rPr>
                <w:rFonts w:ascii="仿宋" w:eastAsia="仿宋" w:hAnsi="仿宋"/>
                <w:sz w:val="24"/>
                <w:szCs w:val="24"/>
              </w:rPr>
              <w:t>16</w:t>
            </w:r>
            <w:r>
              <w:rPr>
                <w:rFonts w:ascii="仿宋" w:eastAsia="仿宋" w:hAnsi="仿宋" w:hint="eastAsia"/>
                <w:sz w:val="24"/>
                <w:szCs w:val="24"/>
              </w:rPr>
              <w:t>﹞</w:t>
            </w:r>
            <w:r>
              <w:rPr>
                <w:rFonts w:ascii="仿宋" w:eastAsia="仿宋" w:hAnsi="仿宋" w:cs="仿宋" w:hint="eastAsia"/>
                <w:kern w:val="0"/>
                <w:sz w:val="24"/>
                <w:szCs w:val="24"/>
              </w:rPr>
              <w:t>31</w:t>
            </w:r>
            <w:r>
              <w:rPr>
                <w:rFonts w:ascii="仿宋" w:eastAsia="仿宋" w:hAnsi="仿宋" w:cs="仿宋" w:hint="eastAsia"/>
                <w:kern w:val="0"/>
                <w:sz w:val="24"/>
                <w:szCs w:val="24"/>
              </w:rPr>
              <w:t>号）、《科技创新券日常营运和管理服务方案》，但项目单位没</w:t>
            </w:r>
            <w:r>
              <w:rPr>
                <w:rFonts w:ascii="仿宋" w:eastAsia="仿宋" w:hAnsi="仿宋" w:cs="仿宋" w:hint="eastAsia"/>
                <w:kern w:val="0"/>
                <w:sz w:val="24"/>
                <w:szCs w:val="24"/>
              </w:rPr>
              <w:lastRenderedPageBreak/>
              <w:t>有提供具体的财务管理制度，其中涉及到资金支出相关规定。部分补助单位制定了相关的财务管理制度，如广东泰强化工实业有限公司、广东泰强化工实业有限公司等提供了《项目专项资金管理制度》。</w:t>
            </w:r>
          </w:p>
          <w:p w:rsidR="009C678D" w:rsidRDefault="008022EF">
            <w:pPr>
              <w:spacing w:after="120"/>
              <w:rPr>
                <w:rFonts w:ascii="仿宋" w:eastAsia="仿宋" w:hAnsi="仿宋" w:cs="仿宋_GB2312"/>
                <w:color w:val="FF0000"/>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）资金管理规范性</w:t>
            </w:r>
          </w:p>
          <w:p w:rsidR="009C678D" w:rsidRDefault="008022EF">
            <w:pPr>
              <w:spacing w:after="120"/>
              <w:ind w:firstLineChars="200" w:firstLine="480"/>
              <w:rPr>
                <w:rFonts w:ascii="仿宋" w:eastAsia="仿宋" w:hAnsi="仿宋"/>
                <w:sz w:val="24"/>
                <w:szCs w:val="24"/>
              </w:rPr>
            </w:pPr>
            <w:r>
              <w:rPr>
                <w:rFonts w:ascii="仿宋" w:eastAsia="仿宋" w:hAnsi="仿宋" w:cs="仿宋" w:hint="eastAsia"/>
                <w:kern w:val="0"/>
                <w:sz w:val="24"/>
                <w:szCs w:val="24"/>
              </w:rPr>
              <w:t>项目专项资金按《下达</w:t>
            </w:r>
            <w:r>
              <w:rPr>
                <w:rFonts w:ascii="仿宋" w:eastAsia="仿宋" w:hAnsi="仿宋" w:cs="仿宋" w:hint="eastAsia"/>
                <w:kern w:val="0"/>
                <w:sz w:val="24"/>
                <w:szCs w:val="24"/>
              </w:rPr>
              <w:t>2018</w:t>
            </w:r>
            <w:r>
              <w:rPr>
                <w:rFonts w:ascii="仿宋" w:eastAsia="仿宋" w:hAnsi="仿宋" w:cs="仿宋" w:hint="eastAsia"/>
                <w:kern w:val="0"/>
                <w:sz w:val="24"/>
                <w:szCs w:val="24"/>
              </w:rPr>
              <w:t>年清远市科技创新券（第二批）资金的通知》（清财教</w:t>
            </w:r>
            <w:r>
              <w:rPr>
                <w:rFonts w:ascii="仿宋" w:eastAsia="仿宋" w:hAnsi="仿宋" w:hint="eastAsia"/>
                <w:sz w:val="24"/>
                <w:szCs w:val="24"/>
              </w:rPr>
              <w:t>﹝</w:t>
            </w:r>
            <w:r>
              <w:rPr>
                <w:rFonts w:ascii="仿宋" w:eastAsia="仿宋" w:hAnsi="仿宋" w:hint="eastAsia"/>
                <w:sz w:val="24"/>
                <w:szCs w:val="24"/>
              </w:rPr>
              <w:t>2020</w:t>
            </w:r>
            <w:r>
              <w:rPr>
                <w:rFonts w:ascii="仿宋" w:eastAsia="仿宋" w:hAnsi="仿宋" w:hint="eastAsia"/>
                <w:sz w:val="24"/>
                <w:szCs w:val="24"/>
              </w:rPr>
              <w:t>﹞</w:t>
            </w:r>
            <w:r>
              <w:rPr>
                <w:rFonts w:ascii="仿宋" w:eastAsia="仿宋" w:hAnsi="仿宋" w:cs="仿宋" w:hint="eastAsia"/>
                <w:kern w:val="0"/>
                <w:sz w:val="24"/>
                <w:szCs w:val="24"/>
              </w:rPr>
              <w:t>73</w:t>
            </w:r>
            <w:r>
              <w:rPr>
                <w:rFonts w:ascii="仿宋" w:eastAsia="仿宋" w:hAnsi="仿宋" w:cs="仿宋" w:hint="eastAsia"/>
                <w:kern w:val="0"/>
                <w:sz w:val="24"/>
                <w:szCs w:val="24"/>
              </w:rPr>
              <w:t>号）、《清远市科技创新券实施细则》（清科</w:t>
            </w:r>
            <w:r>
              <w:rPr>
                <w:rFonts w:ascii="仿宋" w:eastAsia="仿宋" w:hAnsi="仿宋" w:hint="eastAsia"/>
                <w:sz w:val="24"/>
                <w:szCs w:val="24"/>
              </w:rPr>
              <w:t>﹝</w:t>
            </w:r>
            <w:r>
              <w:rPr>
                <w:rFonts w:ascii="仿宋" w:eastAsia="仿宋" w:hAnsi="仿宋" w:hint="eastAsia"/>
                <w:sz w:val="24"/>
                <w:szCs w:val="24"/>
              </w:rPr>
              <w:t>20</w:t>
            </w:r>
            <w:r>
              <w:rPr>
                <w:rFonts w:ascii="仿宋" w:eastAsia="仿宋" w:hAnsi="仿宋"/>
                <w:sz w:val="24"/>
                <w:szCs w:val="24"/>
              </w:rPr>
              <w:t>16</w:t>
            </w:r>
            <w:r>
              <w:rPr>
                <w:rFonts w:ascii="仿宋" w:eastAsia="仿宋" w:hAnsi="仿宋" w:hint="eastAsia"/>
                <w:sz w:val="24"/>
                <w:szCs w:val="24"/>
              </w:rPr>
              <w:t>﹞</w:t>
            </w:r>
            <w:r>
              <w:rPr>
                <w:rFonts w:ascii="仿宋" w:eastAsia="仿宋" w:hAnsi="仿宋" w:cs="仿宋" w:hint="eastAsia"/>
                <w:kern w:val="0"/>
                <w:sz w:val="24"/>
                <w:szCs w:val="24"/>
              </w:rPr>
              <w:t>31</w:t>
            </w:r>
            <w:r>
              <w:rPr>
                <w:rFonts w:ascii="仿宋" w:eastAsia="仿宋" w:hAnsi="仿宋" w:cs="仿宋" w:hint="eastAsia"/>
                <w:kern w:val="0"/>
                <w:sz w:val="24"/>
                <w:szCs w:val="24"/>
              </w:rPr>
              <w:t>号）、《科技创新券日常营运和管理服务方案》等拨付到相应的补助单位，资金管理较为规范。</w:t>
            </w:r>
          </w:p>
        </w:tc>
      </w:tr>
      <w:tr w:rsidR="009C678D">
        <w:trPr>
          <w:trHeight w:val="1655"/>
        </w:trPr>
        <w:tc>
          <w:tcPr>
            <w:tcW w:w="1276" w:type="dxa"/>
            <w:vMerge/>
            <w:vAlign w:val="center"/>
          </w:tcPr>
          <w:p w:rsidR="009C678D" w:rsidRDefault="009C678D">
            <w:pPr>
              <w:jc w:val="center"/>
              <w:rPr>
                <w:rFonts w:ascii="仿宋" w:eastAsia="仿宋" w:hAnsi="仿宋"/>
                <w:b/>
                <w:bCs/>
                <w:sz w:val="24"/>
                <w:szCs w:val="24"/>
              </w:rPr>
            </w:pPr>
          </w:p>
        </w:tc>
        <w:tc>
          <w:tcPr>
            <w:tcW w:w="1560" w:type="dxa"/>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3.</w:t>
            </w:r>
            <w:r>
              <w:rPr>
                <w:rFonts w:ascii="仿宋" w:eastAsia="仿宋" w:hAnsi="仿宋" w:cs="仿宋" w:hint="eastAsia"/>
                <w:color w:val="000000"/>
                <w:sz w:val="24"/>
                <w:szCs w:val="24"/>
              </w:rPr>
              <w:t>项目实施方式</w:t>
            </w:r>
          </w:p>
        </w:tc>
        <w:tc>
          <w:tcPr>
            <w:tcW w:w="7157" w:type="dxa"/>
            <w:gridSpan w:val="5"/>
            <w:vAlign w:val="center"/>
          </w:tcPr>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）项目立项合规性</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项目单位提供了《下达</w:t>
            </w:r>
            <w:r>
              <w:rPr>
                <w:rFonts w:ascii="仿宋" w:eastAsia="仿宋" w:hAnsi="仿宋" w:cs="仿宋" w:hint="eastAsia"/>
                <w:kern w:val="0"/>
                <w:sz w:val="24"/>
                <w:szCs w:val="24"/>
              </w:rPr>
              <w:t>2018</w:t>
            </w:r>
            <w:r>
              <w:rPr>
                <w:rFonts w:ascii="仿宋" w:eastAsia="仿宋" w:hAnsi="仿宋" w:cs="仿宋" w:hint="eastAsia"/>
                <w:kern w:val="0"/>
                <w:sz w:val="24"/>
                <w:szCs w:val="24"/>
              </w:rPr>
              <w:t>年清远市科技创新券（第二批）资金的通知》（清财教</w:t>
            </w:r>
            <w:r>
              <w:rPr>
                <w:rFonts w:ascii="仿宋" w:eastAsia="仿宋" w:hAnsi="仿宋" w:hint="eastAsia"/>
                <w:sz w:val="24"/>
                <w:szCs w:val="24"/>
              </w:rPr>
              <w:t>﹝</w:t>
            </w:r>
            <w:r>
              <w:rPr>
                <w:rFonts w:ascii="仿宋" w:eastAsia="仿宋" w:hAnsi="仿宋" w:hint="eastAsia"/>
                <w:sz w:val="24"/>
                <w:szCs w:val="24"/>
              </w:rPr>
              <w:t>2020</w:t>
            </w:r>
            <w:r>
              <w:rPr>
                <w:rFonts w:ascii="仿宋" w:eastAsia="仿宋" w:hAnsi="仿宋" w:hint="eastAsia"/>
                <w:sz w:val="24"/>
                <w:szCs w:val="24"/>
              </w:rPr>
              <w:t>﹞</w:t>
            </w:r>
            <w:r>
              <w:rPr>
                <w:rFonts w:ascii="仿宋" w:eastAsia="仿宋" w:hAnsi="仿宋" w:cs="仿宋" w:hint="eastAsia"/>
                <w:kern w:val="0"/>
                <w:sz w:val="24"/>
                <w:szCs w:val="24"/>
              </w:rPr>
              <w:t>73</w:t>
            </w:r>
            <w:r>
              <w:rPr>
                <w:rFonts w:ascii="仿宋" w:eastAsia="仿宋" w:hAnsi="仿宋" w:cs="仿宋" w:hint="eastAsia"/>
                <w:kern w:val="0"/>
                <w:sz w:val="24"/>
                <w:szCs w:val="24"/>
              </w:rPr>
              <w:t>号）、《关于拨付</w:t>
            </w:r>
            <w:r>
              <w:rPr>
                <w:rFonts w:ascii="仿宋" w:eastAsia="仿宋" w:hAnsi="仿宋" w:cs="仿宋" w:hint="eastAsia"/>
                <w:kern w:val="0"/>
                <w:sz w:val="24"/>
                <w:szCs w:val="24"/>
              </w:rPr>
              <w:t>2018</w:t>
            </w:r>
            <w:r>
              <w:rPr>
                <w:rFonts w:ascii="仿宋" w:eastAsia="仿宋" w:hAnsi="仿宋" w:cs="仿宋" w:hint="eastAsia"/>
                <w:kern w:val="0"/>
                <w:sz w:val="24"/>
                <w:szCs w:val="24"/>
              </w:rPr>
              <w:t>年度清远市科技创新券（第二批）资金的函》、领导批示的《关于提请审定</w:t>
            </w:r>
            <w:r>
              <w:rPr>
                <w:rFonts w:ascii="仿宋" w:eastAsia="仿宋" w:hAnsi="仿宋" w:cs="仿宋" w:hint="eastAsia"/>
                <w:kern w:val="0"/>
                <w:sz w:val="24"/>
                <w:szCs w:val="24"/>
              </w:rPr>
              <w:t>2018</w:t>
            </w:r>
            <w:r>
              <w:rPr>
                <w:rFonts w:ascii="仿宋" w:eastAsia="仿宋" w:hAnsi="仿宋" w:cs="仿宋" w:hint="eastAsia"/>
                <w:kern w:val="0"/>
                <w:sz w:val="24"/>
                <w:szCs w:val="24"/>
              </w:rPr>
              <w:t>年度清远市科技创新券（第二批）拟安排计划的请示》等，按照《广东省科学技术厅广东省财政厅关于科技创新券后补助试行方案》（粤科规财字</w:t>
            </w:r>
            <w:r>
              <w:rPr>
                <w:rFonts w:ascii="仿宋" w:eastAsia="仿宋" w:hAnsi="仿宋" w:hint="eastAsia"/>
                <w:sz w:val="24"/>
                <w:szCs w:val="24"/>
              </w:rPr>
              <w:t>﹝</w:t>
            </w:r>
            <w:r>
              <w:rPr>
                <w:rFonts w:ascii="仿宋" w:eastAsia="仿宋" w:hAnsi="仿宋" w:hint="eastAsia"/>
                <w:sz w:val="24"/>
                <w:szCs w:val="24"/>
              </w:rPr>
              <w:t>20</w:t>
            </w:r>
            <w:r>
              <w:rPr>
                <w:rFonts w:ascii="仿宋" w:eastAsia="仿宋" w:hAnsi="仿宋"/>
                <w:sz w:val="24"/>
                <w:szCs w:val="24"/>
              </w:rPr>
              <w:t>15</w:t>
            </w:r>
            <w:r>
              <w:rPr>
                <w:rFonts w:ascii="仿宋" w:eastAsia="仿宋" w:hAnsi="仿宋" w:hint="eastAsia"/>
                <w:sz w:val="24"/>
                <w:szCs w:val="24"/>
              </w:rPr>
              <w:t>﹞</w:t>
            </w:r>
            <w:r>
              <w:rPr>
                <w:rFonts w:ascii="仿宋" w:eastAsia="仿宋" w:hAnsi="仿宋" w:cs="仿宋" w:hint="eastAsia"/>
                <w:kern w:val="0"/>
                <w:sz w:val="24"/>
                <w:szCs w:val="24"/>
              </w:rPr>
              <w:t>20</w:t>
            </w:r>
            <w:r>
              <w:rPr>
                <w:rFonts w:ascii="仿宋" w:eastAsia="仿宋" w:hAnsi="仿宋" w:cs="仿宋" w:hint="eastAsia"/>
                <w:kern w:val="0"/>
                <w:sz w:val="24"/>
                <w:szCs w:val="24"/>
              </w:rPr>
              <w:t>号）的文件开展，立项依据充分，立项过程规范。</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）项目实施计划性</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hint="eastAsia"/>
                <w:sz w:val="24"/>
                <w:szCs w:val="24"/>
              </w:rPr>
              <w:t>项目单位提供了</w:t>
            </w:r>
            <w:r>
              <w:rPr>
                <w:rFonts w:ascii="仿宋" w:eastAsia="仿宋" w:hAnsi="仿宋" w:cs="仿宋" w:hint="eastAsia"/>
                <w:kern w:val="0"/>
                <w:sz w:val="24"/>
                <w:szCs w:val="24"/>
              </w:rPr>
              <w:t>《下达</w:t>
            </w:r>
            <w:r>
              <w:rPr>
                <w:rFonts w:ascii="仿宋" w:eastAsia="仿宋" w:hAnsi="仿宋" w:cs="仿宋" w:hint="eastAsia"/>
                <w:kern w:val="0"/>
                <w:sz w:val="24"/>
                <w:szCs w:val="24"/>
              </w:rPr>
              <w:t>2018</w:t>
            </w:r>
            <w:r>
              <w:rPr>
                <w:rFonts w:ascii="仿宋" w:eastAsia="仿宋" w:hAnsi="仿宋" w:cs="仿宋" w:hint="eastAsia"/>
                <w:kern w:val="0"/>
                <w:sz w:val="24"/>
                <w:szCs w:val="24"/>
              </w:rPr>
              <w:t>年清远市科技创新券（第二批）资金的通知》（清财教﹝</w:t>
            </w:r>
            <w:r>
              <w:rPr>
                <w:rFonts w:ascii="仿宋" w:eastAsia="仿宋" w:hAnsi="仿宋" w:cs="仿宋" w:hint="eastAsia"/>
                <w:kern w:val="0"/>
                <w:sz w:val="24"/>
                <w:szCs w:val="24"/>
              </w:rPr>
              <w:t>2020</w:t>
            </w:r>
            <w:r>
              <w:rPr>
                <w:rFonts w:ascii="仿宋" w:eastAsia="仿宋" w:hAnsi="仿宋" w:cs="仿宋" w:hint="eastAsia"/>
                <w:kern w:val="0"/>
                <w:sz w:val="24"/>
                <w:szCs w:val="24"/>
              </w:rPr>
              <w:t>﹞</w:t>
            </w:r>
            <w:r>
              <w:rPr>
                <w:rFonts w:ascii="仿宋" w:eastAsia="仿宋" w:hAnsi="仿宋" w:cs="仿宋" w:hint="eastAsia"/>
                <w:kern w:val="0"/>
                <w:sz w:val="24"/>
                <w:szCs w:val="24"/>
              </w:rPr>
              <w:t>73</w:t>
            </w:r>
            <w:r>
              <w:rPr>
                <w:rFonts w:ascii="仿宋" w:eastAsia="仿宋" w:hAnsi="仿宋" w:cs="仿宋" w:hint="eastAsia"/>
                <w:kern w:val="0"/>
                <w:sz w:val="24"/>
                <w:szCs w:val="24"/>
              </w:rPr>
              <w:t>号），项目实施具有一定计划性，但是实施方案不够详细，对各个阶段如资金拨付的时间节点没有明</w:t>
            </w:r>
            <w:r>
              <w:rPr>
                <w:rFonts w:ascii="仿宋" w:eastAsia="仿宋" w:hAnsi="仿宋" w:cs="仿宋" w:hint="eastAsia"/>
                <w:kern w:val="0"/>
                <w:sz w:val="24"/>
                <w:szCs w:val="24"/>
              </w:rPr>
              <w:lastRenderedPageBreak/>
              <w:t>确。</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3</w:t>
            </w:r>
            <w:r>
              <w:rPr>
                <w:rFonts w:ascii="仿宋" w:eastAsia="仿宋" w:hAnsi="仿宋" w:hint="eastAsia"/>
                <w:sz w:val="24"/>
                <w:szCs w:val="24"/>
              </w:rPr>
              <w:t>）项目程序规范性</w:t>
            </w:r>
          </w:p>
          <w:p w:rsidR="009C678D" w:rsidRDefault="008022EF">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项目专项资金用于补助</w:t>
            </w:r>
            <w:r>
              <w:rPr>
                <w:rFonts w:ascii="仿宋" w:eastAsia="仿宋" w:hAnsi="仿宋" w:cs="仿宋" w:hint="eastAsia"/>
                <w:kern w:val="0"/>
                <w:sz w:val="24"/>
                <w:szCs w:val="24"/>
              </w:rPr>
              <w:t>281</w:t>
            </w:r>
            <w:r>
              <w:rPr>
                <w:rFonts w:ascii="仿宋" w:eastAsia="仿宋" w:hAnsi="仿宋" w:cs="仿宋" w:hint="eastAsia"/>
                <w:kern w:val="0"/>
                <w:sz w:val="24"/>
                <w:szCs w:val="24"/>
              </w:rPr>
              <w:t>个创新券项目，但项目单位没有提供立项合同或相关的材料，也没有针对项目开展过程中可能存在的问题，如资金不合理合规使用制定风险管理措施。</w:t>
            </w:r>
          </w:p>
          <w:p w:rsidR="009C678D" w:rsidRDefault="008022EF">
            <w:pPr>
              <w:spacing w:after="120"/>
              <w:rPr>
                <w:rFonts w:ascii="仿宋" w:eastAsia="仿宋" w:hAnsi="仿宋"/>
                <w:color w:val="FF0000"/>
                <w:sz w:val="24"/>
                <w:szCs w:val="24"/>
              </w:rPr>
            </w:pPr>
            <w:r>
              <w:rPr>
                <w:rFonts w:ascii="仿宋" w:eastAsia="仿宋" w:hAnsi="仿宋" w:hint="eastAsia"/>
                <w:sz w:val="24"/>
                <w:szCs w:val="24"/>
              </w:rPr>
              <w:t>（</w:t>
            </w:r>
            <w:r>
              <w:rPr>
                <w:rFonts w:ascii="仿宋" w:eastAsia="仿宋" w:hAnsi="仿宋"/>
                <w:sz w:val="24"/>
                <w:szCs w:val="24"/>
              </w:rPr>
              <w:t>4</w:t>
            </w:r>
            <w:r>
              <w:rPr>
                <w:rFonts w:ascii="仿宋" w:eastAsia="仿宋" w:hAnsi="仿宋" w:hint="eastAsia"/>
                <w:sz w:val="24"/>
                <w:szCs w:val="24"/>
              </w:rPr>
              <w:t>）项目调整规范性</w:t>
            </w:r>
          </w:p>
          <w:p w:rsidR="009C678D" w:rsidRDefault="008022EF">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项目未调整。</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sz w:val="24"/>
                <w:szCs w:val="24"/>
              </w:rPr>
              <w:t>5</w:t>
            </w:r>
            <w:r>
              <w:rPr>
                <w:rFonts w:ascii="仿宋" w:eastAsia="仿宋" w:hAnsi="仿宋" w:hint="eastAsia"/>
                <w:sz w:val="24"/>
                <w:szCs w:val="24"/>
              </w:rPr>
              <w:t>）项目验收规范性</w:t>
            </w:r>
          </w:p>
          <w:p w:rsidR="009C678D" w:rsidRDefault="008022E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项目单位提供了</w:t>
            </w:r>
            <w:r>
              <w:rPr>
                <w:rFonts w:ascii="仿宋" w:eastAsia="仿宋" w:hAnsi="仿宋" w:cs="仿宋" w:hint="eastAsia"/>
                <w:kern w:val="0"/>
                <w:sz w:val="24"/>
                <w:szCs w:val="24"/>
              </w:rPr>
              <w:t>4</w:t>
            </w:r>
            <w:r>
              <w:rPr>
                <w:rFonts w:ascii="仿宋" w:eastAsia="仿宋" w:hAnsi="仿宋" w:cs="仿宋" w:hint="eastAsia"/>
                <w:kern w:val="0"/>
                <w:sz w:val="24"/>
                <w:szCs w:val="24"/>
              </w:rPr>
              <w:t>份《清远市科技创新券（一般券）验收书》，验收或检查制度较为完善。</w:t>
            </w:r>
          </w:p>
        </w:tc>
      </w:tr>
      <w:tr w:rsidR="009C678D">
        <w:trPr>
          <w:trHeight w:val="1655"/>
        </w:trPr>
        <w:tc>
          <w:tcPr>
            <w:tcW w:w="1276" w:type="dxa"/>
            <w:vMerge/>
            <w:vAlign w:val="center"/>
          </w:tcPr>
          <w:p w:rsidR="009C678D" w:rsidRDefault="009C678D">
            <w:pPr>
              <w:jc w:val="center"/>
              <w:rPr>
                <w:rFonts w:ascii="仿宋" w:eastAsia="仿宋" w:hAnsi="仿宋"/>
                <w:b/>
                <w:bCs/>
                <w:sz w:val="24"/>
                <w:szCs w:val="24"/>
              </w:rPr>
            </w:pPr>
          </w:p>
        </w:tc>
        <w:tc>
          <w:tcPr>
            <w:tcW w:w="1560" w:type="dxa"/>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4.</w:t>
            </w:r>
            <w:r>
              <w:rPr>
                <w:rFonts w:ascii="仿宋" w:eastAsia="仿宋" w:hAnsi="仿宋" w:cs="仿宋" w:hint="eastAsia"/>
                <w:color w:val="000000"/>
                <w:sz w:val="24"/>
                <w:szCs w:val="24"/>
              </w:rPr>
              <w:t>项目组织管理情况</w:t>
            </w:r>
          </w:p>
        </w:tc>
        <w:tc>
          <w:tcPr>
            <w:tcW w:w="7157" w:type="dxa"/>
            <w:gridSpan w:val="5"/>
            <w:vAlign w:val="center"/>
          </w:tcPr>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）项目管理制度的健全性及有效性</w:t>
            </w:r>
          </w:p>
          <w:p w:rsidR="009C678D" w:rsidRDefault="008022EF">
            <w:pPr>
              <w:widowControl/>
              <w:autoSpaceDN w:val="0"/>
              <w:spacing w:after="120"/>
              <w:ind w:firstLineChars="200" w:firstLine="480"/>
              <w:rPr>
                <w:rFonts w:ascii="仿宋" w:eastAsia="仿宋" w:hAnsi="仿宋"/>
                <w:sz w:val="24"/>
                <w:szCs w:val="24"/>
              </w:rPr>
            </w:pPr>
            <w:r>
              <w:rPr>
                <w:rFonts w:ascii="仿宋" w:eastAsia="仿宋" w:hAnsi="仿宋" w:hint="eastAsia"/>
                <w:sz w:val="24"/>
                <w:szCs w:val="24"/>
              </w:rPr>
              <w:t>项目单位提供了《清远市科技创新券申请业务形式审查操作流程》、《清远市科技创新券兑现业务形式审查操作流程》等制度，但没有提供工作计划、进度和人员安排以及相应的实施方案，项目的管理体系不够健全。</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）项目进度管理有效性</w:t>
            </w:r>
          </w:p>
          <w:p w:rsidR="009C678D" w:rsidRDefault="008022E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补助资金的到位时间较晚，从补助单位提供的资料来看，补助经费</w:t>
            </w:r>
            <w:r>
              <w:rPr>
                <w:rFonts w:ascii="仿宋" w:eastAsia="仿宋" w:hAnsi="仿宋" w:cs="仿宋" w:hint="eastAsia"/>
                <w:kern w:val="0"/>
                <w:sz w:val="24"/>
                <w:szCs w:val="24"/>
              </w:rPr>
              <w:t>2020</w:t>
            </w:r>
            <w:r>
              <w:rPr>
                <w:rFonts w:ascii="仿宋" w:eastAsia="仿宋" w:hAnsi="仿宋" w:cs="仿宋" w:hint="eastAsia"/>
                <w:kern w:val="0"/>
                <w:sz w:val="24"/>
                <w:szCs w:val="24"/>
              </w:rPr>
              <w:t>年</w:t>
            </w:r>
            <w:r>
              <w:rPr>
                <w:rFonts w:ascii="仿宋" w:eastAsia="仿宋" w:hAnsi="仿宋" w:cs="仿宋" w:hint="eastAsia"/>
                <w:kern w:val="0"/>
                <w:sz w:val="24"/>
                <w:szCs w:val="24"/>
              </w:rPr>
              <w:t>-2021</w:t>
            </w:r>
            <w:r>
              <w:rPr>
                <w:rFonts w:ascii="仿宋" w:eastAsia="仿宋" w:hAnsi="仿宋" w:cs="仿宋" w:hint="eastAsia"/>
                <w:kern w:val="0"/>
                <w:sz w:val="24"/>
                <w:szCs w:val="24"/>
              </w:rPr>
              <w:t>年才下拨到补助单位，而补助项目为</w:t>
            </w:r>
            <w:r>
              <w:rPr>
                <w:rFonts w:ascii="仿宋" w:eastAsia="仿宋" w:hAnsi="仿宋" w:cs="仿宋" w:hint="eastAsia"/>
                <w:kern w:val="0"/>
                <w:sz w:val="24"/>
                <w:szCs w:val="24"/>
              </w:rPr>
              <w:t>2018</w:t>
            </w:r>
            <w:r>
              <w:rPr>
                <w:rFonts w:ascii="仿宋" w:eastAsia="仿宋" w:hAnsi="仿宋" w:cs="仿宋" w:hint="eastAsia"/>
                <w:kern w:val="0"/>
                <w:sz w:val="24"/>
                <w:szCs w:val="24"/>
              </w:rPr>
              <w:t>年开展，项目的进度有一定的延后。</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3</w:t>
            </w:r>
            <w:r>
              <w:rPr>
                <w:rFonts w:ascii="仿宋" w:eastAsia="仿宋" w:hAnsi="仿宋" w:hint="eastAsia"/>
                <w:sz w:val="24"/>
                <w:szCs w:val="24"/>
              </w:rPr>
              <w:t>）项目跟踪监督的有效性</w:t>
            </w:r>
          </w:p>
          <w:p w:rsidR="009C678D" w:rsidRDefault="008022EF">
            <w:pPr>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项目单位没有制定具体的制度，但提供了</w:t>
            </w:r>
            <w:r>
              <w:rPr>
                <w:rFonts w:ascii="仿宋" w:eastAsia="仿宋" w:hAnsi="仿宋" w:cs="仿宋" w:hint="eastAsia"/>
                <w:kern w:val="0"/>
                <w:sz w:val="24"/>
                <w:szCs w:val="24"/>
              </w:rPr>
              <w:t>4</w:t>
            </w:r>
            <w:r>
              <w:rPr>
                <w:rFonts w:ascii="仿宋" w:eastAsia="仿宋" w:hAnsi="仿宋" w:cs="仿宋" w:hint="eastAsia"/>
                <w:kern w:val="0"/>
                <w:sz w:val="24"/>
                <w:szCs w:val="24"/>
              </w:rPr>
              <w:t>份《清远市科技创新券（一般券）验收书》，反映项目单位对补助单位的工作进行了一定的跟踪监管。</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4</w:t>
            </w:r>
            <w:r>
              <w:rPr>
                <w:rFonts w:ascii="仿宋" w:eastAsia="仿宋" w:hAnsi="仿宋" w:hint="eastAsia"/>
                <w:sz w:val="24"/>
                <w:szCs w:val="24"/>
              </w:rPr>
              <w:t>）后续管理的完善性</w:t>
            </w:r>
          </w:p>
          <w:p w:rsidR="009C678D" w:rsidRDefault="008022E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部分补助单位的经费未支出或支出情况不清晰，项目单位没有对补助单位经费的支出进行梳理统计，也没有对未支出资金的后续管理进行说明。</w:t>
            </w:r>
          </w:p>
        </w:tc>
      </w:tr>
      <w:tr w:rsidR="009C678D">
        <w:trPr>
          <w:trHeight w:val="1314"/>
        </w:trPr>
        <w:tc>
          <w:tcPr>
            <w:tcW w:w="1276" w:type="dxa"/>
            <w:vMerge/>
            <w:vAlign w:val="center"/>
          </w:tcPr>
          <w:p w:rsidR="009C678D" w:rsidRDefault="009C678D">
            <w:pPr>
              <w:jc w:val="center"/>
              <w:rPr>
                <w:rFonts w:ascii="仿宋" w:eastAsia="仿宋" w:hAnsi="仿宋"/>
                <w:b/>
                <w:bCs/>
                <w:sz w:val="24"/>
                <w:szCs w:val="24"/>
              </w:rPr>
            </w:pPr>
          </w:p>
        </w:tc>
        <w:tc>
          <w:tcPr>
            <w:tcW w:w="1560" w:type="dxa"/>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5.</w:t>
            </w:r>
            <w:r>
              <w:rPr>
                <w:rFonts w:ascii="仿宋" w:eastAsia="仿宋" w:hAnsi="仿宋" w:cs="仿宋" w:hint="eastAsia"/>
                <w:color w:val="000000"/>
                <w:sz w:val="24"/>
                <w:szCs w:val="24"/>
              </w:rPr>
              <w:t>项目产出情况</w:t>
            </w:r>
          </w:p>
        </w:tc>
        <w:tc>
          <w:tcPr>
            <w:tcW w:w="7157" w:type="dxa"/>
            <w:gridSpan w:val="5"/>
            <w:vAlign w:val="center"/>
          </w:tcPr>
          <w:p w:rsidR="009C678D" w:rsidRDefault="008022EF">
            <w:pPr>
              <w:autoSpaceDN w:val="0"/>
              <w:spacing w:before="120" w:after="120"/>
              <w:ind w:firstLineChars="200" w:firstLine="480"/>
              <w:rPr>
                <w:rFonts w:ascii="仿宋" w:eastAsia="仿宋" w:hAnsi="仿宋"/>
                <w:sz w:val="24"/>
                <w:szCs w:val="24"/>
              </w:rPr>
            </w:pPr>
            <w:r>
              <w:rPr>
                <w:rFonts w:ascii="仿宋" w:eastAsia="仿宋" w:hAnsi="仿宋" w:cs="仿宋" w:hint="eastAsia"/>
                <w:kern w:val="0"/>
                <w:sz w:val="24"/>
                <w:szCs w:val="24"/>
              </w:rPr>
              <w:t>2018</w:t>
            </w:r>
            <w:r>
              <w:rPr>
                <w:rFonts w:ascii="仿宋" w:eastAsia="仿宋" w:hAnsi="仿宋" w:cs="仿宋" w:hint="eastAsia"/>
                <w:kern w:val="0"/>
                <w:sz w:val="24"/>
                <w:szCs w:val="24"/>
              </w:rPr>
              <w:t>年被认定为广东省高新技术产品数为</w:t>
            </w:r>
            <w:r>
              <w:rPr>
                <w:rFonts w:ascii="仿宋" w:eastAsia="仿宋" w:hAnsi="仿宋" w:cs="仿宋" w:hint="eastAsia"/>
                <w:kern w:val="0"/>
                <w:sz w:val="24"/>
                <w:szCs w:val="24"/>
              </w:rPr>
              <w:t>38823</w:t>
            </w:r>
            <w:r>
              <w:rPr>
                <w:rFonts w:ascii="仿宋" w:eastAsia="仿宋" w:hAnsi="仿宋" w:cs="仿宋" w:hint="eastAsia"/>
                <w:kern w:val="0"/>
                <w:sz w:val="24"/>
                <w:szCs w:val="24"/>
              </w:rPr>
              <w:t>项，较</w:t>
            </w:r>
            <w:r>
              <w:rPr>
                <w:rFonts w:ascii="仿宋" w:eastAsia="仿宋" w:hAnsi="仿宋" w:cs="仿宋" w:hint="eastAsia"/>
                <w:kern w:val="0"/>
                <w:sz w:val="24"/>
                <w:szCs w:val="24"/>
              </w:rPr>
              <w:t>2017</w:t>
            </w:r>
            <w:r>
              <w:rPr>
                <w:rFonts w:ascii="仿宋" w:eastAsia="仿宋" w:hAnsi="仿宋" w:cs="仿宋" w:hint="eastAsia"/>
                <w:kern w:val="0"/>
                <w:sz w:val="24"/>
                <w:szCs w:val="24"/>
              </w:rPr>
              <w:t>年的</w:t>
            </w:r>
            <w:r>
              <w:rPr>
                <w:rFonts w:ascii="仿宋" w:eastAsia="仿宋" w:hAnsi="仿宋" w:cs="仿宋" w:hint="eastAsia"/>
                <w:kern w:val="0"/>
                <w:sz w:val="24"/>
                <w:szCs w:val="24"/>
              </w:rPr>
              <w:t>28723</w:t>
            </w:r>
            <w:r>
              <w:rPr>
                <w:rFonts w:ascii="仿宋" w:eastAsia="仿宋" w:hAnsi="仿宋" w:cs="仿宋" w:hint="eastAsia"/>
                <w:kern w:val="0"/>
                <w:sz w:val="24"/>
                <w:szCs w:val="24"/>
              </w:rPr>
              <w:t>项有较大的提高；开发了</w:t>
            </w:r>
            <w:r>
              <w:rPr>
                <w:rFonts w:ascii="仿宋" w:eastAsia="仿宋" w:hAnsi="仿宋" w:cs="仿宋" w:hint="eastAsia"/>
                <w:kern w:val="0"/>
                <w:sz w:val="24"/>
                <w:szCs w:val="24"/>
              </w:rPr>
              <w:t>3</w:t>
            </w:r>
            <w:r>
              <w:rPr>
                <w:rFonts w:ascii="仿宋" w:eastAsia="仿宋" w:hAnsi="仿宋" w:cs="仿宋" w:hint="eastAsia"/>
                <w:kern w:val="0"/>
                <w:sz w:val="24"/>
                <w:szCs w:val="24"/>
              </w:rPr>
              <w:t>个新产品、</w:t>
            </w:r>
            <w:r>
              <w:rPr>
                <w:rFonts w:ascii="仿宋" w:eastAsia="仿宋" w:hAnsi="仿宋" w:cs="仿宋" w:hint="eastAsia"/>
                <w:kern w:val="0"/>
                <w:sz w:val="24"/>
                <w:szCs w:val="24"/>
              </w:rPr>
              <w:t>4</w:t>
            </w:r>
            <w:r>
              <w:rPr>
                <w:rFonts w:ascii="仿宋" w:eastAsia="仿宋" w:hAnsi="仿宋" w:cs="仿宋" w:hint="eastAsia"/>
                <w:kern w:val="0"/>
                <w:sz w:val="24"/>
                <w:szCs w:val="24"/>
              </w:rPr>
              <w:t>项新工艺、</w:t>
            </w:r>
            <w:r>
              <w:rPr>
                <w:rFonts w:ascii="仿宋" w:eastAsia="仿宋" w:hAnsi="仿宋" w:cs="仿宋" w:hint="eastAsia"/>
                <w:kern w:val="0"/>
                <w:sz w:val="24"/>
                <w:szCs w:val="24"/>
              </w:rPr>
              <w:t>2</w:t>
            </w:r>
            <w:r>
              <w:rPr>
                <w:rFonts w:ascii="仿宋" w:eastAsia="仿宋" w:hAnsi="仿宋" w:cs="仿宋" w:hint="eastAsia"/>
                <w:kern w:val="0"/>
                <w:sz w:val="24"/>
                <w:szCs w:val="24"/>
              </w:rPr>
              <w:t>项技术标准、</w:t>
            </w:r>
            <w:r>
              <w:rPr>
                <w:rFonts w:ascii="仿宋" w:eastAsia="仿宋" w:hAnsi="仿宋" w:cs="仿宋" w:hint="eastAsia"/>
                <w:kern w:val="0"/>
                <w:sz w:val="24"/>
                <w:szCs w:val="24"/>
              </w:rPr>
              <w:t>2</w:t>
            </w:r>
            <w:r>
              <w:rPr>
                <w:rFonts w:ascii="仿宋" w:eastAsia="仿宋" w:hAnsi="仿宋" w:cs="仿宋" w:hint="eastAsia"/>
                <w:kern w:val="0"/>
                <w:sz w:val="24"/>
                <w:szCs w:val="24"/>
              </w:rPr>
              <w:t>篇论文、受理</w:t>
            </w:r>
            <w:r>
              <w:rPr>
                <w:rFonts w:ascii="仿宋" w:eastAsia="仿宋" w:hAnsi="仿宋" w:cs="仿宋" w:hint="eastAsia"/>
                <w:kern w:val="0"/>
                <w:sz w:val="24"/>
                <w:szCs w:val="24"/>
              </w:rPr>
              <w:t>3</w:t>
            </w:r>
            <w:r>
              <w:rPr>
                <w:rFonts w:ascii="仿宋" w:eastAsia="仿宋" w:hAnsi="仿宋" w:cs="仿宋" w:hint="eastAsia"/>
                <w:kern w:val="0"/>
                <w:sz w:val="24"/>
                <w:szCs w:val="24"/>
              </w:rPr>
              <w:t>个发明专利。</w:t>
            </w:r>
          </w:p>
        </w:tc>
      </w:tr>
      <w:tr w:rsidR="009C678D">
        <w:trPr>
          <w:trHeight w:val="1263"/>
        </w:trPr>
        <w:tc>
          <w:tcPr>
            <w:tcW w:w="1276" w:type="dxa"/>
            <w:vMerge/>
            <w:vAlign w:val="center"/>
          </w:tcPr>
          <w:p w:rsidR="009C678D" w:rsidRDefault="009C678D">
            <w:pPr>
              <w:jc w:val="center"/>
              <w:rPr>
                <w:rFonts w:ascii="仿宋" w:eastAsia="仿宋" w:hAnsi="仿宋"/>
                <w:b/>
                <w:bCs/>
                <w:sz w:val="24"/>
                <w:szCs w:val="24"/>
              </w:rPr>
            </w:pPr>
          </w:p>
        </w:tc>
        <w:tc>
          <w:tcPr>
            <w:tcW w:w="1560" w:type="dxa"/>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6.</w:t>
            </w:r>
            <w:r>
              <w:rPr>
                <w:rFonts w:ascii="仿宋" w:eastAsia="仿宋" w:hAnsi="仿宋" w:cs="仿宋" w:hint="eastAsia"/>
                <w:color w:val="000000"/>
                <w:sz w:val="24"/>
                <w:szCs w:val="24"/>
              </w:rPr>
              <w:t>项目效果情况</w:t>
            </w:r>
          </w:p>
        </w:tc>
        <w:tc>
          <w:tcPr>
            <w:tcW w:w="7157" w:type="dxa"/>
            <w:gridSpan w:val="5"/>
            <w:vAlign w:val="center"/>
          </w:tcPr>
          <w:p w:rsidR="009C678D" w:rsidRDefault="008022EF">
            <w:pPr>
              <w:autoSpaceDN w:val="0"/>
              <w:spacing w:before="120"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2018</w:t>
            </w:r>
            <w:r>
              <w:rPr>
                <w:rFonts w:ascii="仿宋" w:eastAsia="仿宋" w:hAnsi="仿宋" w:cs="仿宋" w:hint="eastAsia"/>
                <w:kern w:val="0"/>
                <w:sz w:val="24"/>
                <w:szCs w:val="24"/>
              </w:rPr>
              <w:t>年度（第二批）清远市科技创新券项目承担单位有</w:t>
            </w:r>
            <w:r>
              <w:rPr>
                <w:rFonts w:ascii="仿宋" w:eastAsia="仿宋" w:hAnsi="仿宋" w:cs="仿宋" w:hint="eastAsia"/>
                <w:kern w:val="0"/>
                <w:sz w:val="24"/>
                <w:szCs w:val="24"/>
              </w:rPr>
              <w:t>9</w:t>
            </w:r>
            <w:r>
              <w:rPr>
                <w:rFonts w:ascii="仿宋" w:eastAsia="仿宋" w:hAnsi="仿宋" w:cs="仿宋" w:hint="eastAsia"/>
                <w:kern w:val="0"/>
                <w:sz w:val="24"/>
                <w:szCs w:val="24"/>
              </w:rPr>
              <w:t>家企业通过了</w:t>
            </w:r>
            <w:r>
              <w:rPr>
                <w:rFonts w:ascii="仿宋" w:eastAsia="仿宋" w:hAnsi="仿宋" w:cs="仿宋" w:hint="eastAsia"/>
                <w:kern w:val="0"/>
                <w:sz w:val="24"/>
                <w:szCs w:val="24"/>
              </w:rPr>
              <w:t>2018</w:t>
            </w:r>
            <w:r>
              <w:rPr>
                <w:rFonts w:ascii="仿宋" w:eastAsia="仿宋" w:hAnsi="仿宋" w:cs="仿宋" w:hint="eastAsia"/>
                <w:kern w:val="0"/>
                <w:sz w:val="24"/>
                <w:szCs w:val="24"/>
              </w:rPr>
              <w:t>年度广东省工程中心技术研究中心认定；《</w:t>
            </w:r>
            <w:r>
              <w:rPr>
                <w:rFonts w:ascii="仿宋" w:eastAsia="仿宋" w:hAnsi="仿宋" w:cs="仿宋" w:hint="eastAsia"/>
                <w:kern w:val="0"/>
                <w:sz w:val="24"/>
                <w:szCs w:val="24"/>
              </w:rPr>
              <w:t>2018</w:t>
            </w:r>
            <w:r>
              <w:rPr>
                <w:rFonts w:ascii="仿宋" w:eastAsia="仿宋" w:hAnsi="仿宋" w:cs="仿宋" w:hint="eastAsia"/>
                <w:kern w:val="0"/>
                <w:sz w:val="24"/>
                <w:szCs w:val="24"/>
              </w:rPr>
              <w:t>年度清远市科技创新券（第二批）项目——一般券指标完成情况》中兑现金额</w:t>
            </w:r>
            <w:r>
              <w:rPr>
                <w:rFonts w:ascii="仿宋" w:eastAsia="仿宋" w:hAnsi="仿宋" w:cs="仿宋" w:hint="eastAsia"/>
                <w:kern w:val="0"/>
                <w:sz w:val="24"/>
                <w:szCs w:val="24"/>
              </w:rPr>
              <w:t>24</w:t>
            </w:r>
            <w:r>
              <w:rPr>
                <w:rFonts w:ascii="仿宋" w:eastAsia="仿宋" w:hAnsi="仿宋" w:cs="仿宋" w:hint="eastAsia"/>
                <w:kern w:val="0"/>
                <w:sz w:val="24"/>
                <w:szCs w:val="24"/>
              </w:rPr>
              <w:t>万元，实际带动投入资金</w:t>
            </w:r>
            <w:r>
              <w:rPr>
                <w:rFonts w:ascii="仿宋" w:eastAsia="仿宋" w:hAnsi="仿宋" w:cs="仿宋" w:hint="eastAsia"/>
                <w:kern w:val="0"/>
                <w:sz w:val="24"/>
                <w:szCs w:val="24"/>
              </w:rPr>
              <w:t>190.18</w:t>
            </w:r>
            <w:r>
              <w:rPr>
                <w:rFonts w:ascii="仿宋" w:eastAsia="仿宋" w:hAnsi="仿宋" w:cs="仿宋" w:hint="eastAsia"/>
                <w:kern w:val="0"/>
                <w:sz w:val="24"/>
                <w:szCs w:val="24"/>
              </w:rPr>
              <w:t>万元，专项卷撬动效果比较显著。</w:t>
            </w:r>
          </w:p>
        </w:tc>
      </w:tr>
      <w:tr w:rsidR="009C678D">
        <w:trPr>
          <w:trHeight w:val="558"/>
        </w:trPr>
        <w:tc>
          <w:tcPr>
            <w:tcW w:w="1276" w:type="dxa"/>
            <w:vMerge/>
            <w:vAlign w:val="center"/>
          </w:tcPr>
          <w:p w:rsidR="009C678D" w:rsidRDefault="009C678D">
            <w:pPr>
              <w:jc w:val="center"/>
              <w:rPr>
                <w:rFonts w:ascii="仿宋" w:eastAsia="仿宋" w:hAnsi="仿宋"/>
                <w:b/>
                <w:bCs/>
                <w:sz w:val="24"/>
                <w:szCs w:val="24"/>
              </w:rPr>
            </w:pPr>
          </w:p>
        </w:tc>
        <w:tc>
          <w:tcPr>
            <w:tcW w:w="1560" w:type="dxa"/>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7.</w:t>
            </w:r>
            <w:r>
              <w:rPr>
                <w:rFonts w:ascii="仿宋" w:eastAsia="仿宋" w:hAnsi="仿宋" w:cs="仿宋" w:hint="eastAsia"/>
                <w:color w:val="000000"/>
                <w:sz w:val="24"/>
                <w:szCs w:val="24"/>
              </w:rPr>
              <w:t>自评工作情况</w:t>
            </w:r>
          </w:p>
        </w:tc>
        <w:tc>
          <w:tcPr>
            <w:tcW w:w="7157" w:type="dxa"/>
            <w:gridSpan w:val="5"/>
            <w:vAlign w:val="center"/>
          </w:tcPr>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）自评材料提交的及时性</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项目单位在规定时间内提交项目自评材料。</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）自评材料的完整性与质量水平</w:t>
            </w:r>
          </w:p>
          <w:p w:rsidR="009C678D" w:rsidRDefault="008022E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项目单位基础信息表没有整理项目开展后的产出和效果，仅仅提供了相关的支撑材料。入库申报表中较多产出和效果指标均未在</w:t>
            </w:r>
            <w:r>
              <w:rPr>
                <w:rFonts w:ascii="仿宋" w:eastAsia="仿宋" w:hAnsi="仿宋" w:cs="仿宋" w:hint="eastAsia"/>
                <w:kern w:val="0"/>
                <w:sz w:val="24"/>
                <w:szCs w:val="24"/>
              </w:rPr>
              <w:lastRenderedPageBreak/>
              <w:t>基础信息表中体现，反映了项目单位自评工作还有待改进。</w:t>
            </w:r>
          </w:p>
        </w:tc>
      </w:tr>
      <w:tr w:rsidR="009C678D">
        <w:trPr>
          <w:trHeight w:val="1975"/>
        </w:trPr>
        <w:tc>
          <w:tcPr>
            <w:tcW w:w="1276" w:type="dxa"/>
            <w:vMerge/>
            <w:vAlign w:val="center"/>
          </w:tcPr>
          <w:p w:rsidR="009C678D" w:rsidRDefault="009C678D">
            <w:pPr>
              <w:jc w:val="center"/>
              <w:rPr>
                <w:rFonts w:ascii="仿宋" w:eastAsia="仿宋" w:hAnsi="仿宋"/>
                <w:b/>
                <w:bCs/>
                <w:sz w:val="24"/>
                <w:szCs w:val="24"/>
              </w:rPr>
            </w:pPr>
          </w:p>
        </w:tc>
        <w:tc>
          <w:tcPr>
            <w:tcW w:w="1560" w:type="dxa"/>
            <w:vAlign w:val="center"/>
          </w:tcPr>
          <w:p w:rsidR="009C678D" w:rsidRDefault="008022EF">
            <w:pPr>
              <w:spacing w:after="120"/>
              <w:jc w:val="left"/>
              <w:rPr>
                <w:rFonts w:ascii="仿宋" w:eastAsia="仿宋" w:hAnsi="仿宋"/>
                <w:color w:val="000000"/>
                <w:sz w:val="24"/>
                <w:szCs w:val="24"/>
              </w:rPr>
            </w:pPr>
            <w:r>
              <w:rPr>
                <w:rFonts w:ascii="仿宋" w:eastAsia="仿宋" w:hAnsi="仿宋" w:cs="仿宋"/>
                <w:color w:val="000000"/>
                <w:sz w:val="24"/>
                <w:szCs w:val="24"/>
              </w:rPr>
              <w:t>8.</w:t>
            </w:r>
            <w:r>
              <w:rPr>
                <w:rFonts w:ascii="仿宋" w:eastAsia="仿宋" w:hAnsi="仿宋" w:cs="仿宋" w:hint="eastAsia"/>
                <w:color w:val="000000"/>
                <w:sz w:val="24"/>
                <w:szCs w:val="24"/>
              </w:rPr>
              <w:t>绩效目标申报情况</w:t>
            </w:r>
          </w:p>
        </w:tc>
        <w:tc>
          <w:tcPr>
            <w:tcW w:w="7157" w:type="dxa"/>
            <w:gridSpan w:val="5"/>
            <w:vAlign w:val="center"/>
          </w:tcPr>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1</w:t>
            </w:r>
            <w:r>
              <w:rPr>
                <w:rFonts w:ascii="仿宋" w:eastAsia="仿宋" w:hAnsi="仿宋" w:hint="eastAsia"/>
                <w:sz w:val="24"/>
                <w:szCs w:val="24"/>
              </w:rPr>
              <w:t>）绩效目标的完整性</w:t>
            </w:r>
          </w:p>
          <w:p w:rsidR="009C678D" w:rsidRDefault="008022EF">
            <w:pPr>
              <w:widowControl/>
              <w:autoSpaceDN w:val="0"/>
              <w:spacing w:after="120"/>
              <w:ind w:firstLineChars="200" w:firstLine="480"/>
              <w:rPr>
                <w:rFonts w:ascii="仿宋" w:eastAsia="仿宋" w:hAnsi="仿宋" w:cs="仿宋"/>
                <w:kern w:val="0"/>
                <w:sz w:val="24"/>
                <w:szCs w:val="24"/>
              </w:rPr>
            </w:pPr>
            <w:r>
              <w:rPr>
                <w:rFonts w:ascii="仿宋" w:eastAsia="仿宋" w:hAnsi="仿宋" w:cs="仿宋" w:hint="eastAsia"/>
                <w:kern w:val="0"/>
                <w:sz w:val="24"/>
                <w:szCs w:val="24"/>
              </w:rPr>
              <w:t>项目入库申报表设定的目标较为合理，但指标不全面，没有设定创新券兑现及时准确率、新产品、新品种增长率等指标。</w:t>
            </w:r>
          </w:p>
          <w:p w:rsidR="009C678D" w:rsidRDefault="008022EF">
            <w:pPr>
              <w:spacing w:after="120"/>
              <w:rPr>
                <w:rFonts w:ascii="仿宋" w:eastAsia="仿宋" w:hAnsi="仿宋"/>
                <w:sz w:val="24"/>
                <w:szCs w:val="24"/>
              </w:rPr>
            </w:pPr>
            <w:r>
              <w:rPr>
                <w:rFonts w:ascii="仿宋" w:eastAsia="仿宋" w:hAnsi="仿宋" w:hint="eastAsia"/>
                <w:sz w:val="24"/>
                <w:szCs w:val="24"/>
              </w:rPr>
              <w:t>（</w:t>
            </w:r>
            <w:r>
              <w:rPr>
                <w:rFonts w:ascii="仿宋" w:eastAsia="仿宋" w:hAnsi="仿宋" w:hint="eastAsia"/>
                <w:sz w:val="24"/>
                <w:szCs w:val="24"/>
              </w:rPr>
              <w:t>2</w:t>
            </w:r>
            <w:r>
              <w:rPr>
                <w:rFonts w:ascii="仿宋" w:eastAsia="仿宋" w:hAnsi="仿宋" w:hint="eastAsia"/>
                <w:sz w:val="24"/>
                <w:szCs w:val="24"/>
              </w:rPr>
              <w:t>）绩效目标的明确性</w:t>
            </w:r>
          </w:p>
          <w:p w:rsidR="009C678D" w:rsidRDefault="008022EF">
            <w:pPr>
              <w:widowControl/>
              <w:autoSpaceDN w:val="0"/>
              <w:spacing w:after="120"/>
              <w:ind w:firstLineChars="200" w:firstLine="480"/>
              <w:rPr>
                <w:rFonts w:ascii="仿宋" w:eastAsia="仿宋" w:hAnsi="仿宋"/>
                <w:sz w:val="24"/>
                <w:szCs w:val="24"/>
              </w:rPr>
            </w:pPr>
            <w:r>
              <w:rPr>
                <w:rFonts w:ascii="仿宋" w:eastAsia="仿宋" w:hAnsi="仿宋" w:cs="仿宋" w:hint="eastAsia"/>
                <w:kern w:val="0"/>
                <w:sz w:val="24"/>
                <w:szCs w:val="24"/>
              </w:rPr>
              <w:t>目标较为明确。</w:t>
            </w:r>
          </w:p>
        </w:tc>
      </w:tr>
      <w:bookmarkEnd w:id="0"/>
    </w:tbl>
    <w:p w:rsidR="009C678D" w:rsidRDefault="009C678D">
      <w:pPr>
        <w:widowControl/>
        <w:spacing w:line="240" w:lineRule="auto"/>
        <w:jc w:val="left"/>
      </w:pPr>
    </w:p>
    <w:sectPr w:rsidR="009C678D">
      <w:footerReference w:type="default" r:id="rId8"/>
      <w:footerReference w:type="first" r:id="rId9"/>
      <w:pgSz w:w="11906" w:h="16838"/>
      <w:pgMar w:top="1440" w:right="1800" w:bottom="1440" w:left="1800"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22EF" w:rsidRDefault="008022EF">
      <w:pPr>
        <w:spacing w:line="240" w:lineRule="auto"/>
      </w:pPr>
      <w:r>
        <w:separator/>
      </w:r>
    </w:p>
  </w:endnote>
  <w:endnote w:type="continuationSeparator" w:id="0">
    <w:p w:rsidR="008022EF" w:rsidRDefault="00802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055131"/>
    </w:sdtPr>
    <w:sdtEndPr/>
    <w:sdtContent>
      <w:sdt>
        <w:sdtPr>
          <w:id w:val="1728636285"/>
        </w:sdtPr>
        <w:sdtEndPr/>
        <w:sdtContent>
          <w:p w:rsidR="009C678D" w:rsidRDefault="008022EF">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9C678D" w:rsidRDefault="009C678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466229"/>
    </w:sdtPr>
    <w:sdtEndPr/>
    <w:sdtContent>
      <w:p w:rsidR="009C678D" w:rsidRDefault="008022EF">
        <w:pPr>
          <w:pStyle w:val="a9"/>
          <w:jc w:val="center"/>
        </w:pPr>
        <w:r>
          <w:fldChar w:fldCharType="begin"/>
        </w:r>
        <w:r>
          <w:instrText>PAGE   \* MERGEFORMAT</w:instrText>
        </w:r>
        <w:r>
          <w:fldChar w:fldCharType="separate"/>
        </w:r>
        <w:r>
          <w:rPr>
            <w:lang w:val="zh-CN"/>
          </w:rPr>
          <w:t>16</w:t>
        </w:r>
        <w:r>
          <w:fldChar w:fldCharType="end"/>
        </w:r>
      </w:p>
    </w:sdtContent>
  </w:sdt>
  <w:p w:rsidR="009C678D" w:rsidRDefault="009C67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22EF" w:rsidRDefault="008022EF">
      <w:pPr>
        <w:spacing w:line="240" w:lineRule="auto"/>
      </w:pPr>
      <w:r>
        <w:separator/>
      </w:r>
    </w:p>
  </w:footnote>
  <w:footnote w:type="continuationSeparator" w:id="0">
    <w:p w:rsidR="008022EF" w:rsidRDefault="008022E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7E8"/>
    <w:rsid w:val="000010C0"/>
    <w:rsid w:val="00001A9A"/>
    <w:rsid w:val="0000241F"/>
    <w:rsid w:val="0000566F"/>
    <w:rsid w:val="00007858"/>
    <w:rsid w:val="00007E33"/>
    <w:rsid w:val="000255AA"/>
    <w:rsid w:val="00030F2D"/>
    <w:rsid w:val="0003295B"/>
    <w:rsid w:val="0003316C"/>
    <w:rsid w:val="0003321C"/>
    <w:rsid w:val="00034FE4"/>
    <w:rsid w:val="00040329"/>
    <w:rsid w:val="0004307F"/>
    <w:rsid w:val="00047E32"/>
    <w:rsid w:val="00055177"/>
    <w:rsid w:val="00055AE8"/>
    <w:rsid w:val="00055B6A"/>
    <w:rsid w:val="00062DC3"/>
    <w:rsid w:val="00065963"/>
    <w:rsid w:val="00071B50"/>
    <w:rsid w:val="0007279A"/>
    <w:rsid w:val="0007285F"/>
    <w:rsid w:val="00074B05"/>
    <w:rsid w:val="0007513C"/>
    <w:rsid w:val="000760BC"/>
    <w:rsid w:val="0008200E"/>
    <w:rsid w:val="00082E15"/>
    <w:rsid w:val="0008566D"/>
    <w:rsid w:val="00085F53"/>
    <w:rsid w:val="0009156F"/>
    <w:rsid w:val="00093217"/>
    <w:rsid w:val="00093F2E"/>
    <w:rsid w:val="000A18EE"/>
    <w:rsid w:val="000A40CA"/>
    <w:rsid w:val="000A581A"/>
    <w:rsid w:val="000A6F9F"/>
    <w:rsid w:val="000B0A09"/>
    <w:rsid w:val="000B5232"/>
    <w:rsid w:val="000C07DF"/>
    <w:rsid w:val="000C0BBE"/>
    <w:rsid w:val="000C5018"/>
    <w:rsid w:val="000C7DC4"/>
    <w:rsid w:val="000D18A1"/>
    <w:rsid w:val="000D7066"/>
    <w:rsid w:val="000E08B5"/>
    <w:rsid w:val="000E59FF"/>
    <w:rsid w:val="000E5AD1"/>
    <w:rsid w:val="000F221E"/>
    <w:rsid w:val="000F3B3F"/>
    <w:rsid w:val="000F3FD3"/>
    <w:rsid w:val="000F4639"/>
    <w:rsid w:val="000F4C6D"/>
    <w:rsid w:val="00100F23"/>
    <w:rsid w:val="0010594F"/>
    <w:rsid w:val="0011221B"/>
    <w:rsid w:val="00112C0D"/>
    <w:rsid w:val="00114226"/>
    <w:rsid w:val="001170B0"/>
    <w:rsid w:val="00117E77"/>
    <w:rsid w:val="00120832"/>
    <w:rsid w:val="00121AD3"/>
    <w:rsid w:val="00121B23"/>
    <w:rsid w:val="00126D98"/>
    <w:rsid w:val="00131DDE"/>
    <w:rsid w:val="001352E8"/>
    <w:rsid w:val="001361AC"/>
    <w:rsid w:val="001375AA"/>
    <w:rsid w:val="001408A4"/>
    <w:rsid w:val="00146330"/>
    <w:rsid w:val="00146342"/>
    <w:rsid w:val="001470BD"/>
    <w:rsid w:val="00153F98"/>
    <w:rsid w:val="00156B1A"/>
    <w:rsid w:val="00156D45"/>
    <w:rsid w:val="00157112"/>
    <w:rsid w:val="00162C6D"/>
    <w:rsid w:val="001650A9"/>
    <w:rsid w:val="00165E13"/>
    <w:rsid w:val="00167010"/>
    <w:rsid w:val="0016721E"/>
    <w:rsid w:val="00170650"/>
    <w:rsid w:val="00172A68"/>
    <w:rsid w:val="00172DB8"/>
    <w:rsid w:val="00173E2F"/>
    <w:rsid w:val="001866BB"/>
    <w:rsid w:val="0018763F"/>
    <w:rsid w:val="00190E83"/>
    <w:rsid w:val="00191E21"/>
    <w:rsid w:val="00193906"/>
    <w:rsid w:val="001964D0"/>
    <w:rsid w:val="001A3B4C"/>
    <w:rsid w:val="001A3FA4"/>
    <w:rsid w:val="001A7B88"/>
    <w:rsid w:val="001B1AA6"/>
    <w:rsid w:val="001B3966"/>
    <w:rsid w:val="001B78A6"/>
    <w:rsid w:val="001C036B"/>
    <w:rsid w:val="001C2F2E"/>
    <w:rsid w:val="001C5F57"/>
    <w:rsid w:val="001D48C7"/>
    <w:rsid w:val="001D7088"/>
    <w:rsid w:val="001D7DBD"/>
    <w:rsid w:val="001E2673"/>
    <w:rsid w:val="001E3CAA"/>
    <w:rsid w:val="001E4480"/>
    <w:rsid w:val="001E5E1D"/>
    <w:rsid w:val="001E604E"/>
    <w:rsid w:val="001E79B8"/>
    <w:rsid w:val="001E7FC4"/>
    <w:rsid w:val="00202143"/>
    <w:rsid w:val="00202CFA"/>
    <w:rsid w:val="00202F53"/>
    <w:rsid w:val="00207343"/>
    <w:rsid w:val="00210403"/>
    <w:rsid w:val="0021085B"/>
    <w:rsid w:val="002114A6"/>
    <w:rsid w:val="00211E7B"/>
    <w:rsid w:val="00217901"/>
    <w:rsid w:val="00217E5E"/>
    <w:rsid w:val="00222147"/>
    <w:rsid w:val="0022317A"/>
    <w:rsid w:val="002256FC"/>
    <w:rsid w:val="00231D8E"/>
    <w:rsid w:val="00236E46"/>
    <w:rsid w:val="00237109"/>
    <w:rsid w:val="0024409B"/>
    <w:rsid w:val="002448D1"/>
    <w:rsid w:val="002453AC"/>
    <w:rsid w:val="002469C9"/>
    <w:rsid w:val="00247B0E"/>
    <w:rsid w:val="002519AA"/>
    <w:rsid w:val="00251FAC"/>
    <w:rsid w:val="002529F6"/>
    <w:rsid w:val="00252A37"/>
    <w:rsid w:val="00255199"/>
    <w:rsid w:val="002574E2"/>
    <w:rsid w:val="00263960"/>
    <w:rsid w:val="002707E3"/>
    <w:rsid w:val="00285966"/>
    <w:rsid w:val="00287605"/>
    <w:rsid w:val="00291414"/>
    <w:rsid w:val="00293FEC"/>
    <w:rsid w:val="0029491C"/>
    <w:rsid w:val="002952D1"/>
    <w:rsid w:val="00295883"/>
    <w:rsid w:val="00296737"/>
    <w:rsid w:val="00297F9A"/>
    <w:rsid w:val="002A171E"/>
    <w:rsid w:val="002A1C85"/>
    <w:rsid w:val="002A1E5D"/>
    <w:rsid w:val="002A317E"/>
    <w:rsid w:val="002A4E92"/>
    <w:rsid w:val="002A6C7D"/>
    <w:rsid w:val="002A6E02"/>
    <w:rsid w:val="002B01FD"/>
    <w:rsid w:val="002B7922"/>
    <w:rsid w:val="002C3143"/>
    <w:rsid w:val="002C44B8"/>
    <w:rsid w:val="002C5AA8"/>
    <w:rsid w:val="002D2187"/>
    <w:rsid w:val="002D5D96"/>
    <w:rsid w:val="002D6B0B"/>
    <w:rsid w:val="002E022A"/>
    <w:rsid w:val="002E118E"/>
    <w:rsid w:val="002E1E92"/>
    <w:rsid w:val="002E31FE"/>
    <w:rsid w:val="002E493B"/>
    <w:rsid w:val="002E642B"/>
    <w:rsid w:val="002E656E"/>
    <w:rsid w:val="002F1640"/>
    <w:rsid w:val="002F33AD"/>
    <w:rsid w:val="002F5054"/>
    <w:rsid w:val="002F7628"/>
    <w:rsid w:val="002F7BBA"/>
    <w:rsid w:val="00302A17"/>
    <w:rsid w:val="00310139"/>
    <w:rsid w:val="00311D17"/>
    <w:rsid w:val="003144DB"/>
    <w:rsid w:val="00330DDE"/>
    <w:rsid w:val="00347825"/>
    <w:rsid w:val="00352A4E"/>
    <w:rsid w:val="00353F0C"/>
    <w:rsid w:val="00354E59"/>
    <w:rsid w:val="003553CE"/>
    <w:rsid w:val="00356D85"/>
    <w:rsid w:val="003603F2"/>
    <w:rsid w:val="00372A14"/>
    <w:rsid w:val="00374417"/>
    <w:rsid w:val="00374659"/>
    <w:rsid w:val="00381A17"/>
    <w:rsid w:val="003835E3"/>
    <w:rsid w:val="00385CAE"/>
    <w:rsid w:val="00387531"/>
    <w:rsid w:val="00397BC2"/>
    <w:rsid w:val="003A067D"/>
    <w:rsid w:val="003A0CCB"/>
    <w:rsid w:val="003A3190"/>
    <w:rsid w:val="003A3C75"/>
    <w:rsid w:val="003A5590"/>
    <w:rsid w:val="003B21BC"/>
    <w:rsid w:val="003B31E3"/>
    <w:rsid w:val="003B3816"/>
    <w:rsid w:val="003C0036"/>
    <w:rsid w:val="003C3304"/>
    <w:rsid w:val="003C5180"/>
    <w:rsid w:val="003C5ACD"/>
    <w:rsid w:val="003C7066"/>
    <w:rsid w:val="003C7C47"/>
    <w:rsid w:val="003D084E"/>
    <w:rsid w:val="003D100B"/>
    <w:rsid w:val="003D191F"/>
    <w:rsid w:val="003D2B15"/>
    <w:rsid w:val="003D435E"/>
    <w:rsid w:val="003E088C"/>
    <w:rsid w:val="003E0E08"/>
    <w:rsid w:val="003E359F"/>
    <w:rsid w:val="003E3A1C"/>
    <w:rsid w:val="003E4226"/>
    <w:rsid w:val="003E4484"/>
    <w:rsid w:val="003E6698"/>
    <w:rsid w:val="003E775D"/>
    <w:rsid w:val="003F02AF"/>
    <w:rsid w:val="003F12E8"/>
    <w:rsid w:val="003F7B49"/>
    <w:rsid w:val="00401B34"/>
    <w:rsid w:val="00403353"/>
    <w:rsid w:val="00403AEF"/>
    <w:rsid w:val="004073E9"/>
    <w:rsid w:val="004134C6"/>
    <w:rsid w:val="004166DD"/>
    <w:rsid w:val="00420FAC"/>
    <w:rsid w:val="00421867"/>
    <w:rsid w:val="0042504C"/>
    <w:rsid w:val="00437445"/>
    <w:rsid w:val="004446F0"/>
    <w:rsid w:val="004634B9"/>
    <w:rsid w:val="00466BCA"/>
    <w:rsid w:val="004704A7"/>
    <w:rsid w:val="00472285"/>
    <w:rsid w:val="0047318A"/>
    <w:rsid w:val="00487EE3"/>
    <w:rsid w:val="00491FA4"/>
    <w:rsid w:val="00492DBD"/>
    <w:rsid w:val="004974EC"/>
    <w:rsid w:val="004A12C5"/>
    <w:rsid w:val="004B22E0"/>
    <w:rsid w:val="004B3B3E"/>
    <w:rsid w:val="004B7950"/>
    <w:rsid w:val="004C0128"/>
    <w:rsid w:val="004C3A80"/>
    <w:rsid w:val="004C487A"/>
    <w:rsid w:val="004D1A1C"/>
    <w:rsid w:val="004D1B59"/>
    <w:rsid w:val="004D26E1"/>
    <w:rsid w:val="004D43B6"/>
    <w:rsid w:val="004D540C"/>
    <w:rsid w:val="004E05CC"/>
    <w:rsid w:val="004E7D5E"/>
    <w:rsid w:val="004E7E11"/>
    <w:rsid w:val="004F364F"/>
    <w:rsid w:val="004F3898"/>
    <w:rsid w:val="004F3F35"/>
    <w:rsid w:val="004F502D"/>
    <w:rsid w:val="0051001D"/>
    <w:rsid w:val="005119FF"/>
    <w:rsid w:val="00512177"/>
    <w:rsid w:val="00513A71"/>
    <w:rsid w:val="005166A5"/>
    <w:rsid w:val="00517570"/>
    <w:rsid w:val="00534458"/>
    <w:rsid w:val="00534659"/>
    <w:rsid w:val="005429E9"/>
    <w:rsid w:val="00542BBF"/>
    <w:rsid w:val="0054311E"/>
    <w:rsid w:val="005436BB"/>
    <w:rsid w:val="00543C8D"/>
    <w:rsid w:val="0055384A"/>
    <w:rsid w:val="005538AF"/>
    <w:rsid w:val="00554AF1"/>
    <w:rsid w:val="00555E42"/>
    <w:rsid w:val="00566893"/>
    <w:rsid w:val="005678BA"/>
    <w:rsid w:val="00583E25"/>
    <w:rsid w:val="005925B1"/>
    <w:rsid w:val="00593316"/>
    <w:rsid w:val="00594872"/>
    <w:rsid w:val="00595B24"/>
    <w:rsid w:val="0059716F"/>
    <w:rsid w:val="00597796"/>
    <w:rsid w:val="005977F1"/>
    <w:rsid w:val="005A2176"/>
    <w:rsid w:val="005A6356"/>
    <w:rsid w:val="005B36E5"/>
    <w:rsid w:val="005B713C"/>
    <w:rsid w:val="005D461E"/>
    <w:rsid w:val="005D48F2"/>
    <w:rsid w:val="005D65AD"/>
    <w:rsid w:val="005D6A7C"/>
    <w:rsid w:val="005E2163"/>
    <w:rsid w:val="005E31A2"/>
    <w:rsid w:val="005E44ED"/>
    <w:rsid w:val="005E7D77"/>
    <w:rsid w:val="005F1089"/>
    <w:rsid w:val="005F20AC"/>
    <w:rsid w:val="005F6A69"/>
    <w:rsid w:val="006035A4"/>
    <w:rsid w:val="00603B14"/>
    <w:rsid w:val="00607016"/>
    <w:rsid w:val="006071BB"/>
    <w:rsid w:val="00607202"/>
    <w:rsid w:val="006102F5"/>
    <w:rsid w:val="0061251D"/>
    <w:rsid w:val="00612E99"/>
    <w:rsid w:val="0061388C"/>
    <w:rsid w:val="0061465F"/>
    <w:rsid w:val="006161EA"/>
    <w:rsid w:val="00621116"/>
    <w:rsid w:val="00624284"/>
    <w:rsid w:val="006252BF"/>
    <w:rsid w:val="00625BF0"/>
    <w:rsid w:val="00630F72"/>
    <w:rsid w:val="00631755"/>
    <w:rsid w:val="00631B24"/>
    <w:rsid w:val="0063729B"/>
    <w:rsid w:val="006415BD"/>
    <w:rsid w:val="00641831"/>
    <w:rsid w:val="00641A5A"/>
    <w:rsid w:val="00646D98"/>
    <w:rsid w:val="00646DAC"/>
    <w:rsid w:val="006502D7"/>
    <w:rsid w:val="0065189A"/>
    <w:rsid w:val="0065365A"/>
    <w:rsid w:val="006541E2"/>
    <w:rsid w:val="006568EC"/>
    <w:rsid w:val="00656D37"/>
    <w:rsid w:val="0066043A"/>
    <w:rsid w:val="0066300B"/>
    <w:rsid w:val="00667BC8"/>
    <w:rsid w:val="0067128C"/>
    <w:rsid w:val="00671855"/>
    <w:rsid w:val="00671AFB"/>
    <w:rsid w:val="00674C61"/>
    <w:rsid w:val="00677DDA"/>
    <w:rsid w:val="006954D9"/>
    <w:rsid w:val="00696465"/>
    <w:rsid w:val="00696EE3"/>
    <w:rsid w:val="006A0D83"/>
    <w:rsid w:val="006A3058"/>
    <w:rsid w:val="006A4FDA"/>
    <w:rsid w:val="006A708A"/>
    <w:rsid w:val="006A7B51"/>
    <w:rsid w:val="006B2C65"/>
    <w:rsid w:val="006B57A2"/>
    <w:rsid w:val="006B6C1D"/>
    <w:rsid w:val="006C131C"/>
    <w:rsid w:val="006C535D"/>
    <w:rsid w:val="006C5A79"/>
    <w:rsid w:val="006C7CCC"/>
    <w:rsid w:val="006D1D6C"/>
    <w:rsid w:val="006D3EE6"/>
    <w:rsid w:val="006D6127"/>
    <w:rsid w:val="006E0156"/>
    <w:rsid w:val="006E6301"/>
    <w:rsid w:val="006F1534"/>
    <w:rsid w:val="006F326C"/>
    <w:rsid w:val="006F33DC"/>
    <w:rsid w:val="006F4979"/>
    <w:rsid w:val="006F50E0"/>
    <w:rsid w:val="006F5F2C"/>
    <w:rsid w:val="00700620"/>
    <w:rsid w:val="00701E8A"/>
    <w:rsid w:val="00704070"/>
    <w:rsid w:val="00705DFB"/>
    <w:rsid w:val="007160AE"/>
    <w:rsid w:val="00723368"/>
    <w:rsid w:val="00725BC4"/>
    <w:rsid w:val="00732A69"/>
    <w:rsid w:val="00733627"/>
    <w:rsid w:val="00734AC8"/>
    <w:rsid w:val="0074437A"/>
    <w:rsid w:val="00744734"/>
    <w:rsid w:val="00751105"/>
    <w:rsid w:val="0075186B"/>
    <w:rsid w:val="00751ADF"/>
    <w:rsid w:val="00752D7A"/>
    <w:rsid w:val="007540EE"/>
    <w:rsid w:val="00756CB2"/>
    <w:rsid w:val="007603C9"/>
    <w:rsid w:val="00765AF7"/>
    <w:rsid w:val="00766A8C"/>
    <w:rsid w:val="0076723F"/>
    <w:rsid w:val="007676BE"/>
    <w:rsid w:val="00767DFC"/>
    <w:rsid w:val="0077090B"/>
    <w:rsid w:val="00772E02"/>
    <w:rsid w:val="00773B43"/>
    <w:rsid w:val="00774048"/>
    <w:rsid w:val="00774358"/>
    <w:rsid w:val="00774A1D"/>
    <w:rsid w:val="00780CD8"/>
    <w:rsid w:val="00784D00"/>
    <w:rsid w:val="00786703"/>
    <w:rsid w:val="00786AA3"/>
    <w:rsid w:val="00787BA5"/>
    <w:rsid w:val="00790FF9"/>
    <w:rsid w:val="00792354"/>
    <w:rsid w:val="00797D97"/>
    <w:rsid w:val="007A0080"/>
    <w:rsid w:val="007A19AB"/>
    <w:rsid w:val="007A323F"/>
    <w:rsid w:val="007A3523"/>
    <w:rsid w:val="007A5AAA"/>
    <w:rsid w:val="007A7988"/>
    <w:rsid w:val="007B66AF"/>
    <w:rsid w:val="007B686F"/>
    <w:rsid w:val="007C16F3"/>
    <w:rsid w:val="007D2DDC"/>
    <w:rsid w:val="007D32FC"/>
    <w:rsid w:val="007E37C3"/>
    <w:rsid w:val="007E685C"/>
    <w:rsid w:val="007E6DB5"/>
    <w:rsid w:val="007F171E"/>
    <w:rsid w:val="007F1807"/>
    <w:rsid w:val="007F651E"/>
    <w:rsid w:val="008022EF"/>
    <w:rsid w:val="00803D36"/>
    <w:rsid w:val="00805F1D"/>
    <w:rsid w:val="008103EF"/>
    <w:rsid w:val="00821BBC"/>
    <w:rsid w:val="00823FFE"/>
    <w:rsid w:val="008259E2"/>
    <w:rsid w:val="00826D7E"/>
    <w:rsid w:val="008306E1"/>
    <w:rsid w:val="00830C3D"/>
    <w:rsid w:val="00833055"/>
    <w:rsid w:val="008376E2"/>
    <w:rsid w:val="0083775C"/>
    <w:rsid w:val="00840590"/>
    <w:rsid w:val="0084212A"/>
    <w:rsid w:val="008468DC"/>
    <w:rsid w:val="0084759E"/>
    <w:rsid w:val="00851D94"/>
    <w:rsid w:val="008533CC"/>
    <w:rsid w:val="00854DDE"/>
    <w:rsid w:val="00861695"/>
    <w:rsid w:val="008634CD"/>
    <w:rsid w:val="00864D5C"/>
    <w:rsid w:val="00871256"/>
    <w:rsid w:val="00872171"/>
    <w:rsid w:val="008736C8"/>
    <w:rsid w:val="00887D75"/>
    <w:rsid w:val="008928E4"/>
    <w:rsid w:val="008953E5"/>
    <w:rsid w:val="00895FE4"/>
    <w:rsid w:val="00897CDF"/>
    <w:rsid w:val="008A09E7"/>
    <w:rsid w:val="008A2D2E"/>
    <w:rsid w:val="008A2F71"/>
    <w:rsid w:val="008A3823"/>
    <w:rsid w:val="008B3E1D"/>
    <w:rsid w:val="008B611A"/>
    <w:rsid w:val="008C3928"/>
    <w:rsid w:val="008C68FC"/>
    <w:rsid w:val="008D0361"/>
    <w:rsid w:val="008D41B0"/>
    <w:rsid w:val="008D5C3A"/>
    <w:rsid w:val="008E03B6"/>
    <w:rsid w:val="008F06EB"/>
    <w:rsid w:val="008F20A3"/>
    <w:rsid w:val="008F55DA"/>
    <w:rsid w:val="0090214A"/>
    <w:rsid w:val="00902809"/>
    <w:rsid w:val="00903AFE"/>
    <w:rsid w:val="00910058"/>
    <w:rsid w:val="009118B6"/>
    <w:rsid w:val="009127E1"/>
    <w:rsid w:val="00915120"/>
    <w:rsid w:val="0092273C"/>
    <w:rsid w:val="00924D8B"/>
    <w:rsid w:val="0092693B"/>
    <w:rsid w:val="00927BF1"/>
    <w:rsid w:val="00927F60"/>
    <w:rsid w:val="00933605"/>
    <w:rsid w:val="00936FA2"/>
    <w:rsid w:val="009455C1"/>
    <w:rsid w:val="00955127"/>
    <w:rsid w:val="00960777"/>
    <w:rsid w:val="00962023"/>
    <w:rsid w:val="00963344"/>
    <w:rsid w:val="00965FE0"/>
    <w:rsid w:val="0096693E"/>
    <w:rsid w:val="00967269"/>
    <w:rsid w:val="009711C9"/>
    <w:rsid w:val="00981D3F"/>
    <w:rsid w:val="0098206E"/>
    <w:rsid w:val="00982A36"/>
    <w:rsid w:val="00984B20"/>
    <w:rsid w:val="00984E10"/>
    <w:rsid w:val="00987593"/>
    <w:rsid w:val="0099037A"/>
    <w:rsid w:val="00994730"/>
    <w:rsid w:val="0099541A"/>
    <w:rsid w:val="00995801"/>
    <w:rsid w:val="009A1FD2"/>
    <w:rsid w:val="009A22F8"/>
    <w:rsid w:val="009A2542"/>
    <w:rsid w:val="009A4A83"/>
    <w:rsid w:val="009A5CFA"/>
    <w:rsid w:val="009A7367"/>
    <w:rsid w:val="009B261C"/>
    <w:rsid w:val="009B6015"/>
    <w:rsid w:val="009C678D"/>
    <w:rsid w:val="009D1041"/>
    <w:rsid w:val="009D106E"/>
    <w:rsid w:val="009D13ED"/>
    <w:rsid w:val="009D7600"/>
    <w:rsid w:val="009E063D"/>
    <w:rsid w:val="009E5D54"/>
    <w:rsid w:val="009E7A28"/>
    <w:rsid w:val="009F4669"/>
    <w:rsid w:val="009F6DB9"/>
    <w:rsid w:val="00A005A3"/>
    <w:rsid w:val="00A01B85"/>
    <w:rsid w:val="00A07694"/>
    <w:rsid w:val="00A10371"/>
    <w:rsid w:val="00A12CC5"/>
    <w:rsid w:val="00A13D63"/>
    <w:rsid w:val="00A319A6"/>
    <w:rsid w:val="00A35FDA"/>
    <w:rsid w:val="00A367FB"/>
    <w:rsid w:val="00A371A8"/>
    <w:rsid w:val="00A43497"/>
    <w:rsid w:val="00A474ED"/>
    <w:rsid w:val="00A52896"/>
    <w:rsid w:val="00A546BA"/>
    <w:rsid w:val="00A56666"/>
    <w:rsid w:val="00A5674E"/>
    <w:rsid w:val="00A638B6"/>
    <w:rsid w:val="00A71719"/>
    <w:rsid w:val="00A73BF9"/>
    <w:rsid w:val="00A77BC9"/>
    <w:rsid w:val="00A84991"/>
    <w:rsid w:val="00A910FA"/>
    <w:rsid w:val="00A91D3C"/>
    <w:rsid w:val="00A936D0"/>
    <w:rsid w:val="00A947E5"/>
    <w:rsid w:val="00A948F4"/>
    <w:rsid w:val="00AA33CE"/>
    <w:rsid w:val="00AA4DC2"/>
    <w:rsid w:val="00AB4F94"/>
    <w:rsid w:val="00AB521B"/>
    <w:rsid w:val="00AB6106"/>
    <w:rsid w:val="00AC00C9"/>
    <w:rsid w:val="00AC0515"/>
    <w:rsid w:val="00AC07D8"/>
    <w:rsid w:val="00AE0607"/>
    <w:rsid w:val="00AE0DAE"/>
    <w:rsid w:val="00AE13B3"/>
    <w:rsid w:val="00AE1FA1"/>
    <w:rsid w:val="00AE4277"/>
    <w:rsid w:val="00AE4947"/>
    <w:rsid w:val="00AE6C16"/>
    <w:rsid w:val="00AE6F21"/>
    <w:rsid w:val="00AF282F"/>
    <w:rsid w:val="00AF3292"/>
    <w:rsid w:val="00AF74C4"/>
    <w:rsid w:val="00B01C2C"/>
    <w:rsid w:val="00B02980"/>
    <w:rsid w:val="00B102C0"/>
    <w:rsid w:val="00B11869"/>
    <w:rsid w:val="00B32F04"/>
    <w:rsid w:val="00B330B7"/>
    <w:rsid w:val="00B37EFA"/>
    <w:rsid w:val="00B43B8A"/>
    <w:rsid w:val="00B44EE2"/>
    <w:rsid w:val="00B47FB1"/>
    <w:rsid w:val="00B50748"/>
    <w:rsid w:val="00B50CB4"/>
    <w:rsid w:val="00B51376"/>
    <w:rsid w:val="00B541F3"/>
    <w:rsid w:val="00B54427"/>
    <w:rsid w:val="00B554A5"/>
    <w:rsid w:val="00B57E16"/>
    <w:rsid w:val="00B64DE2"/>
    <w:rsid w:val="00B67B2F"/>
    <w:rsid w:val="00B70531"/>
    <w:rsid w:val="00B709A1"/>
    <w:rsid w:val="00B70FB8"/>
    <w:rsid w:val="00B72F98"/>
    <w:rsid w:val="00B744EE"/>
    <w:rsid w:val="00B91871"/>
    <w:rsid w:val="00B93535"/>
    <w:rsid w:val="00B9691B"/>
    <w:rsid w:val="00B96D1F"/>
    <w:rsid w:val="00B977AF"/>
    <w:rsid w:val="00B97885"/>
    <w:rsid w:val="00BA0C8D"/>
    <w:rsid w:val="00BA14C1"/>
    <w:rsid w:val="00BA2047"/>
    <w:rsid w:val="00BA2112"/>
    <w:rsid w:val="00BA2D3E"/>
    <w:rsid w:val="00BA2F4B"/>
    <w:rsid w:val="00BA4306"/>
    <w:rsid w:val="00BA4703"/>
    <w:rsid w:val="00BB262C"/>
    <w:rsid w:val="00BB4736"/>
    <w:rsid w:val="00BB5C61"/>
    <w:rsid w:val="00BB6AAD"/>
    <w:rsid w:val="00BC3795"/>
    <w:rsid w:val="00BC7FB4"/>
    <w:rsid w:val="00BD2D9D"/>
    <w:rsid w:val="00BE045F"/>
    <w:rsid w:val="00BE587F"/>
    <w:rsid w:val="00BF1855"/>
    <w:rsid w:val="00BF2C30"/>
    <w:rsid w:val="00C00139"/>
    <w:rsid w:val="00C017D6"/>
    <w:rsid w:val="00C03168"/>
    <w:rsid w:val="00C04882"/>
    <w:rsid w:val="00C06886"/>
    <w:rsid w:val="00C11074"/>
    <w:rsid w:val="00C172AC"/>
    <w:rsid w:val="00C203E7"/>
    <w:rsid w:val="00C21F6E"/>
    <w:rsid w:val="00C22064"/>
    <w:rsid w:val="00C22919"/>
    <w:rsid w:val="00C342CE"/>
    <w:rsid w:val="00C360C8"/>
    <w:rsid w:val="00C42CFC"/>
    <w:rsid w:val="00C46912"/>
    <w:rsid w:val="00C47675"/>
    <w:rsid w:val="00C5070E"/>
    <w:rsid w:val="00C5080B"/>
    <w:rsid w:val="00C572F3"/>
    <w:rsid w:val="00C60633"/>
    <w:rsid w:val="00C62BB7"/>
    <w:rsid w:val="00C641F5"/>
    <w:rsid w:val="00C642AD"/>
    <w:rsid w:val="00C666D2"/>
    <w:rsid w:val="00C70368"/>
    <w:rsid w:val="00C71086"/>
    <w:rsid w:val="00C717AB"/>
    <w:rsid w:val="00C7336C"/>
    <w:rsid w:val="00C753F5"/>
    <w:rsid w:val="00C75C09"/>
    <w:rsid w:val="00C76917"/>
    <w:rsid w:val="00C76A6A"/>
    <w:rsid w:val="00C809CB"/>
    <w:rsid w:val="00C810AC"/>
    <w:rsid w:val="00C82224"/>
    <w:rsid w:val="00C83C4C"/>
    <w:rsid w:val="00C87F86"/>
    <w:rsid w:val="00C91490"/>
    <w:rsid w:val="00C97852"/>
    <w:rsid w:val="00CA1C01"/>
    <w:rsid w:val="00CA2FE7"/>
    <w:rsid w:val="00CB525B"/>
    <w:rsid w:val="00CB6B5C"/>
    <w:rsid w:val="00CB6D7D"/>
    <w:rsid w:val="00CC074F"/>
    <w:rsid w:val="00CC28BC"/>
    <w:rsid w:val="00CC3893"/>
    <w:rsid w:val="00CD2006"/>
    <w:rsid w:val="00CD357D"/>
    <w:rsid w:val="00CD6463"/>
    <w:rsid w:val="00CE07F6"/>
    <w:rsid w:val="00CE3262"/>
    <w:rsid w:val="00CE35DC"/>
    <w:rsid w:val="00CE4B04"/>
    <w:rsid w:val="00CF04E1"/>
    <w:rsid w:val="00CF0FDF"/>
    <w:rsid w:val="00CF3D0C"/>
    <w:rsid w:val="00CF57DE"/>
    <w:rsid w:val="00D0001A"/>
    <w:rsid w:val="00D01909"/>
    <w:rsid w:val="00D039EC"/>
    <w:rsid w:val="00D04FB1"/>
    <w:rsid w:val="00D162F0"/>
    <w:rsid w:val="00D16346"/>
    <w:rsid w:val="00D304CC"/>
    <w:rsid w:val="00D32F8F"/>
    <w:rsid w:val="00D3647A"/>
    <w:rsid w:val="00D4088C"/>
    <w:rsid w:val="00D40E1D"/>
    <w:rsid w:val="00D45489"/>
    <w:rsid w:val="00D471B5"/>
    <w:rsid w:val="00D5017D"/>
    <w:rsid w:val="00D533CB"/>
    <w:rsid w:val="00D56E3D"/>
    <w:rsid w:val="00D6009E"/>
    <w:rsid w:val="00D6072B"/>
    <w:rsid w:val="00D62B42"/>
    <w:rsid w:val="00D62F31"/>
    <w:rsid w:val="00D65879"/>
    <w:rsid w:val="00D65BFE"/>
    <w:rsid w:val="00D65F62"/>
    <w:rsid w:val="00D813DB"/>
    <w:rsid w:val="00D8388B"/>
    <w:rsid w:val="00D85326"/>
    <w:rsid w:val="00D87478"/>
    <w:rsid w:val="00D87B43"/>
    <w:rsid w:val="00D90597"/>
    <w:rsid w:val="00D92C70"/>
    <w:rsid w:val="00D975EA"/>
    <w:rsid w:val="00DA2BD3"/>
    <w:rsid w:val="00DB13B5"/>
    <w:rsid w:val="00DB42CE"/>
    <w:rsid w:val="00DB7D31"/>
    <w:rsid w:val="00DB7ED7"/>
    <w:rsid w:val="00DC2CD3"/>
    <w:rsid w:val="00DD1792"/>
    <w:rsid w:val="00DD7C81"/>
    <w:rsid w:val="00DE219D"/>
    <w:rsid w:val="00DE2B0D"/>
    <w:rsid w:val="00DE2C27"/>
    <w:rsid w:val="00DE2E09"/>
    <w:rsid w:val="00DE3703"/>
    <w:rsid w:val="00DE39A7"/>
    <w:rsid w:val="00DE5B8C"/>
    <w:rsid w:val="00DF0966"/>
    <w:rsid w:val="00DF197E"/>
    <w:rsid w:val="00DF2ED4"/>
    <w:rsid w:val="00E048E8"/>
    <w:rsid w:val="00E05EE5"/>
    <w:rsid w:val="00E06680"/>
    <w:rsid w:val="00E070D6"/>
    <w:rsid w:val="00E11F40"/>
    <w:rsid w:val="00E13C32"/>
    <w:rsid w:val="00E17AA8"/>
    <w:rsid w:val="00E2163B"/>
    <w:rsid w:val="00E24858"/>
    <w:rsid w:val="00E24D24"/>
    <w:rsid w:val="00E26577"/>
    <w:rsid w:val="00E31278"/>
    <w:rsid w:val="00E31B58"/>
    <w:rsid w:val="00E4246D"/>
    <w:rsid w:val="00E44E66"/>
    <w:rsid w:val="00E506BA"/>
    <w:rsid w:val="00E53005"/>
    <w:rsid w:val="00E5453B"/>
    <w:rsid w:val="00E6393A"/>
    <w:rsid w:val="00E669B5"/>
    <w:rsid w:val="00E7016E"/>
    <w:rsid w:val="00E717E8"/>
    <w:rsid w:val="00E71ABD"/>
    <w:rsid w:val="00E733C3"/>
    <w:rsid w:val="00E73B2D"/>
    <w:rsid w:val="00E80D78"/>
    <w:rsid w:val="00E851E3"/>
    <w:rsid w:val="00EA0182"/>
    <w:rsid w:val="00EA477F"/>
    <w:rsid w:val="00EA48BD"/>
    <w:rsid w:val="00EA604C"/>
    <w:rsid w:val="00EA6A0C"/>
    <w:rsid w:val="00EB0181"/>
    <w:rsid w:val="00EB1565"/>
    <w:rsid w:val="00EB1C18"/>
    <w:rsid w:val="00EB2611"/>
    <w:rsid w:val="00EB2A63"/>
    <w:rsid w:val="00EB58D0"/>
    <w:rsid w:val="00EB65E1"/>
    <w:rsid w:val="00EC10FA"/>
    <w:rsid w:val="00EC3901"/>
    <w:rsid w:val="00ED3F5B"/>
    <w:rsid w:val="00ED447D"/>
    <w:rsid w:val="00ED7732"/>
    <w:rsid w:val="00EE2844"/>
    <w:rsid w:val="00EE6248"/>
    <w:rsid w:val="00EF65D4"/>
    <w:rsid w:val="00EF7DAC"/>
    <w:rsid w:val="00F00726"/>
    <w:rsid w:val="00F01662"/>
    <w:rsid w:val="00F070CF"/>
    <w:rsid w:val="00F12F4F"/>
    <w:rsid w:val="00F13615"/>
    <w:rsid w:val="00F13E10"/>
    <w:rsid w:val="00F161AD"/>
    <w:rsid w:val="00F22782"/>
    <w:rsid w:val="00F22926"/>
    <w:rsid w:val="00F247D1"/>
    <w:rsid w:val="00F325E1"/>
    <w:rsid w:val="00F37A95"/>
    <w:rsid w:val="00F40F91"/>
    <w:rsid w:val="00F4186D"/>
    <w:rsid w:val="00F419BB"/>
    <w:rsid w:val="00F4350A"/>
    <w:rsid w:val="00F43FCE"/>
    <w:rsid w:val="00F54A4E"/>
    <w:rsid w:val="00F60C74"/>
    <w:rsid w:val="00F61063"/>
    <w:rsid w:val="00F61B65"/>
    <w:rsid w:val="00F6216A"/>
    <w:rsid w:val="00F71D91"/>
    <w:rsid w:val="00F73848"/>
    <w:rsid w:val="00F7456C"/>
    <w:rsid w:val="00F75CF1"/>
    <w:rsid w:val="00F767B5"/>
    <w:rsid w:val="00F8167A"/>
    <w:rsid w:val="00F81B3F"/>
    <w:rsid w:val="00F81C03"/>
    <w:rsid w:val="00F83081"/>
    <w:rsid w:val="00F84284"/>
    <w:rsid w:val="00F8679B"/>
    <w:rsid w:val="00F8682C"/>
    <w:rsid w:val="00F86A19"/>
    <w:rsid w:val="00F87C06"/>
    <w:rsid w:val="00F87F12"/>
    <w:rsid w:val="00F9761B"/>
    <w:rsid w:val="00FA066E"/>
    <w:rsid w:val="00FA1003"/>
    <w:rsid w:val="00FA2A90"/>
    <w:rsid w:val="00FA46CD"/>
    <w:rsid w:val="00FB0037"/>
    <w:rsid w:val="00FB1014"/>
    <w:rsid w:val="00FB2D1D"/>
    <w:rsid w:val="00FB2F0B"/>
    <w:rsid w:val="00FB2F6A"/>
    <w:rsid w:val="00FB43D6"/>
    <w:rsid w:val="00FB456C"/>
    <w:rsid w:val="00FB4E84"/>
    <w:rsid w:val="00FB6FA5"/>
    <w:rsid w:val="00FC3854"/>
    <w:rsid w:val="00FC5AB4"/>
    <w:rsid w:val="00FC7433"/>
    <w:rsid w:val="00FD04C3"/>
    <w:rsid w:val="00FD1F77"/>
    <w:rsid w:val="00FD5F57"/>
    <w:rsid w:val="00FE158E"/>
    <w:rsid w:val="00FE2AD2"/>
    <w:rsid w:val="00FE3AF6"/>
    <w:rsid w:val="00FE4037"/>
    <w:rsid w:val="00FE44CB"/>
    <w:rsid w:val="00FE6313"/>
    <w:rsid w:val="00FE6B7D"/>
    <w:rsid w:val="00FF0033"/>
    <w:rsid w:val="018155B0"/>
    <w:rsid w:val="2B7D1BE4"/>
    <w:rsid w:val="31D314F1"/>
    <w:rsid w:val="403C35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D771AA-70E6-409B-A890-9FD54691E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60" w:lineRule="auto"/>
      <w:jc w:val="both"/>
    </w:pPr>
    <w:rPr>
      <w:rFonts w:ascii="Times New Roman" w:eastAsia="仿宋_GB2312" w:hAnsi="Times New Roman" w:cs="Times New Roman"/>
      <w:kern w:val="2"/>
      <w:sz w:val="30"/>
    </w:rPr>
  </w:style>
  <w:style w:type="paragraph" w:styleId="1">
    <w:name w:val="heading 1"/>
    <w:basedOn w:val="a"/>
    <w:next w:val="a"/>
    <w:link w:val="10"/>
    <w:qFormat/>
    <w:pPr>
      <w:keepNext/>
      <w:keepLines/>
      <w:outlineLvl w:val="0"/>
    </w:pPr>
    <w:rPr>
      <w:b/>
      <w:kern w:val="44"/>
      <w:sz w:val="3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line="240" w:lineRule="auto"/>
      <w:jc w:val="center"/>
    </w:pPr>
    <w:rPr>
      <w:rFonts w:ascii="宋体" w:eastAsia="宋体" w:hAnsi="宋体" w:cs="Arial Unicode MS"/>
      <w:color w:val="0000FF"/>
      <w:sz w:val="16"/>
      <w:szCs w:val="16"/>
    </w:rPr>
  </w:style>
  <w:style w:type="paragraph" w:styleId="a5">
    <w:name w:val="Date"/>
    <w:basedOn w:val="a"/>
    <w:next w:val="a"/>
    <w:link w:val="a6"/>
    <w:uiPriority w:val="99"/>
    <w:unhideWhenUsed/>
    <w:qFormat/>
    <w:pPr>
      <w:ind w:leftChars="2500" w:left="100"/>
    </w:pPr>
  </w:style>
  <w:style w:type="paragraph" w:styleId="a7">
    <w:name w:val="Balloon Text"/>
    <w:basedOn w:val="a"/>
    <w:link w:val="a8"/>
    <w:uiPriority w:val="99"/>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d">
    <w:name w:val="Normal (Web)"/>
    <w:basedOn w:val="a"/>
    <w:uiPriority w:val="99"/>
    <w:unhideWhenUsed/>
    <w:qFormat/>
    <w:pPr>
      <w:widowControl/>
      <w:spacing w:before="100" w:beforeAutospacing="1" w:after="100" w:afterAutospacing="1" w:line="240" w:lineRule="auto"/>
      <w:jc w:val="left"/>
    </w:pPr>
    <w:rPr>
      <w:rFonts w:ascii="宋体" w:eastAsia="宋体" w:hAnsi="宋体" w:cs="宋体"/>
      <w:kern w:val="0"/>
      <w:sz w:val="24"/>
      <w:szCs w:val="24"/>
    </w:rPr>
  </w:style>
  <w:style w:type="paragraph" w:styleId="ae">
    <w:name w:val="Title"/>
    <w:basedOn w:val="a"/>
    <w:next w:val="a"/>
    <w:link w:val="af"/>
    <w:qFormat/>
    <w:pPr>
      <w:spacing w:before="240" w:after="60" w:line="240" w:lineRule="auto"/>
      <w:jc w:val="center"/>
      <w:outlineLvl w:val="0"/>
    </w:pPr>
    <w:rPr>
      <w:rFonts w:ascii="Cambria" w:eastAsia="宋体" w:hAnsi="Cambria"/>
      <w:b/>
      <w:bCs/>
      <w:sz w:val="32"/>
      <w:szCs w:val="32"/>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character" w:customStyle="1" w:styleId="a6">
    <w:name w:val="日期 字符"/>
    <w:basedOn w:val="a0"/>
    <w:link w:val="a5"/>
    <w:uiPriority w:val="99"/>
    <w:semiHidden/>
    <w:qFormat/>
    <w:rPr>
      <w:rFonts w:ascii="Times New Roman" w:eastAsia="仿宋_GB2312" w:hAnsi="Times New Roman" w:cs="Times New Roman"/>
      <w:sz w:val="30"/>
      <w:szCs w:val="20"/>
    </w:rPr>
  </w:style>
  <w:style w:type="character" w:customStyle="1" w:styleId="10">
    <w:name w:val="标题 1 字符"/>
    <w:basedOn w:val="a0"/>
    <w:link w:val="1"/>
    <w:qFormat/>
    <w:rPr>
      <w:rFonts w:ascii="Times New Roman" w:eastAsia="仿宋_GB2312" w:hAnsi="Times New Roman" w:cs="Times New Roman"/>
      <w:b/>
      <w:kern w:val="44"/>
      <w:sz w:val="32"/>
      <w:szCs w:val="20"/>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font71">
    <w:name w:val="font71"/>
    <w:basedOn w:val="a0"/>
    <w:qFormat/>
    <w:rPr>
      <w:rFonts w:ascii="宋体" w:eastAsia="宋体" w:hAnsi="宋体" w:cs="宋体" w:hint="eastAsia"/>
      <w:color w:val="auto"/>
      <w:sz w:val="20"/>
      <w:szCs w:val="20"/>
    </w:rPr>
  </w:style>
  <w:style w:type="character" w:customStyle="1" w:styleId="30">
    <w:name w:val="标题 3 字符"/>
    <w:basedOn w:val="a0"/>
    <w:link w:val="3"/>
    <w:uiPriority w:val="9"/>
    <w:semiHidden/>
    <w:qFormat/>
    <w:rPr>
      <w:rFonts w:ascii="Times New Roman" w:eastAsia="仿宋_GB2312" w:hAnsi="Times New Roman" w:cs="Times New Roman"/>
      <w:b/>
      <w:bCs/>
      <w:sz w:val="32"/>
      <w:szCs w:val="32"/>
    </w:rPr>
  </w:style>
  <w:style w:type="paragraph" w:customStyle="1" w:styleId="CharCharCharCharCharCharChar">
    <w:name w:val="Char Char Char Char Char Char Char"/>
    <w:basedOn w:val="a"/>
    <w:qFormat/>
    <w:pPr>
      <w:spacing w:line="240" w:lineRule="auto"/>
    </w:pPr>
    <w:rPr>
      <w:rFonts w:eastAsia="宋体"/>
      <w:sz w:val="21"/>
      <w:szCs w:val="21"/>
    </w:rPr>
  </w:style>
  <w:style w:type="paragraph" w:customStyle="1" w:styleId="11">
    <w:name w:val="无间隔1"/>
    <w:uiPriority w:val="1"/>
    <w:qFormat/>
    <w:pPr>
      <w:widowControl w:val="0"/>
      <w:jc w:val="both"/>
    </w:pPr>
    <w:rPr>
      <w:rFonts w:ascii="Calibri" w:eastAsia="宋体" w:hAnsi="Calibri" w:cs="Times New Roman"/>
      <w:kern w:val="2"/>
      <w:sz w:val="21"/>
      <w:szCs w:val="22"/>
    </w:rPr>
  </w:style>
  <w:style w:type="paragraph" w:customStyle="1" w:styleId="TOC10">
    <w:name w:val="TOC 标题1"/>
    <w:basedOn w:val="1"/>
    <w:next w:val="a"/>
    <w:uiPriority w:val="39"/>
    <w:unhideWhenUsed/>
    <w:qFormat/>
    <w:pPr>
      <w:widowControl/>
      <w:spacing w:before="48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character" w:customStyle="1" w:styleId="a4">
    <w:name w:val="正文文本 字符"/>
    <w:basedOn w:val="a0"/>
    <w:link w:val="a3"/>
    <w:qFormat/>
    <w:rPr>
      <w:rFonts w:ascii="宋体" w:eastAsia="宋体" w:hAnsi="宋体" w:cs="Arial Unicode MS"/>
      <w:color w:val="0000FF"/>
      <w:sz w:val="16"/>
      <w:szCs w:val="16"/>
    </w:rPr>
  </w:style>
  <w:style w:type="paragraph" w:customStyle="1" w:styleId="12">
    <w:name w:val="列出段落1"/>
    <w:basedOn w:val="a"/>
    <w:uiPriority w:val="34"/>
    <w:qFormat/>
    <w:pPr>
      <w:spacing w:line="240" w:lineRule="auto"/>
      <w:ind w:firstLineChars="200" w:firstLine="420"/>
    </w:pPr>
    <w:rPr>
      <w:rFonts w:asciiTheme="minorHAnsi" w:eastAsiaTheme="minorEastAsia" w:hAnsiTheme="minorHAnsi" w:cstheme="minorBidi"/>
      <w:sz w:val="21"/>
      <w:szCs w:val="22"/>
    </w:rPr>
  </w:style>
  <w:style w:type="paragraph" w:customStyle="1" w:styleId="p0">
    <w:name w:val="p0"/>
    <w:basedOn w:val="a"/>
    <w:uiPriority w:val="99"/>
    <w:qFormat/>
    <w:pPr>
      <w:widowControl/>
      <w:spacing w:line="240" w:lineRule="auto"/>
    </w:pPr>
    <w:rPr>
      <w:rFonts w:eastAsia="宋体"/>
      <w:kern w:val="0"/>
      <w:sz w:val="21"/>
      <w:szCs w:val="21"/>
    </w:rPr>
  </w:style>
  <w:style w:type="character" w:customStyle="1" w:styleId="af">
    <w:name w:val="标题 字符"/>
    <w:basedOn w:val="a0"/>
    <w:link w:val="ae"/>
    <w:qFormat/>
    <w:rPr>
      <w:rFonts w:ascii="Cambria" w:eastAsia="宋体" w:hAnsi="Cambria" w:cs="Times New Roman"/>
      <w:b/>
      <w:bCs/>
      <w:sz w:val="32"/>
      <w:szCs w:val="32"/>
    </w:rPr>
  </w:style>
  <w:style w:type="paragraph" w:customStyle="1" w:styleId="CharCharCharCharCharCharCharCharCharCharCharCharCharCharChar">
    <w:name w:val="Char Char Char Char Char Char Char Char Char Char Char Char Char Char Char"/>
    <w:basedOn w:val="a"/>
    <w:qFormat/>
    <w:pPr>
      <w:widowControl/>
      <w:adjustRightInd w:val="0"/>
      <w:spacing w:after="160" w:line="240" w:lineRule="exact"/>
      <w:jc w:val="left"/>
    </w:pPr>
    <w:rPr>
      <w:rFonts w:eastAsia="宋体"/>
      <w:sz w:val="21"/>
      <w:szCs w:val="24"/>
    </w:rPr>
  </w:style>
  <w:style w:type="paragraph" w:styleId="a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2DF400-CBC5-4A88-B2F8-1EA378014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9</Pages>
  <Words>610</Words>
  <Characters>3479</Characters>
  <Application>Microsoft Office Word</Application>
  <DocSecurity>0</DocSecurity>
  <Lines>28</Lines>
  <Paragraphs>8</Paragraphs>
  <ScaleCrop>false</ScaleCrop>
  <Company>china</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李莉</dc:creator>
  <cp:lastModifiedBy>MP</cp:lastModifiedBy>
  <cp:revision>1774</cp:revision>
  <cp:lastPrinted>2015-03-20T02:22:00Z</cp:lastPrinted>
  <dcterms:created xsi:type="dcterms:W3CDTF">2015-03-19T02:57:00Z</dcterms:created>
  <dcterms:modified xsi:type="dcterms:W3CDTF">2021-08-29T15:06:00Z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09B6C07195164D85B90255C1984638E0</vt:lpwstr>
  </property>
</Properties>
</file>