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_GB2312"/>
          <w:b/>
          <w:bCs/>
          <w:sz w:val="32"/>
          <w:szCs w:val="32"/>
        </w:rPr>
      </w:pPr>
      <w:r>
        <w:rPr>
          <w:rFonts w:hint="eastAsia" w:eastAsia="仿宋_GB2312"/>
          <w:b/>
          <w:bCs/>
          <w:sz w:val="32"/>
          <w:szCs w:val="32"/>
        </w:rPr>
        <w:t>附件4</w:t>
      </w:r>
    </w:p>
    <w:p>
      <w:pPr>
        <w:spacing w:line="560" w:lineRule="exact"/>
        <w:jc w:val="left"/>
        <w:rPr>
          <w:rFonts w:eastAsia="黑体"/>
          <w:bCs/>
          <w:sz w:val="32"/>
          <w:szCs w:val="32"/>
        </w:rPr>
      </w:pPr>
    </w:p>
    <w:p>
      <w:pPr>
        <w:spacing w:line="560" w:lineRule="exact"/>
        <w:jc w:val="center"/>
        <w:rPr>
          <w:b/>
          <w:bCs/>
          <w:sz w:val="44"/>
          <w:szCs w:val="44"/>
        </w:rPr>
      </w:pPr>
      <w:r>
        <w:rPr>
          <w:rFonts w:hint="eastAsia" w:eastAsia="仿宋_GB2312"/>
          <w:sz w:val="44"/>
          <w:szCs w:val="44"/>
        </w:rPr>
        <w:t>2023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rPr>
        <w:t>不需要进行环评、能评、安评及安全生产验收的项目</w:t>
      </w:r>
      <w:r>
        <w:rPr>
          <w:rFonts w:eastAsia="仿宋_GB2312"/>
          <w:sz w:val="32"/>
          <w:szCs w:val="32"/>
        </w:rPr>
        <w:t>则</w:t>
      </w:r>
      <w:r>
        <w:rPr>
          <w:rFonts w:hint="eastAsia" w:eastAsia="仿宋_GB2312"/>
          <w:sz w:val="32"/>
          <w:szCs w:val="32"/>
        </w:rPr>
        <w:t>由企业提供</w:t>
      </w:r>
      <w:r>
        <w:rPr>
          <w:rFonts w:eastAsia="仿宋_GB2312"/>
          <w:sz w:val="32"/>
          <w:szCs w:val="32"/>
        </w:rPr>
        <w:t>说明文件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）与所申报项目相关</w:t>
      </w:r>
      <w:r>
        <w:rPr>
          <w:rFonts w:hint="eastAsia" w:eastAsia="仿宋_GB2312"/>
          <w:sz w:val="32"/>
          <w:szCs w:val="32"/>
        </w:rPr>
        <w:t>合规的用地和</w:t>
      </w:r>
      <w:r>
        <w:rPr>
          <w:rFonts w:eastAsia="仿宋_GB2312"/>
          <w:sz w:val="32"/>
          <w:szCs w:val="32"/>
        </w:rPr>
        <w:t>规划选址文件（建设项目</w:t>
      </w:r>
      <w:r>
        <w:rPr>
          <w:rFonts w:hint="eastAsia" w:eastAsia="仿宋_GB2312"/>
          <w:sz w:val="32"/>
          <w:szCs w:val="32"/>
        </w:rPr>
        <w:t>土地使用证和</w:t>
      </w:r>
      <w:r>
        <w:rPr>
          <w:rFonts w:eastAsia="仿宋_GB2312"/>
          <w:sz w:val="32"/>
          <w:szCs w:val="32"/>
        </w:rPr>
        <w:t>规划许可证复印件</w:t>
      </w:r>
      <w:r>
        <w:rPr>
          <w:rFonts w:hint="eastAsia" w:eastAsia="仿宋_GB2312"/>
          <w:sz w:val="32"/>
          <w:szCs w:val="32"/>
        </w:rPr>
        <w:t>；</w:t>
      </w:r>
      <w:r>
        <w:rPr>
          <w:rFonts w:eastAsia="仿宋_GB2312"/>
          <w:sz w:val="32"/>
          <w:szCs w:val="32"/>
        </w:rPr>
        <w:t>若有土地使用证或房地产权证，且没改变用地性质的，无需规划选址意见，提供土地使用证</w:t>
      </w:r>
      <w:r>
        <w:rPr>
          <w:rFonts w:hint="eastAsia" w:eastAsia="仿宋_GB2312"/>
          <w:sz w:val="32"/>
          <w:szCs w:val="32"/>
        </w:rPr>
        <w:t>或</w:t>
      </w:r>
      <w:r>
        <w:rPr>
          <w:rFonts w:eastAsia="仿宋_GB2312"/>
          <w:sz w:val="32"/>
          <w:szCs w:val="32"/>
        </w:rPr>
        <w:t>房地产权证</w:t>
      </w:r>
      <w:r>
        <w:rPr>
          <w:rFonts w:hint="eastAsia" w:eastAsia="仿宋_GB2312"/>
          <w:sz w:val="32"/>
          <w:szCs w:val="32"/>
        </w:rPr>
        <w:t>复印件；项目建设租赁厂房的，提供</w:t>
      </w:r>
      <w:r>
        <w:rPr>
          <w:rFonts w:eastAsia="仿宋_GB2312"/>
          <w:sz w:val="32"/>
          <w:szCs w:val="32"/>
        </w:rPr>
        <w:t>土地及厂房租赁合同等资料的复印件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）项目按规定</w:t>
      </w:r>
      <w:r>
        <w:rPr>
          <w:rFonts w:hint="eastAsia" w:eastAsia="仿宋_GB2312"/>
          <w:sz w:val="32"/>
          <w:szCs w:val="32"/>
        </w:rPr>
        <w:t>申报</w:t>
      </w:r>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五</w:t>
      </w:r>
      <w:r>
        <w:rPr>
          <w:rFonts w:eastAsia="仿宋_GB2312"/>
          <w:sz w:val="32"/>
          <w:szCs w:val="32"/>
        </w:rPr>
        <w:t>）</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w:t>
      </w:r>
      <w:bookmarkStart w:id="0" w:name="_GoBack"/>
      <w:bookmarkEnd w:id="0"/>
      <w:r>
        <w:rPr>
          <w:rFonts w:hint="eastAsia" w:eastAsia="仿宋_GB2312"/>
          <w:sz w:val="32"/>
          <w:szCs w:val="32"/>
        </w:rPr>
        <w:t>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六</w:t>
      </w:r>
      <w:r>
        <w:rPr>
          <w:rFonts w:eastAsia="仿宋_GB2312"/>
          <w:sz w:val="32"/>
          <w:szCs w:val="32"/>
        </w:rPr>
        <w:t>）</w:t>
      </w:r>
      <w:r>
        <w:rPr>
          <w:rFonts w:hint="eastAsia" w:ascii="仿宋_GB2312" w:hAnsi="仿宋_GB2312" w:eastAsia="仿宋_GB2312" w:cs="仿宋_GB2312"/>
          <w:sz w:val="32"/>
          <w:szCs w:val="32"/>
        </w:rPr>
        <w:t>经会计师事务所出具的2021年度财务审计报告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（见附件6</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eastAsia="仿宋_GB2312"/>
          <w:sz w:val="32"/>
          <w:szCs w:val="32"/>
        </w:rPr>
        <w:t>（</w:t>
      </w:r>
      <w:r>
        <w:rPr>
          <w:rFonts w:hint="eastAsia" w:eastAsia="仿宋_GB2312"/>
          <w:sz w:val="32"/>
          <w:szCs w:val="32"/>
        </w:rPr>
        <w:t>八</w:t>
      </w:r>
      <w:r>
        <w:rPr>
          <w:rFonts w:eastAsia="仿宋_GB2312"/>
          <w:sz w:val="32"/>
          <w:szCs w:val="32"/>
        </w:rPr>
        <w:t>）</w:t>
      </w:r>
      <w:r>
        <w:rPr>
          <w:rFonts w:hint="eastAsia" w:eastAsia="仿宋_GB2312"/>
          <w:sz w:val="32"/>
          <w:szCs w:val="32"/>
        </w:rPr>
        <w:t>承诺书（</w:t>
      </w:r>
      <w:r>
        <w:rPr>
          <w:rFonts w:hint="eastAsia" w:ascii="仿宋_GB2312" w:hAnsi="仿宋_GB2312" w:eastAsia="仿宋_GB2312" w:cs="仿宋_GB2312"/>
          <w:sz w:val="32"/>
          <w:szCs w:val="32"/>
        </w:rPr>
        <w:t>见附件7）</w:t>
      </w:r>
      <w:r>
        <w:rPr>
          <w:rFonts w:hint="eastAsia" w:eastAsia="仿宋_GB2312"/>
          <w:sz w:val="32"/>
          <w:szCs w:val="32"/>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2373A7"/>
    <w:rsid w:val="00955C54"/>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3BFB1FA"/>
    <w:rsid w:val="74594F4C"/>
    <w:rsid w:val="74E41BEE"/>
    <w:rsid w:val="77E31E55"/>
    <w:rsid w:val="79503B9B"/>
    <w:rsid w:val="79A32F06"/>
    <w:rsid w:val="7BAC709A"/>
    <w:rsid w:val="7BED4F50"/>
    <w:rsid w:val="7CFF8982"/>
    <w:rsid w:val="7D534FFD"/>
    <w:rsid w:val="7D6D67EE"/>
    <w:rsid w:val="7FFD30D9"/>
    <w:rsid w:val="93ABE74A"/>
    <w:rsid w:val="9EFDA3CF"/>
    <w:rsid w:val="D7BBA7EB"/>
    <w:rsid w:val="D7D91174"/>
    <w:rsid w:val="D7FE68A0"/>
    <w:rsid w:val="DBF0DB9E"/>
    <w:rsid w:val="DD5E4FC5"/>
    <w:rsid w:val="DDAE27EF"/>
    <w:rsid w:val="E7B9DD9E"/>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line="317" w:lineRule="auto"/>
      <w:outlineLvl w:val="5"/>
    </w:pPr>
    <w:rPr>
      <w:rFonts w:ascii="Arial" w:hAnsi="Arial" w:eastAsia="黑体"/>
      <w:b/>
      <w:bCs/>
      <w:sz w:val="2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188</Words>
  <Characters>1074</Characters>
  <Lines>8</Lines>
  <Paragraphs>2</Paragraphs>
  <TotalTime>60</TotalTime>
  <ScaleCrop>false</ScaleCrop>
  <LinksUpToDate>false</LinksUpToDate>
  <CharactersWithSpaces>1260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2019-09-08T16:50:00Z</dcterms:created>
  <dc:creator>王宁涛</dc:creator>
  <cp:lastModifiedBy>user</cp:lastModifiedBy>
  <cp:lastPrinted>2021-03-15T20:00:00Z</cp:lastPrinted>
  <dcterms:modified xsi:type="dcterms:W3CDTF">2022-05-11T18:17:34Z</dcterms:modified>
  <dc:title>附件3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