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both"/>
        <w:rPr>
          <w:rFonts w:hint="eastAsia" w:ascii="仿宋_GB2312" w:hAnsi="仿宋_GB2312" w:eastAsia="仿宋_GB2312" w:cs="仿宋_GB2312"/>
          <w:spacing w:val="-1"/>
          <w:position w:val="1"/>
          <w:sz w:val="32"/>
          <w:szCs w:val="32"/>
          <w:lang w:eastAsia="zh-CN"/>
        </w:rPr>
      </w:pPr>
      <w:r>
        <w:rPr>
          <w:rFonts w:hint="eastAsia" w:ascii="仿宋_GB2312" w:hAnsi="仿宋_GB2312" w:eastAsia="仿宋_GB2312" w:cs="仿宋_GB2312"/>
          <w:spacing w:val="-1"/>
          <w:position w:val="1"/>
          <w:sz w:val="32"/>
          <w:szCs w:val="32"/>
          <w:lang w:eastAsia="zh-CN"/>
        </w:rPr>
        <w:t>附件</w:t>
      </w:r>
      <w:r>
        <w:rPr>
          <w:rFonts w:hint="eastAsia" w:ascii="仿宋_GB2312" w:hAnsi="仿宋_GB2312" w:eastAsia="仿宋_GB2312" w:cs="仿宋_GB2312"/>
          <w:spacing w:val="-1"/>
          <w:position w:val="1"/>
          <w:sz w:val="32"/>
          <w:szCs w:val="32"/>
          <w:lang w:val="en-US" w:eastAsia="zh-CN"/>
        </w:rPr>
        <w:t>1</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pacing w:val="-1"/>
          <w:position w:val="1"/>
          <w:sz w:val="44"/>
          <w:szCs w:val="44"/>
        </w:rPr>
        <w:t>2022年清远市涂料</w:t>
      </w:r>
      <w:r>
        <w:rPr>
          <w:rFonts w:hint="eastAsia" w:ascii="方正小标宋简体" w:hAnsi="方正小标宋简体" w:eastAsia="方正小标宋简体" w:cs="方正小标宋简体"/>
          <w:w w:val="99"/>
          <w:position w:val="1"/>
          <w:sz w:val="44"/>
          <w:szCs w:val="44"/>
        </w:rPr>
        <w:t>产品质量监督</w:t>
      </w:r>
      <w:r>
        <w:rPr>
          <w:rFonts w:hint="eastAsia" w:ascii="方正小标宋简体" w:hAnsi="方正小标宋简体" w:eastAsia="方正小标宋简体" w:cs="方正小标宋简体"/>
          <w:bCs/>
          <w:sz w:val="44"/>
          <w:szCs w:val="44"/>
        </w:rPr>
        <w:t>抽查</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实施细则</w:t>
      </w:r>
    </w:p>
    <w:p>
      <w:pPr>
        <w:spacing w:line="590" w:lineRule="exact"/>
        <w:ind w:firstLine="640" w:firstLineChars="200"/>
        <w:rPr>
          <w:rFonts w:ascii="黑体" w:hAnsi="黑体" w:eastAsia="黑体" w:cs="黑体"/>
          <w:szCs w:val="32"/>
        </w:rPr>
      </w:pPr>
    </w:p>
    <w:p>
      <w:pPr>
        <w:spacing w:line="590" w:lineRule="exact"/>
        <w:rPr>
          <w:rFonts w:ascii="黑体" w:hAnsi="黑体" w:eastAsia="黑体" w:cs="黑体"/>
          <w:szCs w:val="32"/>
        </w:rPr>
      </w:pPr>
      <w:r>
        <w:rPr>
          <w:rFonts w:hint="eastAsia" w:ascii="黑体" w:hAnsi="黑体" w:eastAsia="黑体" w:cs="黑体"/>
          <w:szCs w:val="32"/>
          <w:lang w:val="en-US" w:eastAsia="zh-CN"/>
        </w:rPr>
        <w:t xml:space="preserve">    </w:t>
      </w:r>
      <w:r>
        <w:rPr>
          <w:rFonts w:hint="eastAsia" w:ascii="黑体" w:hAnsi="黑体" w:eastAsia="黑体" w:cs="黑体"/>
          <w:szCs w:val="32"/>
        </w:rPr>
        <w:t>一、抽样方法</w:t>
      </w:r>
    </w:p>
    <w:p>
      <w:pPr>
        <w:widowControl/>
        <w:spacing w:line="600" w:lineRule="exact"/>
        <w:ind w:firstLine="640" w:firstLineChars="200"/>
        <w:rPr>
          <w:szCs w:val="32"/>
        </w:rPr>
      </w:pPr>
      <w:r>
        <w:rPr>
          <w:kern w:val="0"/>
          <w:szCs w:val="32"/>
        </w:rPr>
        <w:t>以随机抽样的方式在被</w:t>
      </w:r>
      <w:r>
        <w:rPr>
          <w:rFonts w:hint="eastAsia"/>
          <w:kern w:val="0"/>
          <w:szCs w:val="32"/>
        </w:rPr>
        <w:t>抽查市场主体</w:t>
      </w:r>
      <w:r>
        <w:rPr>
          <w:kern w:val="0"/>
          <w:szCs w:val="32"/>
        </w:rPr>
        <w:t>的待销产品中抽取。</w:t>
      </w:r>
    </w:p>
    <w:p>
      <w:pPr>
        <w:adjustRightInd w:val="0"/>
        <w:snapToGrid w:val="0"/>
        <w:spacing w:line="590" w:lineRule="exact"/>
        <w:ind w:firstLine="640"/>
        <w:rPr>
          <w:rFonts w:cs="仿宋_GB2312"/>
          <w:szCs w:val="32"/>
        </w:rPr>
      </w:pPr>
      <w:r>
        <w:rPr>
          <w:rFonts w:hint="eastAsia" w:cs="仿宋_GB2312"/>
          <w:szCs w:val="32"/>
        </w:rPr>
        <w:t>随机数一般可使用随机数表等方法产生。</w:t>
      </w:r>
    </w:p>
    <w:p>
      <w:pPr>
        <w:spacing w:line="600" w:lineRule="exact"/>
        <w:ind w:firstLine="640" w:firstLineChars="200"/>
        <w:rPr>
          <w:color w:val="000000"/>
          <w:szCs w:val="32"/>
        </w:rPr>
      </w:pPr>
      <w:r>
        <w:rPr>
          <w:rFonts w:hint="eastAsia"/>
          <w:color w:val="000000"/>
          <w:szCs w:val="32"/>
        </w:rPr>
        <w:t>抽查数量：每款产品抽取2组样本，第1组用于检验，第2组用于备样。具体抽样数量如下：</w:t>
      </w:r>
    </w:p>
    <w:tbl>
      <w:tblPr>
        <w:tblStyle w:val="6"/>
        <w:tblW w:w="8065" w:type="dxa"/>
        <w:jc w:val="center"/>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534"/>
        <w:gridCol w:w="2412"/>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65" w:type="dxa"/>
            <w:vAlign w:val="top"/>
          </w:tcPr>
          <w:p>
            <w:pPr>
              <w:spacing w:line="360" w:lineRule="auto"/>
              <w:jc w:val="center"/>
              <w:rPr>
                <w:b/>
                <w:bCs/>
                <w:sz w:val="24"/>
                <w:szCs w:val="21"/>
              </w:rPr>
            </w:pPr>
            <w:r>
              <w:rPr>
                <w:rFonts w:hint="eastAsia"/>
                <w:b/>
                <w:bCs/>
                <w:sz w:val="24"/>
                <w:szCs w:val="21"/>
              </w:rPr>
              <w:t>序号</w:t>
            </w:r>
          </w:p>
        </w:tc>
        <w:tc>
          <w:tcPr>
            <w:tcW w:w="2534" w:type="dxa"/>
            <w:vAlign w:val="center"/>
          </w:tcPr>
          <w:p>
            <w:pPr>
              <w:spacing w:line="360" w:lineRule="auto"/>
              <w:jc w:val="center"/>
              <w:rPr>
                <w:b/>
                <w:bCs/>
                <w:sz w:val="24"/>
                <w:szCs w:val="21"/>
              </w:rPr>
            </w:pPr>
            <w:r>
              <w:rPr>
                <w:rFonts w:hint="eastAsia"/>
                <w:b/>
                <w:bCs/>
                <w:sz w:val="24"/>
                <w:szCs w:val="21"/>
              </w:rPr>
              <w:t>产品名称</w:t>
            </w:r>
          </w:p>
        </w:tc>
        <w:tc>
          <w:tcPr>
            <w:tcW w:w="2412" w:type="dxa"/>
            <w:vAlign w:val="center"/>
          </w:tcPr>
          <w:p>
            <w:pPr>
              <w:spacing w:line="360" w:lineRule="auto"/>
              <w:jc w:val="center"/>
              <w:rPr>
                <w:b/>
                <w:bCs/>
                <w:sz w:val="24"/>
                <w:szCs w:val="21"/>
              </w:rPr>
            </w:pPr>
            <w:r>
              <w:rPr>
                <w:b/>
                <w:bCs/>
                <w:kern w:val="0"/>
                <w:sz w:val="24"/>
                <w:szCs w:val="21"/>
              </w:rPr>
              <w:t>第1组数量</w:t>
            </w:r>
            <w:r>
              <w:rPr>
                <w:b/>
                <w:bCs/>
                <w:sz w:val="24"/>
                <w:szCs w:val="21"/>
              </w:rPr>
              <w:t>（款）</w:t>
            </w:r>
          </w:p>
        </w:tc>
        <w:tc>
          <w:tcPr>
            <w:tcW w:w="2254" w:type="dxa"/>
            <w:vAlign w:val="center"/>
          </w:tcPr>
          <w:p>
            <w:pPr>
              <w:spacing w:line="360" w:lineRule="auto"/>
              <w:jc w:val="center"/>
              <w:rPr>
                <w:b/>
                <w:bCs/>
                <w:sz w:val="24"/>
                <w:szCs w:val="21"/>
              </w:rPr>
            </w:pPr>
            <w:r>
              <w:rPr>
                <w:b/>
                <w:bCs/>
                <w:kern w:val="0"/>
                <w:sz w:val="24"/>
                <w:szCs w:val="21"/>
              </w:rPr>
              <w:t>第2组数量</w:t>
            </w:r>
            <w:r>
              <w:rPr>
                <w:b/>
                <w:bCs/>
                <w:sz w:val="24"/>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5" w:type="dxa"/>
            <w:vAlign w:val="center"/>
          </w:tcPr>
          <w:p>
            <w:pPr>
              <w:spacing w:line="360" w:lineRule="auto"/>
              <w:jc w:val="center"/>
              <w:rPr>
                <w:rFonts w:hint="eastAsia"/>
                <w:sz w:val="24"/>
                <w:szCs w:val="21"/>
              </w:rPr>
            </w:pPr>
            <w:r>
              <w:rPr>
                <w:rFonts w:hint="eastAsia"/>
                <w:sz w:val="24"/>
                <w:szCs w:val="21"/>
              </w:rPr>
              <w:t>1</w:t>
            </w:r>
          </w:p>
        </w:tc>
        <w:tc>
          <w:tcPr>
            <w:tcW w:w="2534" w:type="dxa"/>
            <w:vAlign w:val="center"/>
          </w:tcPr>
          <w:p>
            <w:pPr>
              <w:spacing w:line="360" w:lineRule="auto"/>
              <w:jc w:val="center"/>
              <w:rPr>
                <w:sz w:val="24"/>
                <w:szCs w:val="21"/>
              </w:rPr>
            </w:pPr>
            <w:r>
              <w:rPr>
                <w:rFonts w:hint="eastAsia"/>
                <w:sz w:val="24"/>
                <w:szCs w:val="21"/>
              </w:rPr>
              <w:t>木器涂料</w:t>
            </w:r>
          </w:p>
        </w:tc>
        <w:tc>
          <w:tcPr>
            <w:tcW w:w="2412" w:type="dxa"/>
            <w:vMerge w:val="restart"/>
            <w:vAlign w:val="center"/>
          </w:tcPr>
          <w:p>
            <w:pPr>
              <w:spacing w:line="360" w:lineRule="auto"/>
              <w:jc w:val="center"/>
              <w:rPr>
                <w:sz w:val="24"/>
                <w:szCs w:val="21"/>
              </w:rPr>
            </w:pPr>
            <w:r>
              <w:rPr>
                <w:sz w:val="24"/>
                <w:szCs w:val="21"/>
              </w:rPr>
              <w:t>主剂≥1 kg(L)，配套产品按配比抽取适量样品。</w:t>
            </w:r>
          </w:p>
        </w:tc>
        <w:tc>
          <w:tcPr>
            <w:tcW w:w="2254" w:type="dxa"/>
            <w:vMerge w:val="restart"/>
            <w:vAlign w:val="center"/>
          </w:tcPr>
          <w:p>
            <w:pPr>
              <w:spacing w:line="360" w:lineRule="auto"/>
              <w:jc w:val="center"/>
              <w:rPr>
                <w:sz w:val="24"/>
                <w:szCs w:val="21"/>
              </w:rPr>
            </w:pPr>
            <w:r>
              <w:rPr>
                <w:sz w:val="24"/>
                <w:szCs w:val="21"/>
              </w:rPr>
              <w:t>主剂≥1 kg(L)，配套产品按配比抽取适量样品。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5" w:type="dxa"/>
            <w:vAlign w:val="center"/>
          </w:tcPr>
          <w:p>
            <w:pPr>
              <w:spacing w:line="360" w:lineRule="auto"/>
              <w:jc w:val="center"/>
              <w:rPr>
                <w:rFonts w:hint="eastAsia"/>
                <w:sz w:val="24"/>
                <w:szCs w:val="21"/>
              </w:rPr>
            </w:pPr>
            <w:r>
              <w:rPr>
                <w:rFonts w:hint="eastAsia"/>
                <w:sz w:val="24"/>
                <w:szCs w:val="21"/>
              </w:rPr>
              <w:t>2</w:t>
            </w:r>
          </w:p>
        </w:tc>
        <w:tc>
          <w:tcPr>
            <w:tcW w:w="2534" w:type="dxa"/>
            <w:vAlign w:val="center"/>
          </w:tcPr>
          <w:p>
            <w:pPr>
              <w:spacing w:line="360" w:lineRule="auto"/>
              <w:jc w:val="center"/>
              <w:rPr>
                <w:rFonts w:hint="eastAsia"/>
                <w:sz w:val="24"/>
                <w:szCs w:val="21"/>
              </w:rPr>
            </w:pPr>
            <w:r>
              <w:rPr>
                <w:rFonts w:hint="eastAsia"/>
                <w:sz w:val="24"/>
                <w:szCs w:val="21"/>
              </w:rPr>
              <w:t>建筑用墙面涂料</w:t>
            </w:r>
          </w:p>
        </w:tc>
        <w:tc>
          <w:tcPr>
            <w:tcW w:w="2412" w:type="dxa"/>
            <w:vMerge w:val="continue"/>
            <w:vAlign w:val="center"/>
          </w:tcPr>
          <w:p>
            <w:pPr>
              <w:spacing w:line="360" w:lineRule="auto"/>
              <w:jc w:val="center"/>
              <w:rPr>
                <w:sz w:val="24"/>
                <w:szCs w:val="21"/>
              </w:rPr>
            </w:pPr>
          </w:p>
        </w:tc>
        <w:tc>
          <w:tcPr>
            <w:tcW w:w="2254" w:type="dxa"/>
            <w:vMerge w:val="continue"/>
            <w:vAlign w:val="center"/>
          </w:tcPr>
          <w:p>
            <w:pPr>
              <w:spacing w:line="360" w:lineRule="auto"/>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5" w:type="dxa"/>
            <w:vAlign w:val="center"/>
          </w:tcPr>
          <w:p>
            <w:pPr>
              <w:spacing w:line="360" w:lineRule="auto"/>
              <w:jc w:val="center"/>
              <w:rPr>
                <w:rFonts w:hint="eastAsia"/>
                <w:sz w:val="24"/>
                <w:szCs w:val="21"/>
              </w:rPr>
            </w:pPr>
            <w:r>
              <w:rPr>
                <w:rFonts w:hint="eastAsia"/>
                <w:sz w:val="24"/>
                <w:szCs w:val="21"/>
              </w:rPr>
              <w:t>3</w:t>
            </w:r>
          </w:p>
        </w:tc>
        <w:tc>
          <w:tcPr>
            <w:tcW w:w="2534" w:type="dxa"/>
            <w:vAlign w:val="center"/>
          </w:tcPr>
          <w:p>
            <w:pPr>
              <w:spacing w:line="360" w:lineRule="auto"/>
              <w:jc w:val="center"/>
              <w:rPr>
                <w:rFonts w:hint="eastAsia"/>
                <w:sz w:val="24"/>
                <w:szCs w:val="21"/>
              </w:rPr>
            </w:pPr>
            <w:r>
              <w:rPr>
                <w:rFonts w:hint="eastAsia"/>
                <w:sz w:val="24"/>
                <w:szCs w:val="21"/>
              </w:rPr>
              <w:t>车辆涂料</w:t>
            </w:r>
          </w:p>
        </w:tc>
        <w:tc>
          <w:tcPr>
            <w:tcW w:w="2412" w:type="dxa"/>
            <w:vMerge w:val="continue"/>
            <w:vAlign w:val="center"/>
          </w:tcPr>
          <w:p>
            <w:pPr>
              <w:spacing w:line="360" w:lineRule="auto"/>
              <w:jc w:val="center"/>
              <w:rPr>
                <w:sz w:val="24"/>
                <w:szCs w:val="21"/>
              </w:rPr>
            </w:pPr>
          </w:p>
        </w:tc>
        <w:tc>
          <w:tcPr>
            <w:tcW w:w="2254" w:type="dxa"/>
            <w:vMerge w:val="continue"/>
            <w:vAlign w:val="center"/>
          </w:tcPr>
          <w:p>
            <w:pPr>
              <w:spacing w:line="360" w:lineRule="auto"/>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5" w:type="dxa"/>
            <w:vAlign w:val="center"/>
          </w:tcPr>
          <w:p>
            <w:pPr>
              <w:spacing w:line="360" w:lineRule="auto"/>
              <w:jc w:val="center"/>
              <w:rPr>
                <w:rFonts w:hint="eastAsia"/>
                <w:sz w:val="24"/>
                <w:szCs w:val="21"/>
              </w:rPr>
            </w:pPr>
            <w:r>
              <w:rPr>
                <w:rFonts w:hint="eastAsia"/>
                <w:sz w:val="24"/>
                <w:szCs w:val="21"/>
              </w:rPr>
              <w:t>4</w:t>
            </w:r>
          </w:p>
        </w:tc>
        <w:tc>
          <w:tcPr>
            <w:tcW w:w="2534" w:type="dxa"/>
            <w:vAlign w:val="center"/>
          </w:tcPr>
          <w:p>
            <w:pPr>
              <w:spacing w:line="360" w:lineRule="auto"/>
              <w:jc w:val="center"/>
              <w:rPr>
                <w:rFonts w:hint="eastAsia"/>
                <w:sz w:val="24"/>
                <w:szCs w:val="21"/>
              </w:rPr>
            </w:pPr>
            <w:r>
              <w:rPr>
                <w:rFonts w:hint="eastAsia"/>
                <w:sz w:val="24"/>
                <w:szCs w:val="21"/>
              </w:rPr>
              <w:t>工业防护涂料</w:t>
            </w:r>
          </w:p>
        </w:tc>
        <w:tc>
          <w:tcPr>
            <w:tcW w:w="2412" w:type="dxa"/>
            <w:vMerge w:val="continue"/>
            <w:vAlign w:val="center"/>
          </w:tcPr>
          <w:p>
            <w:pPr>
              <w:spacing w:line="360" w:lineRule="auto"/>
              <w:jc w:val="center"/>
              <w:rPr>
                <w:sz w:val="24"/>
                <w:szCs w:val="21"/>
              </w:rPr>
            </w:pPr>
          </w:p>
        </w:tc>
        <w:tc>
          <w:tcPr>
            <w:tcW w:w="2254" w:type="dxa"/>
            <w:vMerge w:val="continue"/>
            <w:vAlign w:val="center"/>
          </w:tcPr>
          <w:p>
            <w:pPr>
              <w:spacing w:line="360" w:lineRule="auto"/>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5" w:type="dxa"/>
            <w:vAlign w:val="center"/>
          </w:tcPr>
          <w:p>
            <w:pPr>
              <w:spacing w:line="360" w:lineRule="auto"/>
              <w:jc w:val="center"/>
              <w:rPr>
                <w:rFonts w:hint="eastAsia"/>
                <w:sz w:val="24"/>
                <w:szCs w:val="21"/>
              </w:rPr>
            </w:pPr>
            <w:r>
              <w:rPr>
                <w:rFonts w:hint="eastAsia"/>
                <w:sz w:val="24"/>
                <w:szCs w:val="21"/>
              </w:rPr>
              <w:t>5</w:t>
            </w:r>
          </w:p>
        </w:tc>
        <w:tc>
          <w:tcPr>
            <w:tcW w:w="2534" w:type="dxa"/>
            <w:vAlign w:val="center"/>
          </w:tcPr>
          <w:p>
            <w:pPr>
              <w:spacing w:line="360" w:lineRule="auto"/>
              <w:jc w:val="center"/>
              <w:rPr>
                <w:rFonts w:hint="eastAsia"/>
                <w:sz w:val="24"/>
                <w:szCs w:val="21"/>
              </w:rPr>
            </w:pPr>
            <w:r>
              <w:rPr>
                <w:rFonts w:hint="eastAsia"/>
                <w:sz w:val="24"/>
                <w:szCs w:val="21"/>
              </w:rPr>
              <w:t>玩具用涂料</w:t>
            </w:r>
          </w:p>
        </w:tc>
        <w:tc>
          <w:tcPr>
            <w:tcW w:w="2412" w:type="dxa"/>
            <w:vMerge w:val="continue"/>
            <w:vAlign w:val="center"/>
          </w:tcPr>
          <w:p>
            <w:pPr>
              <w:spacing w:line="360" w:lineRule="auto"/>
              <w:jc w:val="center"/>
              <w:rPr>
                <w:sz w:val="24"/>
                <w:szCs w:val="21"/>
              </w:rPr>
            </w:pPr>
          </w:p>
        </w:tc>
        <w:tc>
          <w:tcPr>
            <w:tcW w:w="2254" w:type="dxa"/>
            <w:vMerge w:val="continue"/>
            <w:vAlign w:val="center"/>
          </w:tcPr>
          <w:p>
            <w:pPr>
              <w:spacing w:line="360" w:lineRule="auto"/>
              <w:jc w:val="center"/>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5" w:type="dxa"/>
            <w:vAlign w:val="center"/>
          </w:tcPr>
          <w:p>
            <w:pPr>
              <w:spacing w:line="360" w:lineRule="auto"/>
              <w:jc w:val="center"/>
              <w:rPr>
                <w:rFonts w:hint="eastAsia"/>
                <w:sz w:val="24"/>
                <w:szCs w:val="21"/>
              </w:rPr>
            </w:pPr>
            <w:r>
              <w:rPr>
                <w:rFonts w:hint="eastAsia"/>
                <w:sz w:val="24"/>
                <w:szCs w:val="21"/>
              </w:rPr>
              <w:t>6</w:t>
            </w:r>
          </w:p>
        </w:tc>
        <w:tc>
          <w:tcPr>
            <w:tcW w:w="2534" w:type="dxa"/>
            <w:vAlign w:val="center"/>
          </w:tcPr>
          <w:p>
            <w:pPr>
              <w:spacing w:line="360" w:lineRule="auto"/>
              <w:jc w:val="center"/>
              <w:rPr>
                <w:rFonts w:hint="eastAsia"/>
                <w:sz w:val="24"/>
                <w:szCs w:val="21"/>
              </w:rPr>
            </w:pPr>
            <w:r>
              <w:rPr>
                <w:rFonts w:hint="eastAsia"/>
                <w:sz w:val="24"/>
                <w:szCs w:val="21"/>
              </w:rPr>
              <w:t>与人体接触的消费产品用涂料</w:t>
            </w:r>
          </w:p>
        </w:tc>
        <w:tc>
          <w:tcPr>
            <w:tcW w:w="2412" w:type="dxa"/>
            <w:vMerge w:val="continue"/>
            <w:vAlign w:val="center"/>
          </w:tcPr>
          <w:p>
            <w:pPr>
              <w:spacing w:line="360" w:lineRule="auto"/>
              <w:jc w:val="center"/>
              <w:rPr>
                <w:sz w:val="24"/>
                <w:szCs w:val="21"/>
              </w:rPr>
            </w:pPr>
          </w:p>
        </w:tc>
        <w:tc>
          <w:tcPr>
            <w:tcW w:w="2254" w:type="dxa"/>
            <w:vMerge w:val="continue"/>
            <w:vAlign w:val="center"/>
          </w:tcPr>
          <w:p>
            <w:pPr>
              <w:spacing w:line="360" w:lineRule="auto"/>
              <w:jc w:val="center"/>
              <w:rPr>
                <w:sz w:val="24"/>
                <w:szCs w:val="21"/>
              </w:rPr>
            </w:pPr>
          </w:p>
        </w:tc>
      </w:tr>
    </w:tbl>
    <w:p>
      <w:pPr>
        <w:adjustRightInd w:val="0"/>
        <w:snapToGrid w:val="0"/>
        <w:spacing w:line="600" w:lineRule="exact"/>
        <w:ind w:firstLine="641"/>
        <w:rPr>
          <w:rFonts w:cs="仿宋_GB2312"/>
          <w:color w:val="000000"/>
          <w:szCs w:val="32"/>
        </w:rPr>
      </w:pPr>
      <w:r>
        <w:rPr>
          <w:rFonts w:hint="eastAsia" w:cs="仿宋_GB2312"/>
          <w:color w:val="000000"/>
          <w:szCs w:val="32"/>
        </w:rPr>
        <w:t>其他注意事项：当独立包装产品重量（体积）低于抽样数量要求时，应尽量整包装抽取，避免分装。当抽查产品为多组分涂料时，受检单位应提供该种涂料专用的配套组分及其施工要求和配比（质量比/体积比）等。对于执行企业产品标准的产品，受检单位或生产单位还应在抽样时提供有效的企业产品标准。</w:t>
      </w:r>
    </w:p>
    <w:p>
      <w:pPr>
        <w:adjustRightInd w:val="0"/>
        <w:snapToGrid w:val="0"/>
        <w:spacing w:line="590" w:lineRule="exact"/>
        <w:rPr>
          <w:rFonts w:eastAsia="黑体" w:cs="黑体"/>
          <w:color w:val="000000"/>
          <w:szCs w:val="32"/>
        </w:rPr>
      </w:pPr>
      <w:r>
        <w:rPr>
          <w:rFonts w:hint="eastAsia" w:eastAsia="黑体" w:cs="黑体"/>
          <w:color w:val="000000"/>
          <w:szCs w:val="32"/>
          <w:lang w:val="en-US" w:eastAsia="zh-CN"/>
        </w:rPr>
        <w:t xml:space="preserve">    </w:t>
      </w:r>
      <w:r>
        <w:rPr>
          <w:rFonts w:hint="eastAsia" w:eastAsia="黑体" w:cs="黑体"/>
          <w:color w:val="000000"/>
          <w:szCs w:val="32"/>
        </w:rPr>
        <w:t>二、主要检验项目及检验项目属性划分</w:t>
      </w:r>
    </w:p>
    <w:p>
      <w:pPr>
        <w:adjustRightInd w:val="0"/>
        <w:snapToGrid w:val="0"/>
        <w:spacing w:line="590" w:lineRule="exact"/>
        <w:ind w:firstLine="640"/>
        <w:rPr>
          <w:rFonts w:cs="仿宋_GB2312"/>
          <w:color w:val="000000"/>
          <w:szCs w:val="32"/>
        </w:rPr>
      </w:pPr>
      <w:r>
        <w:rPr>
          <w:rFonts w:hint="eastAsia" w:cs="仿宋_GB2312"/>
          <w:color w:val="000000"/>
          <w:szCs w:val="32"/>
          <w:lang w:eastAsia="zh-CN"/>
        </w:rPr>
        <w:t>（一）</w:t>
      </w:r>
      <w:r>
        <w:rPr>
          <w:rFonts w:hint="eastAsia" w:cs="仿宋_GB2312"/>
          <w:color w:val="000000"/>
          <w:szCs w:val="32"/>
        </w:rPr>
        <w:t>木器涂料</w:t>
      </w:r>
    </w:p>
    <w:tbl>
      <w:tblPr>
        <w:tblStyle w:val="6"/>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09"/>
        <w:gridCol w:w="1889"/>
        <w:gridCol w:w="739"/>
        <w:gridCol w:w="729"/>
        <w:gridCol w:w="735"/>
        <w:gridCol w:w="735"/>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568"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序号</w:t>
            </w:r>
          </w:p>
        </w:tc>
        <w:tc>
          <w:tcPr>
            <w:tcW w:w="2552"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188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强制性</w:t>
            </w:r>
          </w:p>
        </w:tc>
        <w:tc>
          <w:tcPr>
            <w:tcW w:w="72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735"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bCs/>
                <w:sz w:val="24"/>
              </w:rPr>
            </w:pPr>
            <w:r>
              <w:rPr>
                <w:rFonts w:hint="eastAsia" w:cs="仿宋_GB2312"/>
                <w:sz w:val="24"/>
              </w:rPr>
              <w:t>重要项</w:t>
            </w:r>
          </w:p>
        </w:tc>
        <w:tc>
          <w:tcPr>
            <w:tcW w:w="735"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bCs/>
                <w:sz w:val="24"/>
              </w:rPr>
              <w:t>较重要项</w:t>
            </w:r>
          </w:p>
        </w:tc>
        <w:tc>
          <w:tcPr>
            <w:tcW w:w="746" w:type="dxa"/>
            <w:tcBorders>
              <w:top w:val="single" w:color="auto" w:sz="4" w:space="0"/>
              <w:left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sz w:val="24"/>
              </w:rPr>
              <w:t>1</w:t>
            </w:r>
          </w:p>
        </w:tc>
        <w:tc>
          <w:tcPr>
            <w:tcW w:w="2552" w:type="dxa"/>
            <w:gridSpan w:val="2"/>
            <w:vAlign w:val="center"/>
          </w:tcPr>
          <w:p>
            <w:pPr>
              <w:adjustRightInd w:val="0"/>
              <w:snapToGrid w:val="0"/>
              <w:spacing w:line="360" w:lineRule="exact"/>
              <w:jc w:val="center"/>
              <w:rPr>
                <w:sz w:val="24"/>
              </w:rPr>
            </w:pPr>
            <w:r>
              <w:rPr>
                <w:rFonts w:hint="eastAsia"/>
                <w:sz w:val="24"/>
              </w:rPr>
              <w:t>VOC含量</w:t>
            </w:r>
          </w:p>
        </w:tc>
        <w:tc>
          <w:tcPr>
            <w:tcW w:w="1889" w:type="dxa"/>
            <w:vAlign w:val="center"/>
          </w:tcPr>
          <w:p>
            <w:pPr>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sz w:val="24"/>
              </w:rPr>
              <w:t>2</w:t>
            </w:r>
          </w:p>
        </w:tc>
        <w:tc>
          <w:tcPr>
            <w:tcW w:w="2552" w:type="dxa"/>
            <w:gridSpan w:val="2"/>
            <w:vAlign w:val="center"/>
          </w:tcPr>
          <w:p>
            <w:pPr>
              <w:adjustRightInd w:val="0"/>
              <w:snapToGrid w:val="0"/>
              <w:spacing w:line="360" w:lineRule="exact"/>
              <w:jc w:val="center"/>
              <w:rPr>
                <w:sz w:val="24"/>
              </w:rPr>
            </w:pPr>
            <w:r>
              <w:rPr>
                <w:rFonts w:hint="eastAsia"/>
                <w:sz w:val="24"/>
              </w:rPr>
              <w:t>甲醛含量</w:t>
            </w:r>
          </w:p>
          <w:p>
            <w:pPr>
              <w:adjustRightInd w:val="0"/>
              <w:snapToGrid w:val="0"/>
              <w:spacing w:line="360" w:lineRule="exact"/>
              <w:jc w:val="center"/>
              <w:rPr>
                <w:sz w:val="24"/>
              </w:rPr>
            </w:pPr>
            <w:r>
              <w:rPr>
                <w:rFonts w:hint="eastAsia"/>
                <w:sz w:val="24"/>
              </w:rPr>
              <w:t>（限水性涂料、辐射固化涂料）</w:t>
            </w:r>
          </w:p>
        </w:tc>
        <w:tc>
          <w:tcPr>
            <w:tcW w:w="1889" w:type="dxa"/>
            <w:vAlign w:val="center"/>
          </w:tcPr>
          <w:p>
            <w:pPr>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sz w:val="24"/>
              </w:rPr>
              <w:t>3</w:t>
            </w:r>
          </w:p>
        </w:tc>
        <w:tc>
          <w:tcPr>
            <w:tcW w:w="2552" w:type="dxa"/>
            <w:gridSpan w:val="2"/>
            <w:vAlign w:val="center"/>
          </w:tcPr>
          <w:p>
            <w:pPr>
              <w:adjustRightInd w:val="0"/>
              <w:snapToGrid w:val="0"/>
              <w:spacing w:line="360" w:lineRule="exact"/>
              <w:jc w:val="center"/>
              <w:rPr>
                <w:sz w:val="24"/>
              </w:rPr>
            </w:pPr>
            <w:r>
              <w:rPr>
                <w:rFonts w:hint="eastAsia"/>
                <w:sz w:val="24"/>
              </w:rPr>
              <w:t>总铅（Pb）含量</w:t>
            </w:r>
          </w:p>
          <w:p>
            <w:pPr>
              <w:adjustRightInd w:val="0"/>
              <w:snapToGrid w:val="0"/>
              <w:spacing w:line="360" w:lineRule="exact"/>
              <w:jc w:val="center"/>
              <w:rPr>
                <w:sz w:val="24"/>
              </w:rPr>
            </w:pPr>
            <w:r>
              <w:rPr>
                <w:rFonts w:hint="eastAsia"/>
                <w:sz w:val="24"/>
              </w:rPr>
              <w:t>（限色漆、腻子和醇酸清漆）</w:t>
            </w:r>
          </w:p>
        </w:tc>
        <w:tc>
          <w:tcPr>
            <w:tcW w:w="1889" w:type="dxa"/>
            <w:vAlign w:val="center"/>
          </w:tcPr>
          <w:p>
            <w:pPr>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sz w:val="24"/>
              </w:rPr>
              <w:t>4</w:t>
            </w:r>
          </w:p>
        </w:tc>
        <w:tc>
          <w:tcPr>
            <w:tcW w:w="1843" w:type="dxa"/>
            <w:vMerge w:val="restart"/>
            <w:vAlign w:val="center"/>
          </w:tcPr>
          <w:p>
            <w:pPr>
              <w:adjustRightInd w:val="0"/>
              <w:snapToGrid w:val="0"/>
              <w:spacing w:line="360" w:lineRule="exact"/>
              <w:jc w:val="center"/>
              <w:rPr>
                <w:sz w:val="24"/>
              </w:rPr>
            </w:pPr>
            <w:r>
              <w:rPr>
                <w:rFonts w:hint="eastAsia"/>
                <w:sz w:val="24"/>
              </w:rPr>
              <w:t>可溶性重金属（限色漆、腻子和醇酸清漆）</w:t>
            </w:r>
          </w:p>
        </w:tc>
        <w:tc>
          <w:tcPr>
            <w:tcW w:w="709" w:type="dxa"/>
            <w:vAlign w:val="center"/>
          </w:tcPr>
          <w:p>
            <w:pPr>
              <w:adjustRightInd w:val="0"/>
              <w:snapToGrid w:val="0"/>
              <w:spacing w:line="360" w:lineRule="exact"/>
              <w:jc w:val="center"/>
              <w:rPr>
                <w:sz w:val="24"/>
              </w:rPr>
            </w:pPr>
            <w:r>
              <w:rPr>
                <w:rFonts w:hint="eastAsia"/>
                <w:sz w:val="24"/>
              </w:rPr>
              <w:t>镉</w:t>
            </w:r>
          </w:p>
        </w:tc>
        <w:tc>
          <w:tcPr>
            <w:tcW w:w="1889" w:type="dxa"/>
            <w:vAlign w:val="center"/>
          </w:tcPr>
          <w:p>
            <w:pPr>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sz w:val="24"/>
              </w:rPr>
              <w:t>5</w:t>
            </w:r>
          </w:p>
        </w:tc>
        <w:tc>
          <w:tcPr>
            <w:tcW w:w="1843" w:type="dxa"/>
            <w:vMerge w:val="continue"/>
            <w:vAlign w:val="center"/>
          </w:tcPr>
          <w:p>
            <w:pPr>
              <w:adjustRightInd w:val="0"/>
              <w:snapToGrid w:val="0"/>
              <w:spacing w:line="360" w:lineRule="exact"/>
              <w:jc w:val="center"/>
              <w:rPr>
                <w:sz w:val="24"/>
              </w:rPr>
            </w:pPr>
          </w:p>
        </w:tc>
        <w:tc>
          <w:tcPr>
            <w:tcW w:w="709" w:type="dxa"/>
            <w:vAlign w:val="center"/>
          </w:tcPr>
          <w:p>
            <w:pPr>
              <w:jc w:val="center"/>
              <w:rPr>
                <w:sz w:val="24"/>
              </w:rPr>
            </w:pPr>
            <w:r>
              <w:rPr>
                <w:rFonts w:hint="eastAsia"/>
                <w:sz w:val="24"/>
              </w:rPr>
              <w:t>铬</w:t>
            </w:r>
          </w:p>
        </w:tc>
        <w:tc>
          <w:tcPr>
            <w:tcW w:w="1889" w:type="dxa"/>
            <w:vAlign w:val="center"/>
          </w:tcPr>
          <w:p>
            <w:pPr>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sz w:val="24"/>
              </w:rPr>
              <w:t>6</w:t>
            </w:r>
          </w:p>
        </w:tc>
        <w:tc>
          <w:tcPr>
            <w:tcW w:w="1843" w:type="dxa"/>
            <w:vMerge w:val="continue"/>
            <w:vAlign w:val="center"/>
          </w:tcPr>
          <w:p>
            <w:pPr>
              <w:adjustRightInd w:val="0"/>
              <w:snapToGrid w:val="0"/>
              <w:spacing w:line="360" w:lineRule="exact"/>
              <w:jc w:val="center"/>
              <w:rPr>
                <w:sz w:val="24"/>
              </w:rPr>
            </w:pPr>
          </w:p>
        </w:tc>
        <w:tc>
          <w:tcPr>
            <w:tcW w:w="709" w:type="dxa"/>
            <w:vAlign w:val="center"/>
          </w:tcPr>
          <w:p>
            <w:pPr>
              <w:jc w:val="center"/>
              <w:rPr>
                <w:sz w:val="24"/>
              </w:rPr>
            </w:pPr>
            <w:r>
              <w:rPr>
                <w:rFonts w:hint="eastAsia"/>
                <w:sz w:val="24"/>
              </w:rPr>
              <w:t>汞</w:t>
            </w:r>
          </w:p>
        </w:tc>
        <w:tc>
          <w:tcPr>
            <w:tcW w:w="1889" w:type="dxa"/>
            <w:vAlign w:val="center"/>
          </w:tcPr>
          <w:p>
            <w:pPr>
              <w:adjustRightInd w:val="0"/>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sz w:val="24"/>
              </w:rPr>
              <w:t>7</w:t>
            </w:r>
          </w:p>
        </w:tc>
        <w:tc>
          <w:tcPr>
            <w:tcW w:w="2552" w:type="dxa"/>
            <w:gridSpan w:val="2"/>
            <w:vAlign w:val="center"/>
          </w:tcPr>
          <w:p>
            <w:pPr>
              <w:adjustRightInd w:val="0"/>
              <w:snapToGrid w:val="0"/>
              <w:spacing w:line="360" w:lineRule="exact"/>
              <w:jc w:val="center"/>
              <w:rPr>
                <w:sz w:val="24"/>
              </w:rPr>
            </w:pPr>
            <w:r>
              <w:rPr>
                <w:rFonts w:hint="eastAsia"/>
                <w:sz w:val="24"/>
              </w:rPr>
              <w:t>乙二醇醚及醚酯总和含量</w:t>
            </w:r>
          </w:p>
        </w:tc>
        <w:tc>
          <w:tcPr>
            <w:tcW w:w="1889" w:type="dxa"/>
            <w:vAlign w:val="center"/>
          </w:tcPr>
          <w:p>
            <w:pPr>
              <w:adjustRightInd w:val="0"/>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sz w:val="24"/>
              </w:rPr>
              <w:t>8</w:t>
            </w:r>
          </w:p>
        </w:tc>
        <w:tc>
          <w:tcPr>
            <w:tcW w:w="2552" w:type="dxa"/>
            <w:gridSpan w:val="2"/>
            <w:vAlign w:val="center"/>
          </w:tcPr>
          <w:p>
            <w:pPr>
              <w:adjustRightInd w:val="0"/>
              <w:snapToGrid w:val="0"/>
              <w:spacing w:line="360" w:lineRule="exact"/>
              <w:jc w:val="center"/>
              <w:rPr>
                <w:sz w:val="24"/>
              </w:rPr>
            </w:pPr>
            <w:r>
              <w:rPr>
                <w:rFonts w:hint="eastAsia"/>
                <w:sz w:val="24"/>
              </w:rPr>
              <w:t>苯含量</w:t>
            </w:r>
          </w:p>
        </w:tc>
        <w:tc>
          <w:tcPr>
            <w:tcW w:w="1889" w:type="dxa"/>
            <w:vAlign w:val="center"/>
          </w:tcPr>
          <w:p>
            <w:pPr>
              <w:adjustRightInd w:val="0"/>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sz w:val="24"/>
              </w:rPr>
              <w:t>9</w:t>
            </w:r>
          </w:p>
        </w:tc>
        <w:tc>
          <w:tcPr>
            <w:tcW w:w="2552" w:type="dxa"/>
            <w:gridSpan w:val="2"/>
            <w:vAlign w:val="center"/>
          </w:tcPr>
          <w:p>
            <w:pPr>
              <w:adjustRightInd w:val="0"/>
              <w:snapToGrid w:val="0"/>
              <w:spacing w:line="360" w:lineRule="exact"/>
              <w:jc w:val="center"/>
              <w:rPr>
                <w:sz w:val="24"/>
              </w:rPr>
            </w:pPr>
            <w:r>
              <w:rPr>
                <w:rFonts w:hint="eastAsia"/>
                <w:sz w:val="24"/>
              </w:rPr>
              <w:t>甲苯与二甲苯（含乙苯）总和含量</w:t>
            </w:r>
          </w:p>
        </w:tc>
        <w:tc>
          <w:tcPr>
            <w:tcW w:w="1889" w:type="dxa"/>
            <w:vAlign w:val="center"/>
          </w:tcPr>
          <w:p>
            <w:pPr>
              <w:adjustRightInd w:val="0"/>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rFonts w:hint="eastAsia"/>
                <w:sz w:val="24"/>
              </w:rPr>
              <w:t>1</w:t>
            </w:r>
            <w:r>
              <w:rPr>
                <w:sz w:val="24"/>
              </w:rPr>
              <w:t>0</w:t>
            </w:r>
          </w:p>
        </w:tc>
        <w:tc>
          <w:tcPr>
            <w:tcW w:w="2552" w:type="dxa"/>
            <w:gridSpan w:val="2"/>
            <w:vAlign w:val="center"/>
          </w:tcPr>
          <w:p>
            <w:pPr>
              <w:adjustRightInd w:val="0"/>
              <w:snapToGrid w:val="0"/>
              <w:spacing w:line="360" w:lineRule="exact"/>
              <w:jc w:val="center"/>
              <w:rPr>
                <w:sz w:val="24"/>
              </w:rPr>
            </w:pPr>
            <w:r>
              <w:rPr>
                <w:rFonts w:hint="eastAsia"/>
                <w:sz w:val="24"/>
              </w:rPr>
              <w:t>苯系物总和含量</w:t>
            </w:r>
          </w:p>
        </w:tc>
        <w:tc>
          <w:tcPr>
            <w:tcW w:w="1889" w:type="dxa"/>
            <w:vAlign w:val="center"/>
          </w:tcPr>
          <w:p>
            <w:pPr>
              <w:adjustRightInd w:val="0"/>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rFonts w:hint="eastAsia"/>
                <w:sz w:val="24"/>
              </w:rPr>
              <w:t>1</w:t>
            </w:r>
            <w:r>
              <w:rPr>
                <w:sz w:val="24"/>
              </w:rPr>
              <w:t>1</w:t>
            </w:r>
          </w:p>
        </w:tc>
        <w:tc>
          <w:tcPr>
            <w:tcW w:w="2552" w:type="dxa"/>
            <w:gridSpan w:val="2"/>
            <w:vAlign w:val="center"/>
          </w:tcPr>
          <w:p>
            <w:pPr>
              <w:adjustRightInd w:val="0"/>
              <w:snapToGrid w:val="0"/>
              <w:spacing w:line="360" w:lineRule="exact"/>
              <w:jc w:val="center"/>
              <w:rPr>
                <w:sz w:val="24"/>
              </w:rPr>
            </w:pPr>
            <w:r>
              <w:rPr>
                <w:rFonts w:hint="eastAsia"/>
                <w:sz w:val="24"/>
              </w:rPr>
              <w:t>多环芳烃总和含量</w:t>
            </w:r>
          </w:p>
        </w:tc>
        <w:tc>
          <w:tcPr>
            <w:tcW w:w="1889" w:type="dxa"/>
            <w:vAlign w:val="center"/>
          </w:tcPr>
          <w:p>
            <w:pPr>
              <w:adjustRightInd w:val="0"/>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rFonts w:hint="eastAsia"/>
                <w:sz w:val="24"/>
              </w:rPr>
              <w:t>1</w:t>
            </w:r>
            <w:r>
              <w:rPr>
                <w:sz w:val="24"/>
              </w:rPr>
              <w:t>2</w:t>
            </w:r>
          </w:p>
        </w:tc>
        <w:tc>
          <w:tcPr>
            <w:tcW w:w="2552" w:type="dxa"/>
            <w:gridSpan w:val="2"/>
            <w:vAlign w:val="center"/>
          </w:tcPr>
          <w:p>
            <w:pPr>
              <w:adjustRightInd w:val="0"/>
              <w:snapToGrid w:val="0"/>
              <w:spacing w:line="360" w:lineRule="exact"/>
              <w:jc w:val="center"/>
              <w:rPr>
                <w:sz w:val="24"/>
              </w:rPr>
            </w:pPr>
            <w:r>
              <w:rPr>
                <w:rFonts w:hint="eastAsia"/>
                <w:sz w:val="24"/>
              </w:rPr>
              <w:t>游离二异氰酸酯总和含量</w:t>
            </w:r>
          </w:p>
        </w:tc>
        <w:tc>
          <w:tcPr>
            <w:tcW w:w="1889" w:type="dxa"/>
            <w:vAlign w:val="center"/>
          </w:tcPr>
          <w:p>
            <w:pPr>
              <w:adjustRightInd w:val="0"/>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rFonts w:hint="eastAsia"/>
                <w:sz w:val="24"/>
              </w:rPr>
              <w:t>1</w:t>
            </w:r>
            <w:r>
              <w:rPr>
                <w:sz w:val="24"/>
              </w:rPr>
              <w:t>3</w:t>
            </w:r>
          </w:p>
        </w:tc>
        <w:tc>
          <w:tcPr>
            <w:tcW w:w="2552" w:type="dxa"/>
            <w:gridSpan w:val="2"/>
            <w:vAlign w:val="center"/>
          </w:tcPr>
          <w:p>
            <w:pPr>
              <w:adjustRightInd w:val="0"/>
              <w:snapToGrid w:val="0"/>
              <w:spacing w:line="360" w:lineRule="exact"/>
              <w:jc w:val="center"/>
              <w:rPr>
                <w:sz w:val="24"/>
              </w:rPr>
            </w:pPr>
            <w:r>
              <w:rPr>
                <w:rFonts w:hint="eastAsia"/>
                <w:sz w:val="24"/>
              </w:rPr>
              <w:t>甲醇含量</w:t>
            </w:r>
          </w:p>
        </w:tc>
        <w:tc>
          <w:tcPr>
            <w:tcW w:w="1889" w:type="dxa"/>
            <w:vAlign w:val="center"/>
          </w:tcPr>
          <w:p>
            <w:pPr>
              <w:adjustRightInd w:val="0"/>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rFonts w:hint="eastAsia"/>
                <w:sz w:val="24"/>
              </w:rPr>
              <w:t>1</w:t>
            </w:r>
            <w:r>
              <w:rPr>
                <w:sz w:val="24"/>
              </w:rPr>
              <w:t>4</w:t>
            </w:r>
          </w:p>
        </w:tc>
        <w:tc>
          <w:tcPr>
            <w:tcW w:w="2552" w:type="dxa"/>
            <w:gridSpan w:val="2"/>
            <w:vAlign w:val="center"/>
          </w:tcPr>
          <w:p>
            <w:pPr>
              <w:adjustRightInd w:val="0"/>
              <w:snapToGrid w:val="0"/>
              <w:spacing w:line="360" w:lineRule="exact"/>
              <w:jc w:val="center"/>
              <w:rPr>
                <w:sz w:val="24"/>
              </w:rPr>
            </w:pPr>
            <w:r>
              <w:rPr>
                <w:rFonts w:hint="eastAsia"/>
                <w:sz w:val="24"/>
              </w:rPr>
              <w:t>卤代烃总和含量</w:t>
            </w:r>
          </w:p>
        </w:tc>
        <w:tc>
          <w:tcPr>
            <w:tcW w:w="1889" w:type="dxa"/>
            <w:vAlign w:val="center"/>
          </w:tcPr>
          <w:p>
            <w:pPr>
              <w:adjustRightInd w:val="0"/>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adjustRightInd w:val="0"/>
              <w:snapToGrid w:val="0"/>
              <w:spacing w:line="360" w:lineRule="exact"/>
              <w:jc w:val="center"/>
              <w:rPr>
                <w:sz w:val="24"/>
              </w:rPr>
            </w:pPr>
            <w:r>
              <w:rPr>
                <w:rFonts w:hint="eastAsia"/>
                <w:sz w:val="24"/>
              </w:rPr>
              <w:t>1</w:t>
            </w:r>
            <w:r>
              <w:rPr>
                <w:sz w:val="24"/>
              </w:rPr>
              <w:t>5</w:t>
            </w:r>
          </w:p>
        </w:tc>
        <w:tc>
          <w:tcPr>
            <w:tcW w:w="2552" w:type="dxa"/>
            <w:gridSpan w:val="2"/>
            <w:vAlign w:val="center"/>
          </w:tcPr>
          <w:p>
            <w:pPr>
              <w:adjustRightInd w:val="0"/>
              <w:snapToGrid w:val="0"/>
              <w:spacing w:line="360" w:lineRule="exact"/>
              <w:jc w:val="center"/>
              <w:rPr>
                <w:sz w:val="24"/>
              </w:rPr>
            </w:pPr>
            <w:r>
              <w:rPr>
                <w:rFonts w:hint="eastAsia"/>
                <w:sz w:val="24"/>
              </w:rPr>
              <w:t>邻苯二甲酸酯总和含量</w:t>
            </w:r>
          </w:p>
        </w:tc>
        <w:tc>
          <w:tcPr>
            <w:tcW w:w="1889" w:type="dxa"/>
            <w:vAlign w:val="center"/>
          </w:tcPr>
          <w:p>
            <w:pPr>
              <w:adjustRightInd w:val="0"/>
              <w:snapToGrid w:val="0"/>
              <w:spacing w:line="360" w:lineRule="exact"/>
              <w:jc w:val="center"/>
              <w:rPr>
                <w:sz w:val="24"/>
              </w:rPr>
            </w:pPr>
            <w:r>
              <w:rPr>
                <w:sz w:val="24"/>
              </w:rPr>
              <w:t>GB 18581-2020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73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46"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93" w:type="dxa"/>
            <w:gridSpan w:val="9"/>
            <w:vAlign w:val="center"/>
          </w:tcPr>
          <w:p>
            <w:pPr>
              <w:adjustRightInd w:val="0"/>
              <w:snapToGrid w:val="0"/>
              <w:spacing w:line="360" w:lineRule="exact"/>
              <w:ind w:left="-109" w:leftChars="-34" w:right="-106" w:rightChars="-33"/>
              <w:jc w:val="left"/>
              <w:rPr>
                <w:rFonts w:cs="仿宋_GB2312"/>
                <w:sz w:val="24"/>
              </w:rPr>
            </w:pPr>
            <w:r>
              <w:rPr>
                <w:rFonts w:hint="eastAsia" w:cs="仿宋_GB2312"/>
                <w:sz w:val="24"/>
              </w:rPr>
              <w:t>备注：根据产品类型选取相应的检测项目。</w:t>
            </w:r>
          </w:p>
        </w:tc>
      </w:tr>
    </w:tbl>
    <w:p>
      <w:pPr>
        <w:adjustRightInd w:val="0"/>
        <w:snapToGrid w:val="0"/>
        <w:spacing w:line="590" w:lineRule="exact"/>
        <w:ind w:firstLine="640"/>
        <w:rPr>
          <w:rFonts w:cs="仿宋_GB2312"/>
          <w:color w:val="000000"/>
          <w:szCs w:val="32"/>
        </w:rPr>
      </w:pPr>
      <w:r>
        <w:rPr>
          <w:rFonts w:hint="eastAsia" w:cs="仿宋_GB2312"/>
          <w:color w:val="000000"/>
          <w:szCs w:val="32"/>
          <w:lang w:eastAsia="zh-CN"/>
        </w:rPr>
        <w:t>（二）</w:t>
      </w:r>
      <w:r>
        <w:rPr>
          <w:rFonts w:hint="eastAsia" w:cs="仿宋_GB2312"/>
          <w:color w:val="000000"/>
          <w:szCs w:val="32"/>
        </w:rPr>
        <w:t>建筑用墙面涂料</w:t>
      </w:r>
    </w:p>
    <w:tbl>
      <w:tblPr>
        <w:tblStyle w:val="6"/>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535"/>
        <w:gridCol w:w="699"/>
        <w:gridCol w:w="2041"/>
        <w:gridCol w:w="739"/>
        <w:gridCol w:w="759"/>
        <w:gridCol w:w="750"/>
        <w:gridCol w:w="81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序号</w:t>
            </w:r>
          </w:p>
        </w:tc>
        <w:tc>
          <w:tcPr>
            <w:tcW w:w="2234"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强制性</w:t>
            </w:r>
          </w:p>
        </w:tc>
        <w:tc>
          <w:tcPr>
            <w:tcW w:w="75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750"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bCs/>
                <w:sz w:val="24"/>
              </w:rPr>
            </w:pPr>
            <w:r>
              <w:rPr>
                <w:rFonts w:hint="eastAsia" w:cs="仿宋_GB2312"/>
                <w:sz w:val="24"/>
              </w:rPr>
              <w:t>重要项</w:t>
            </w:r>
          </w:p>
        </w:tc>
        <w:tc>
          <w:tcPr>
            <w:tcW w:w="810"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bCs/>
                <w:sz w:val="24"/>
              </w:rPr>
              <w:t>较重要项</w:t>
            </w:r>
          </w:p>
        </w:tc>
        <w:tc>
          <w:tcPr>
            <w:tcW w:w="840" w:type="dxa"/>
            <w:tcBorders>
              <w:top w:val="single" w:color="auto" w:sz="4" w:space="0"/>
              <w:left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cs="仿宋_GB2312"/>
                <w:sz w:val="24"/>
              </w:rPr>
            </w:pPr>
            <w:r>
              <w:rPr>
                <w:rFonts w:cs="仿宋_GB2312"/>
                <w:sz w:val="24"/>
              </w:rPr>
              <w:t>1</w:t>
            </w:r>
          </w:p>
        </w:tc>
        <w:tc>
          <w:tcPr>
            <w:tcW w:w="2234" w:type="dxa"/>
            <w:gridSpan w:val="2"/>
            <w:vAlign w:val="center"/>
          </w:tcPr>
          <w:p>
            <w:pPr>
              <w:jc w:val="center"/>
              <w:rPr>
                <w:sz w:val="24"/>
              </w:rPr>
            </w:pPr>
            <w:r>
              <w:rPr>
                <w:rFonts w:hint="eastAsia"/>
                <w:sz w:val="24"/>
              </w:rPr>
              <w:t>VOC含量</w:t>
            </w:r>
          </w:p>
        </w:tc>
        <w:tc>
          <w:tcPr>
            <w:tcW w:w="2041"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GB 18582-2020</w:t>
            </w:r>
          </w:p>
        </w:tc>
        <w:tc>
          <w:tcPr>
            <w:tcW w:w="739"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759" w:type="dxa"/>
            <w:vAlign w:val="center"/>
          </w:tcPr>
          <w:p>
            <w:pPr>
              <w:adjustRightInd w:val="0"/>
              <w:snapToGrid w:val="0"/>
              <w:spacing w:line="360" w:lineRule="exact"/>
              <w:ind w:left="-109" w:leftChars="-34" w:right="-106" w:rightChars="-33"/>
              <w:jc w:val="center"/>
              <w:rPr>
                <w:rFonts w:cs="仿宋_GB2312"/>
                <w:sz w:val="24"/>
              </w:rPr>
            </w:pPr>
          </w:p>
        </w:tc>
        <w:tc>
          <w:tcPr>
            <w:tcW w:w="750"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810" w:type="dxa"/>
            <w:vAlign w:val="center"/>
          </w:tcPr>
          <w:p>
            <w:pPr>
              <w:adjustRightInd w:val="0"/>
              <w:snapToGrid w:val="0"/>
              <w:spacing w:line="360" w:lineRule="exact"/>
              <w:ind w:left="-109" w:leftChars="-34" w:right="-106" w:rightChars="-33"/>
              <w:jc w:val="center"/>
              <w:rPr>
                <w:rFonts w:cs="仿宋_GB2312"/>
                <w:sz w:val="24"/>
              </w:rPr>
            </w:pPr>
          </w:p>
        </w:tc>
        <w:tc>
          <w:tcPr>
            <w:tcW w:w="840" w:type="dxa"/>
            <w:vAlign w:val="center"/>
          </w:tcPr>
          <w:p>
            <w:pPr>
              <w:adjustRightInd w:val="0"/>
              <w:snapToGrid w:val="0"/>
              <w:spacing w:line="360" w:lineRule="exact"/>
              <w:ind w:left="-109" w:leftChars="-34" w:right="-106" w:rightChars="-33"/>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cs="仿宋_GB2312"/>
                <w:sz w:val="24"/>
              </w:rPr>
            </w:pPr>
            <w:r>
              <w:rPr>
                <w:rFonts w:cs="仿宋_GB2312"/>
                <w:sz w:val="24"/>
              </w:rPr>
              <w:t>2</w:t>
            </w:r>
          </w:p>
        </w:tc>
        <w:tc>
          <w:tcPr>
            <w:tcW w:w="2234" w:type="dxa"/>
            <w:gridSpan w:val="2"/>
            <w:vAlign w:val="center"/>
          </w:tcPr>
          <w:p>
            <w:pPr>
              <w:jc w:val="center"/>
              <w:rPr>
                <w:sz w:val="24"/>
              </w:rPr>
            </w:pPr>
            <w:r>
              <w:rPr>
                <w:rFonts w:hint="eastAsia"/>
                <w:sz w:val="24"/>
              </w:rPr>
              <w:t>甲醛含量</w:t>
            </w:r>
          </w:p>
        </w:tc>
        <w:tc>
          <w:tcPr>
            <w:tcW w:w="2041"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GB 18582-2020</w:t>
            </w:r>
          </w:p>
        </w:tc>
        <w:tc>
          <w:tcPr>
            <w:tcW w:w="739"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759" w:type="dxa"/>
            <w:vAlign w:val="center"/>
          </w:tcPr>
          <w:p>
            <w:pPr>
              <w:adjustRightInd w:val="0"/>
              <w:snapToGrid w:val="0"/>
              <w:spacing w:line="360" w:lineRule="exact"/>
              <w:ind w:left="-109" w:leftChars="-34" w:right="-106" w:rightChars="-33"/>
              <w:jc w:val="center"/>
              <w:rPr>
                <w:rFonts w:cs="仿宋_GB2312"/>
                <w:sz w:val="24"/>
              </w:rPr>
            </w:pPr>
          </w:p>
        </w:tc>
        <w:tc>
          <w:tcPr>
            <w:tcW w:w="750"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810" w:type="dxa"/>
            <w:vAlign w:val="center"/>
          </w:tcPr>
          <w:p>
            <w:pPr>
              <w:adjustRightInd w:val="0"/>
              <w:snapToGrid w:val="0"/>
              <w:spacing w:line="360" w:lineRule="exact"/>
              <w:ind w:left="-109" w:leftChars="-34" w:right="-106" w:rightChars="-33"/>
              <w:jc w:val="center"/>
              <w:rPr>
                <w:rFonts w:cs="仿宋_GB2312"/>
                <w:sz w:val="24"/>
              </w:rPr>
            </w:pPr>
          </w:p>
        </w:tc>
        <w:tc>
          <w:tcPr>
            <w:tcW w:w="840" w:type="dxa"/>
            <w:vAlign w:val="center"/>
          </w:tcPr>
          <w:p>
            <w:pPr>
              <w:adjustRightInd w:val="0"/>
              <w:snapToGrid w:val="0"/>
              <w:spacing w:line="360" w:lineRule="exact"/>
              <w:ind w:left="-109" w:leftChars="-34" w:right="-106" w:rightChars="-33"/>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cs="仿宋_GB2312"/>
                <w:sz w:val="24"/>
              </w:rPr>
            </w:pPr>
            <w:r>
              <w:rPr>
                <w:rFonts w:cs="仿宋_GB2312"/>
                <w:sz w:val="24"/>
              </w:rPr>
              <w:t>3</w:t>
            </w:r>
          </w:p>
        </w:tc>
        <w:tc>
          <w:tcPr>
            <w:tcW w:w="2234" w:type="dxa"/>
            <w:gridSpan w:val="2"/>
            <w:vAlign w:val="center"/>
          </w:tcPr>
          <w:p>
            <w:pPr>
              <w:jc w:val="center"/>
              <w:rPr>
                <w:sz w:val="24"/>
              </w:rPr>
            </w:pPr>
            <w:r>
              <w:rPr>
                <w:rFonts w:hint="eastAsia"/>
                <w:sz w:val="24"/>
              </w:rPr>
              <w:t>苯系物总和含量</w:t>
            </w:r>
          </w:p>
        </w:tc>
        <w:tc>
          <w:tcPr>
            <w:tcW w:w="2041"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GB 18582-2020</w:t>
            </w:r>
          </w:p>
        </w:tc>
        <w:tc>
          <w:tcPr>
            <w:tcW w:w="739"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759" w:type="dxa"/>
            <w:vAlign w:val="center"/>
          </w:tcPr>
          <w:p>
            <w:pPr>
              <w:adjustRightInd w:val="0"/>
              <w:snapToGrid w:val="0"/>
              <w:spacing w:line="360" w:lineRule="exact"/>
              <w:ind w:left="-109" w:leftChars="-34" w:right="-106" w:rightChars="-33"/>
              <w:jc w:val="center"/>
              <w:rPr>
                <w:rFonts w:cs="仿宋_GB2312"/>
                <w:sz w:val="24"/>
              </w:rPr>
            </w:pPr>
          </w:p>
        </w:tc>
        <w:tc>
          <w:tcPr>
            <w:tcW w:w="750"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810" w:type="dxa"/>
            <w:vAlign w:val="center"/>
          </w:tcPr>
          <w:p>
            <w:pPr>
              <w:adjustRightInd w:val="0"/>
              <w:snapToGrid w:val="0"/>
              <w:spacing w:line="360" w:lineRule="exact"/>
              <w:ind w:left="-109" w:leftChars="-34" w:right="-106" w:rightChars="-33"/>
              <w:jc w:val="center"/>
              <w:rPr>
                <w:rFonts w:cs="仿宋_GB2312"/>
                <w:sz w:val="24"/>
              </w:rPr>
            </w:pPr>
          </w:p>
        </w:tc>
        <w:tc>
          <w:tcPr>
            <w:tcW w:w="840" w:type="dxa"/>
            <w:vAlign w:val="center"/>
          </w:tcPr>
          <w:p>
            <w:pPr>
              <w:adjustRightInd w:val="0"/>
              <w:snapToGrid w:val="0"/>
              <w:spacing w:line="360" w:lineRule="exact"/>
              <w:ind w:left="-109" w:leftChars="-34" w:right="-106" w:rightChars="-33"/>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cs="仿宋_GB2312"/>
                <w:sz w:val="24"/>
              </w:rPr>
            </w:pPr>
            <w:r>
              <w:rPr>
                <w:rFonts w:cs="仿宋_GB2312"/>
                <w:sz w:val="24"/>
              </w:rPr>
              <w:t>4</w:t>
            </w:r>
          </w:p>
        </w:tc>
        <w:tc>
          <w:tcPr>
            <w:tcW w:w="2234" w:type="dxa"/>
            <w:gridSpan w:val="2"/>
            <w:vAlign w:val="center"/>
          </w:tcPr>
          <w:p>
            <w:pPr>
              <w:jc w:val="center"/>
              <w:rPr>
                <w:sz w:val="24"/>
              </w:rPr>
            </w:pPr>
            <w:r>
              <w:rPr>
                <w:rFonts w:hint="eastAsia"/>
                <w:sz w:val="24"/>
              </w:rPr>
              <w:t>总铅（Pb）含量</w:t>
            </w:r>
          </w:p>
          <w:p>
            <w:pPr>
              <w:jc w:val="center"/>
              <w:rPr>
                <w:sz w:val="24"/>
              </w:rPr>
            </w:pPr>
            <w:r>
              <w:rPr>
                <w:rFonts w:hint="eastAsia"/>
                <w:sz w:val="24"/>
              </w:rPr>
              <w:t>（限色漆和腻子）</w:t>
            </w:r>
          </w:p>
        </w:tc>
        <w:tc>
          <w:tcPr>
            <w:tcW w:w="2041"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GB 18582-2020</w:t>
            </w:r>
          </w:p>
        </w:tc>
        <w:tc>
          <w:tcPr>
            <w:tcW w:w="739"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759" w:type="dxa"/>
            <w:vAlign w:val="center"/>
          </w:tcPr>
          <w:p>
            <w:pPr>
              <w:adjustRightInd w:val="0"/>
              <w:snapToGrid w:val="0"/>
              <w:spacing w:line="360" w:lineRule="exact"/>
              <w:ind w:left="-109" w:leftChars="-34" w:right="-106" w:rightChars="-33"/>
              <w:jc w:val="center"/>
              <w:rPr>
                <w:rFonts w:cs="仿宋_GB2312"/>
                <w:sz w:val="24"/>
              </w:rPr>
            </w:pPr>
          </w:p>
        </w:tc>
        <w:tc>
          <w:tcPr>
            <w:tcW w:w="750"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810" w:type="dxa"/>
            <w:vAlign w:val="center"/>
          </w:tcPr>
          <w:p>
            <w:pPr>
              <w:adjustRightInd w:val="0"/>
              <w:snapToGrid w:val="0"/>
              <w:spacing w:line="360" w:lineRule="exact"/>
              <w:ind w:left="-109" w:leftChars="-34" w:right="-106" w:rightChars="-33"/>
              <w:jc w:val="center"/>
              <w:rPr>
                <w:rFonts w:cs="仿宋_GB2312"/>
                <w:sz w:val="24"/>
              </w:rPr>
            </w:pPr>
          </w:p>
        </w:tc>
        <w:tc>
          <w:tcPr>
            <w:tcW w:w="840" w:type="dxa"/>
            <w:vAlign w:val="center"/>
          </w:tcPr>
          <w:p>
            <w:pPr>
              <w:adjustRightInd w:val="0"/>
              <w:snapToGrid w:val="0"/>
              <w:spacing w:line="360" w:lineRule="exact"/>
              <w:ind w:left="-109" w:leftChars="-34" w:right="-106" w:rightChars="-33"/>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cs="仿宋_GB2312"/>
                <w:sz w:val="24"/>
              </w:rPr>
            </w:pPr>
            <w:r>
              <w:rPr>
                <w:rFonts w:cs="仿宋_GB2312"/>
                <w:sz w:val="24"/>
              </w:rPr>
              <w:t>5</w:t>
            </w:r>
          </w:p>
        </w:tc>
        <w:tc>
          <w:tcPr>
            <w:tcW w:w="1535" w:type="dxa"/>
            <w:vMerge w:val="restart"/>
            <w:vAlign w:val="center"/>
          </w:tcPr>
          <w:p>
            <w:pPr>
              <w:jc w:val="center"/>
              <w:rPr>
                <w:sz w:val="24"/>
              </w:rPr>
            </w:pPr>
            <w:r>
              <w:rPr>
                <w:rFonts w:hint="eastAsia"/>
                <w:sz w:val="24"/>
              </w:rPr>
              <w:t>可溶性重金属（限色漆、腻子和醇酸清漆）</w:t>
            </w:r>
          </w:p>
        </w:tc>
        <w:tc>
          <w:tcPr>
            <w:tcW w:w="699" w:type="dxa"/>
            <w:vAlign w:val="center"/>
          </w:tcPr>
          <w:p>
            <w:pPr>
              <w:jc w:val="center"/>
              <w:rPr>
                <w:sz w:val="24"/>
              </w:rPr>
            </w:pPr>
            <w:r>
              <w:rPr>
                <w:rFonts w:hint="eastAsia"/>
                <w:sz w:val="24"/>
              </w:rPr>
              <w:t>镉</w:t>
            </w:r>
          </w:p>
        </w:tc>
        <w:tc>
          <w:tcPr>
            <w:tcW w:w="2041"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GB 18582-2020</w:t>
            </w:r>
          </w:p>
        </w:tc>
        <w:tc>
          <w:tcPr>
            <w:tcW w:w="739"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759" w:type="dxa"/>
            <w:vAlign w:val="center"/>
          </w:tcPr>
          <w:p>
            <w:pPr>
              <w:adjustRightInd w:val="0"/>
              <w:snapToGrid w:val="0"/>
              <w:spacing w:line="360" w:lineRule="exact"/>
              <w:ind w:left="-109" w:leftChars="-34" w:right="-106" w:rightChars="-33"/>
              <w:jc w:val="center"/>
              <w:rPr>
                <w:rFonts w:cs="仿宋_GB2312"/>
                <w:sz w:val="24"/>
              </w:rPr>
            </w:pPr>
          </w:p>
        </w:tc>
        <w:tc>
          <w:tcPr>
            <w:tcW w:w="750"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810" w:type="dxa"/>
            <w:vAlign w:val="center"/>
          </w:tcPr>
          <w:p>
            <w:pPr>
              <w:adjustRightInd w:val="0"/>
              <w:snapToGrid w:val="0"/>
              <w:spacing w:line="360" w:lineRule="exact"/>
              <w:ind w:left="-109" w:leftChars="-34" w:right="-106" w:rightChars="-33"/>
              <w:jc w:val="center"/>
              <w:rPr>
                <w:rFonts w:cs="仿宋_GB2312"/>
                <w:sz w:val="24"/>
              </w:rPr>
            </w:pPr>
          </w:p>
        </w:tc>
        <w:tc>
          <w:tcPr>
            <w:tcW w:w="840" w:type="dxa"/>
            <w:vAlign w:val="center"/>
          </w:tcPr>
          <w:p>
            <w:pPr>
              <w:adjustRightInd w:val="0"/>
              <w:snapToGrid w:val="0"/>
              <w:spacing w:line="360" w:lineRule="exact"/>
              <w:ind w:left="-109" w:leftChars="-34" w:right="-106" w:rightChars="-33"/>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cs="仿宋_GB2312"/>
                <w:sz w:val="24"/>
              </w:rPr>
            </w:pPr>
            <w:r>
              <w:rPr>
                <w:rFonts w:cs="仿宋_GB2312"/>
                <w:sz w:val="24"/>
              </w:rPr>
              <w:t>6</w:t>
            </w:r>
          </w:p>
        </w:tc>
        <w:tc>
          <w:tcPr>
            <w:tcW w:w="1535" w:type="dxa"/>
            <w:vMerge w:val="continue"/>
            <w:vAlign w:val="center"/>
          </w:tcPr>
          <w:p>
            <w:pPr>
              <w:adjustRightInd w:val="0"/>
              <w:snapToGrid w:val="0"/>
              <w:spacing w:line="360" w:lineRule="exact"/>
              <w:ind w:left="-109" w:leftChars="-34" w:right="-106" w:rightChars="-33"/>
              <w:jc w:val="center"/>
              <w:rPr>
                <w:sz w:val="24"/>
              </w:rPr>
            </w:pPr>
          </w:p>
        </w:tc>
        <w:tc>
          <w:tcPr>
            <w:tcW w:w="699" w:type="dxa"/>
            <w:vAlign w:val="center"/>
          </w:tcPr>
          <w:p>
            <w:pPr>
              <w:jc w:val="center"/>
              <w:rPr>
                <w:sz w:val="24"/>
              </w:rPr>
            </w:pPr>
            <w:r>
              <w:rPr>
                <w:rFonts w:hint="eastAsia"/>
                <w:sz w:val="24"/>
              </w:rPr>
              <w:t>铬</w:t>
            </w:r>
          </w:p>
        </w:tc>
        <w:tc>
          <w:tcPr>
            <w:tcW w:w="2041"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GB 18582-2020</w:t>
            </w:r>
          </w:p>
        </w:tc>
        <w:tc>
          <w:tcPr>
            <w:tcW w:w="739"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759" w:type="dxa"/>
            <w:vAlign w:val="center"/>
          </w:tcPr>
          <w:p>
            <w:pPr>
              <w:adjustRightInd w:val="0"/>
              <w:snapToGrid w:val="0"/>
              <w:spacing w:line="360" w:lineRule="exact"/>
              <w:ind w:left="-109" w:leftChars="-34" w:right="-106" w:rightChars="-33"/>
              <w:jc w:val="center"/>
              <w:rPr>
                <w:rFonts w:cs="仿宋_GB2312"/>
                <w:sz w:val="24"/>
              </w:rPr>
            </w:pPr>
          </w:p>
        </w:tc>
        <w:tc>
          <w:tcPr>
            <w:tcW w:w="750"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810" w:type="dxa"/>
            <w:vAlign w:val="center"/>
          </w:tcPr>
          <w:p>
            <w:pPr>
              <w:adjustRightInd w:val="0"/>
              <w:snapToGrid w:val="0"/>
              <w:spacing w:line="360" w:lineRule="exact"/>
              <w:ind w:left="-109" w:leftChars="-34" w:right="-106" w:rightChars="-33"/>
              <w:jc w:val="center"/>
              <w:rPr>
                <w:rFonts w:cs="仿宋_GB2312"/>
                <w:sz w:val="24"/>
              </w:rPr>
            </w:pPr>
          </w:p>
        </w:tc>
        <w:tc>
          <w:tcPr>
            <w:tcW w:w="840" w:type="dxa"/>
            <w:vAlign w:val="center"/>
          </w:tcPr>
          <w:p>
            <w:pPr>
              <w:adjustRightInd w:val="0"/>
              <w:snapToGrid w:val="0"/>
              <w:spacing w:line="360" w:lineRule="exact"/>
              <w:ind w:left="-109" w:leftChars="-34" w:right="-106" w:rightChars="-33"/>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cs="仿宋_GB2312"/>
                <w:sz w:val="24"/>
              </w:rPr>
            </w:pPr>
            <w:r>
              <w:rPr>
                <w:rFonts w:hint="eastAsia" w:cs="仿宋_GB2312"/>
                <w:sz w:val="24"/>
              </w:rPr>
              <w:t>7</w:t>
            </w:r>
          </w:p>
        </w:tc>
        <w:tc>
          <w:tcPr>
            <w:tcW w:w="1535" w:type="dxa"/>
            <w:vMerge w:val="continue"/>
            <w:vAlign w:val="center"/>
          </w:tcPr>
          <w:p>
            <w:pPr>
              <w:adjustRightInd w:val="0"/>
              <w:snapToGrid w:val="0"/>
              <w:spacing w:line="360" w:lineRule="exact"/>
              <w:ind w:left="-109" w:leftChars="-34" w:right="-106" w:rightChars="-33"/>
              <w:jc w:val="center"/>
              <w:rPr>
                <w:sz w:val="24"/>
              </w:rPr>
            </w:pPr>
          </w:p>
        </w:tc>
        <w:tc>
          <w:tcPr>
            <w:tcW w:w="699" w:type="dxa"/>
            <w:vAlign w:val="center"/>
          </w:tcPr>
          <w:p>
            <w:pPr>
              <w:jc w:val="center"/>
              <w:rPr>
                <w:sz w:val="24"/>
              </w:rPr>
            </w:pPr>
            <w:r>
              <w:rPr>
                <w:rFonts w:hint="eastAsia"/>
                <w:sz w:val="24"/>
              </w:rPr>
              <w:t>汞</w:t>
            </w:r>
          </w:p>
        </w:tc>
        <w:tc>
          <w:tcPr>
            <w:tcW w:w="2041"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GB 18582-2020</w:t>
            </w:r>
          </w:p>
        </w:tc>
        <w:tc>
          <w:tcPr>
            <w:tcW w:w="739"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759" w:type="dxa"/>
            <w:vAlign w:val="center"/>
          </w:tcPr>
          <w:p>
            <w:pPr>
              <w:adjustRightInd w:val="0"/>
              <w:snapToGrid w:val="0"/>
              <w:spacing w:line="360" w:lineRule="exact"/>
              <w:ind w:left="-109" w:leftChars="-34" w:right="-106" w:rightChars="-33"/>
              <w:jc w:val="center"/>
              <w:rPr>
                <w:rFonts w:cs="仿宋_GB2312"/>
                <w:sz w:val="24"/>
              </w:rPr>
            </w:pPr>
          </w:p>
        </w:tc>
        <w:tc>
          <w:tcPr>
            <w:tcW w:w="750"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810" w:type="dxa"/>
            <w:vAlign w:val="center"/>
          </w:tcPr>
          <w:p>
            <w:pPr>
              <w:adjustRightInd w:val="0"/>
              <w:snapToGrid w:val="0"/>
              <w:spacing w:line="360" w:lineRule="exact"/>
              <w:ind w:left="-109" w:leftChars="-34" w:right="-106" w:rightChars="-33"/>
              <w:jc w:val="center"/>
              <w:rPr>
                <w:rFonts w:cs="仿宋_GB2312"/>
                <w:sz w:val="24"/>
              </w:rPr>
            </w:pPr>
          </w:p>
        </w:tc>
        <w:tc>
          <w:tcPr>
            <w:tcW w:w="840" w:type="dxa"/>
            <w:vAlign w:val="center"/>
          </w:tcPr>
          <w:p>
            <w:pPr>
              <w:adjustRightInd w:val="0"/>
              <w:snapToGrid w:val="0"/>
              <w:spacing w:line="360" w:lineRule="exact"/>
              <w:ind w:left="-109" w:leftChars="-34" w:right="-106" w:rightChars="-33"/>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cs="仿宋_GB2312"/>
                <w:sz w:val="24"/>
              </w:rPr>
            </w:pPr>
            <w:r>
              <w:rPr>
                <w:rFonts w:hint="eastAsia" w:cs="仿宋_GB2312"/>
                <w:sz w:val="24"/>
              </w:rPr>
              <w:t>8</w:t>
            </w:r>
          </w:p>
        </w:tc>
        <w:tc>
          <w:tcPr>
            <w:tcW w:w="2234" w:type="dxa"/>
            <w:gridSpan w:val="2"/>
            <w:vAlign w:val="center"/>
          </w:tcPr>
          <w:p>
            <w:pPr>
              <w:jc w:val="center"/>
              <w:rPr>
                <w:sz w:val="24"/>
              </w:rPr>
            </w:pPr>
            <w:r>
              <w:rPr>
                <w:rFonts w:hint="eastAsia"/>
                <w:sz w:val="24"/>
              </w:rPr>
              <w:t>乙二醇醚及醚酯总和含量</w:t>
            </w:r>
          </w:p>
        </w:tc>
        <w:tc>
          <w:tcPr>
            <w:tcW w:w="2041"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GB 18582-2020</w:t>
            </w:r>
          </w:p>
        </w:tc>
        <w:tc>
          <w:tcPr>
            <w:tcW w:w="739"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759" w:type="dxa"/>
            <w:vAlign w:val="center"/>
          </w:tcPr>
          <w:p>
            <w:pPr>
              <w:adjustRightInd w:val="0"/>
              <w:snapToGrid w:val="0"/>
              <w:spacing w:line="360" w:lineRule="exact"/>
              <w:ind w:left="-109" w:leftChars="-34" w:right="-106" w:rightChars="-33"/>
              <w:jc w:val="center"/>
              <w:rPr>
                <w:rFonts w:cs="仿宋_GB2312"/>
                <w:sz w:val="24"/>
              </w:rPr>
            </w:pPr>
          </w:p>
        </w:tc>
        <w:tc>
          <w:tcPr>
            <w:tcW w:w="750"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810" w:type="dxa"/>
            <w:vAlign w:val="center"/>
          </w:tcPr>
          <w:p>
            <w:pPr>
              <w:adjustRightInd w:val="0"/>
              <w:snapToGrid w:val="0"/>
              <w:spacing w:line="360" w:lineRule="exact"/>
              <w:ind w:left="-109" w:leftChars="-34" w:right="-106" w:rightChars="-33"/>
              <w:jc w:val="center"/>
              <w:rPr>
                <w:rFonts w:cs="仿宋_GB2312"/>
                <w:sz w:val="24"/>
              </w:rPr>
            </w:pPr>
          </w:p>
        </w:tc>
        <w:tc>
          <w:tcPr>
            <w:tcW w:w="840" w:type="dxa"/>
            <w:vAlign w:val="center"/>
          </w:tcPr>
          <w:p>
            <w:pPr>
              <w:adjustRightInd w:val="0"/>
              <w:snapToGrid w:val="0"/>
              <w:spacing w:line="360" w:lineRule="exact"/>
              <w:ind w:left="-109" w:leftChars="-34" w:right="-106" w:rightChars="-33"/>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cs="仿宋_GB2312"/>
                <w:sz w:val="24"/>
              </w:rPr>
            </w:pPr>
            <w:r>
              <w:rPr>
                <w:rFonts w:hint="eastAsia" w:cs="仿宋_GB2312"/>
                <w:sz w:val="24"/>
              </w:rPr>
              <w:t>9</w:t>
            </w:r>
          </w:p>
        </w:tc>
        <w:tc>
          <w:tcPr>
            <w:tcW w:w="2234" w:type="dxa"/>
            <w:gridSpan w:val="2"/>
            <w:vAlign w:val="center"/>
          </w:tcPr>
          <w:p>
            <w:pPr>
              <w:jc w:val="center"/>
              <w:rPr>
                <w:sz w:val="24"/>
              </w:rPr>
            </w:pPr>
            <w:r>
              <w:rPr>
                <w:rFonts w:hint="eastAsia"/>
                <w:sz w:val="24"/>
              </w:rPr>
              <w:t>卤代烃总和含量</w:t>
            </w:r>
          </w:p>
        </w:tc>
        <w:tc>
          <w:tcPr>
            <w:tcW w:w="2041"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GB 18582-2020</w:t>
            </w:r>
          </w:p>
        </w:tc>
        <w:tc>
          <w:tcPr>
            <w:tcW w:w="739"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759" w:type="dxa"/>
            <w:vAlign w:val="center"/>
          </w:tcPr>
          <w:p>
            <w:pPr>
              <w:adjustRightInd w:val="0"/>
              <w:snapToGrid w:val="0"/>
              <w:spacing w:line="360" w:lineRule="exact"/>
              <w:ind w:left="-109" w:leftChars="-34" w:right="-106" w:rightChars="-33"/>
              <w:jc w:val="center"/>
              <w:rPr>
                <w:rFonts w:cs="仿宋_GB2312"/>
                <w:sz w:val="24"/>
              </w:rPr>
            </w:pPr>
          </w:p>
        </w:tc>
        <w:tc>
          <w:tcPr>
            <w:tcW w:w="750"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810" w:type="dxa"/>
            <w:vAlign w:val="center"/>
          </w:tcPr>
          <w:p>
            <w:pPr>
              <w:adjustRightInd w:val="0"/>
              <w:snapToGrid w:val="0"/>
              <w:spacing w:line="360" w:lineRule="exact"/>
              <w:ind w:left="-109" w:leftChars="-34" w:right="-106" w:rightChars="-33"/>
              <w:jc w:val="center"/>
              <w:rPr>
                <w:rFonts w:cs="仿宋_GB2312"/>
                <w:sz w:val="24"/>
              </w:rPr>
            </w:pPr>
          </w:p>
        </w:tc>
        <w:tc>
          <w:tcPr>
            <w:tcW w:w="840" w:type="dxa"/>
            <w:vAlign w:val="center"/>
          </w:tcPr>
          <w:p>
            <w:pPr>
              <w:adjustRightInd w:val="0"/>
              <w:snapToGrid w:val="0"/>
              <w:spacing w:line="360" w:lineRule="exact"/>
              <w:ind w:left="-109" w:leftChars="-34" w:right="-106" w:rightChars="-33"/>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cs="仿宋_GB2312"/>
                <w:sz w:val="24"/>
              </w:rPr>
            </w:pPr>
            <w:r>
              <w:rPr>
                <w:rFonts w:hint="eastAsia" w:cs="仿宋_GB2312"/>
                <w:sz w:val="24"/>
              </w:rPr>
              <w:t>10</w:t>
            </w:r>
          </w:p>
        </w:tc>
        <w:tc>
          <w:tcPr>
            <w:tcW w:w="2234" w:type="dxa"/>
            <w:gridSpan w:val="2"/>
            <w:vAlign w:val="center"/>
          </w:tcPr>
          <w:p>
            <w:pPr>
              <w:jc w:val="center"/>
              <w:rPr>
                <w:sz w:val="24"/>
              </w:rPr>
            </w:pPr>
            <w:r>
              <w:rPr>
                <w:rFonts w:hint="eastAsia"/>
                <w:sz w:val="24"/>
              </w:rPr>
              <w:t>苯含量</w:t>
            </w:r>
          </w:p>
        </w:tc>
        <w:tc>
          <w:tcPr>
            <w:tcW w:w="2041"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GB 18582-2020</w:t>
            </w:r>
          </w:p>
        </w:tc>
        <w:tc>
          <w:tcPr>
            <w:tcW w:w="739"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759" w:type="dxa"/>
            <w:vAlign w:val="center"/>
          </w:tcPr>
          <w:p>
            <w:pPr>
              <w:adjustRightInd w:val="0"/>
              <w:snapToGrid w:val="0"/>
              <w:spacing w:line="360" w:lineRule="exact"/>
              <w:ind w:left="-109" w:leftChars="-34" w:right="-106" w:rightChars="-33"/>
              <w:jc w:val="center"/>
              <w:rPr>
                <w:rFonts w:cs="仿宋_GB2312"/>
                <w:sz w:val="24"/>
              </w:rPr>
            </w:pPr>
          </w:p>
        </w:tc>
        <w:tc>
          <w:tcPr>
            <w:tcW w:w="750"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810" w:type="dxa"/>
            <w:vAlign w:val="center"/>
          </w:tcPr>
          <w:p>
            <w:pPr>
              <w:adjustRightInd w:val="0"/>
              <w:snapToGrid w:val="0"/>
              <w:spacing w:line="360" w:lineRule="exact"/>
              <w:ind w:left="-109" w:leftChars="-34" w:right="-106" w:rightChars="-33"/>
              <w:jc w:val="center"/>
              <w:rPr>
                <w:rFonts w:cs="仿宋_GB2312"/>
                <w:sz w:val="24"/>
              </w:rPr>
            </w:pPr>
          </w:p>
        </w:tc>
        <w:tc>
          <w:tcPr>
            <w:tcW w:w="840" w:type="dxa"/>
            <w:vAlign w:val="center"/>
          </w:tcPr>
          <w:p>
            <w:pPr>
              <w:adjustRightInd w:val="0"/>
              <w:snapToGrid w:val="0"/>
              <w:spacing w:line="360" w:lineRule="exact"/>
              <w:ind w:left="-109" w:leftChars="-34" w:right="-106" w:rightChars="-33"/>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cs="仿宋_GB2312"/>
                <w:sz w:val="24"/>
              </w:rPr>
            </w:pPr>
            <w:r>
              <w:rPr>
                <w:rFonts w:hint="eastAsia" w:cs="仿宋_GB2312"/>
                <w:sz w:val="24"/>
              </w:rPr>
              <w:t>1</w:t>
            </w:r>
            <w:r>
              <w:rPr>
                <w:rFonts w:cs="仿宋_GB2312"/>
                <w:sz w:val="24"/>
              </w:rPr>
              <w:t>1</w:t>
            </w:r>
          </w:p>
        </w:tc>
        <w:tc>
          <w:tcPr>
            <w:tcW w:w="2234" w:type="dxa"/>
            <w:gridSpan w:val="2"/>
            <w:vAlign w:val="center"/>
          </w:tcPr>
          <w:p>
            <w:pPr>
              <w:jc w:val="center"/>
              <w:rPr>
                <w:sz w:val="24"/>
              </w:rPr>
            </w:pPr>
            <w:r>
              <w:rPr>
                <w:rFonts w:hint="eastAsia"/>
                <w:sz w:val="24"/>
              </w:rPr>
              <w:t>甲苯与二甲苯（含乙苯）总和含量</w:t>
            </w:r>
          </w:p>
        </w:tc>
        <w:tc>
          <w:tcPr>
            <w:tcW w:w="2041"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GB 18582-2020</w:t>
            </w:r>
          </w:p>
        </w:tc>
        <w:tc>
          <w:tcPr>
            <w:tcW w:w="739"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759" w:type="dxa"/>
            <w:vAlign w:val="center"/>
          </w:tcPr>
          <w:p>
            <w:pPr>
              <w:adjustRightInd w:val="0"/>
              <w:snapToGrid w:val="0"/>
              <w:spacing w:line="360" w:lineRule="exact"/>
              <w:ind w:left="-109" w:leftChars="-34" w:right="-106" w:rightChars="-33"/>
              <w:jc w:val="center"/>
              <w:rPr>
                <w:rFonts w:cs="仿宋_GB2312"/>
                <w:sz w:val="24"/>
              </w:rPr>
            </w:pPr>
          </w:p>
        </w:tc>
        <w:tc>
          <w:tcPr>
            <w:tcW w:w="750" w:type="dxa"/>
            <w:vAlign w:val="center"/>
          </w:tcPr>
          <w:p>
            <w:pPr>
              <w:adjustRightInd w:val="0"/>
              <w:snapToGrid w:val="0"/>
              <w:spacing w:line="360" w:lineRule="exact"/>
              <w:ind w:left="-109" w:leftChars="-34" w:right="-106" w:rightChars="-33"/>
              <w:jc w:val="center"/>
              <w:rPr>
                <w:rFonts w:cs="仿宋_GB2312"/>
                <w:sz w:val="24"/>
              </w:rPr>
            </w:pPr>
            <w:r>
              <w:rPr>
                <w:rFonts w:cs="仿宋_GB2312"/>
                <w:sz w:val="24"/>
              </w:rPr>
              <w:t>●</w:t>
            </w:r>
          </w:p>
        </w:tc>
        <w:tc>
          <w:tcPr>
            <w:tcW w:w="810" w:type="dxa"/>
            <w:vAlign w:val="center"/>
          </w:tcPr>
          <w:p>
            <w:pPr>
              <w:adjustRightInd w:val="0"/>
              <w:snapToGrid w:val="0"/>
              <w:spacing w:line="360" w:lineRule="exact"/>
              <w:ind w:left="-109" w:leftChars="-34" w:right="-106" w:rightChars="-33"/>
              <w:jc w:val="center"/>
              <w:rPr>
                <w:rFonts w:cs="仿宋_GB2312"/>
                <w:sz w:val="24"/>
              </w:rPr>
            </w:pPr>
          </w:p>
        </w:tc>
        <w:tc>
          <w:tcPr>
            <w:tcW w:w="840" w:type="dxa"/>
            <w:vAlign w:val="center"/>
          </w:tcPr>
          <w:p>
            <w:pPr>
              <w:adjustRightInd w:val="0"/>
              <w:snapToGrid w:val="0"/>
              <w:spacing w:line="360" w:lineRule="exact"/>
              <w:ind w:left="-109" w:leftChars="-34" w:right="-106" w:rightChars="-33"/>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907" w:type="dxa"/>
            <w:gridSpan w:val="9"/>
            <w:vAlign w:val="center"/>
          </w:tcPr>
          <w:p>
            <w:pPr>
              <w:adjustRightInd w:val="0"/>
              <w:snapToGrid w:val="0"/>
              <w:spacing w:line="360" w:lineRule="exact"/>
              <w:ind w:left="-109" w:leftChars="-34" w:right="-106" w:rightChars="-33"/>
              <w:jc w:val="center"/>
              <w:rPr>
                <w:rFonts w:cs="仿宋_GB2312"/>
                <w:sz w:val="24"/>
              </w:rPr>
            </w:pPr>
          </w:p>
        </w:tc>
      </w:tr>
    </w:tbl>
    <w:p>
      <w:pPr>
        <w:adjustRightInd w:val="0"/>
        <w:snapToGrid w:val="0"/>
        <w:spacing w:line="590" w:lineRule="exact"/>
        <w:ind w:firstLine="640"/>
        <w:rPr>
          <w:rFonts w:cs="仿宋_GB2312"/>
          <w:color w:val="000000"/>
          <w:szCs w:val="32"/>
        </w:rPr>
      </w:pPr>
      <w:r>
        <w:rPr>
          <w:rFonts w:hint="eastAsia" w:cs="仿宋_GB2312"/>
          <w:color w:val="000000"/>
          <w:szCs w:val="32"/>
          <w:lang w:eastAsia="zh-CN"/>
        </w:rPr>
        <w:t>（三）</w:t>
      </w:r>
      <w:r>
        <w:rPr>
          <w:rFonts w:hint="eastAsia" w:cs="仿宋_GB2312"/>
          <w:color w:val="000000"/>
          <w:szCs w:val="32"/>
        </w:rPr>
        <w:t>车辆涂料</w:t>
      </w:r>
    </w:p>
    <w:tbl>
      <w:tblPr>
        <w:tblStyle w:val="6"/>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17"/>
        <w:gridCol w:w="1117"/>
        <w:gridCol w:w="2041"/>
        <w:gridCol w:w="739"/>
        <w:gridCol w:w="729"/>
        <w:gridCol w:w="855"/>
        <w:gridCol w:w="735"/>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序号</w:t>
            </w:r>
          </w:p>
        </w:tc>
        <w:tc>
          <w:tcPr>
            <w:tcW w:w="2234"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强制性</w:t>
            </w:r>
          </w:p>
        </w:tc>
        <w:tc>
          <w:tcPr>
            <w:tcW w:w="72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855"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bCs/>
                <w:sz w:val="24"/>
              </w:rPr>
            </w:pPr>
            <w:r>
              <w:rPr>
                <w:rFonts w:hint="eastAsia" w:cs="仿宋_GB2312"/>
                <w:sz w:val="24"/>
              </w:rPr>
              <w:t>重要项</w:t>
            </w:r>
          </w:p>
        </w:tc>
        <w:tc>
          <w:tcPr>
            <w:tcW w:w="735"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bCs/>
                <w:sz w:val="24"/>
              </w:rPr>
              <w:t>较重要项</w:t>
            </w:r>
          </w:p>
        </w:tc>
        <w:tc>
          <w:tcPr>
            <w:tcW w:w="790" w:type="dxa"/>
            <w:tcBorders>
              <w:top w:val="single" w:color="auto" w:sz="4" w:space="0"/>
              <w:left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1</w:t>
            </w:r>
          </w:p>
        </w:tc>
        <w:tc>
          <w:tcPr>
            <w:tcW w:w="2234" w:type="dxa"/>
            <w:gridSpan w:val="2"/>
            <w:vAlign w:val="center"/>
          </w:tcPr>
          <w:p>
            <w:pPr>
              <w:spacing w:line="360" w:lineRule="exact"/>
              <w:jc w:val="center"/>
              <w:rPr>
                <w:sz w:val="24"/>
              </w:rPr>
            </w:pPr>
            <w:r>
              <w:rPr>
                <w:rFonts w:hint="eastAsia"/>
                <w:sz w:val="24"/>
              </w:rPr>
              <w:t>VOC含量</w:t>
            </w:r>
          </w:p>
        </w:tc>
        <w:tc>
          <w:tcPr>
            <w:tcW w:w="2041" w:type="dxa"/>
            <w:vAlign w:val="center"/>
          </w:tcPr>
          <w:p>
            <w:pPr>
              <w:spacing w:line="360" w:lineRule="exact"/>
              <w:jc w:val="center"/>
              <w:rPr>
                <w:sz w:val="24"/>
              </w:rPr>
            </w:pPr>
            <w:r>
              <w:rPr>
                <w:sz w:val="24"/>
              </w:rPr>
              <w:t>GB 24409</w:t>
            </w:r>
            <w:r>
              <w:rPr>
                <w:rFonts w:hint="eastAsia"/>
                <w:sz w:val="24"/>
              </w:rPr>
              <w:t>-2020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85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9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2</w:t>
            </w:r>
          </w:p>
        </w:tc>
        <w:tc>
          <w:tcPr>
            <w:tcW w:w="2234" w:type="dxa"/>
            <w:gridSpan w:val="2"/>
            <w:vAlign w:val="center"/>
          </w:tcPr>
          <w:p>
            <w:pPr>
              <w:spacing w:line="360" w:lineRule="exact"/>
              <w:jc w:val="center"/>
              <w:rPr>
                <w:sz w:val="24"/>
              </w:rPr>
            </w:pPr>
            <w:r>
              <w:rPr>
                <w:rFonts w:hint="eastAsia"/>
                <w:sz w:val="24"/>
              </w:rPr>
              <w:t>苯含量</w:t>
            </w:r>
          </w:p>
        </w:tc>
        <w:tc>
          <w:tcPr>
            <w:tcW w:w="2041" w:type="dxa"/>
            <w:vAlign w:val="center"/>
          </w:tcPr>
          <w:p>
            <w:pPr>
              <w:spacing w:line="360" w:lineRule="exact"/>
              <w:jc w:val="center"/>
              <w:rPr>
                <w:sz w:val="24"/>
              </w:rPr>
            </w:pPr>
            <w:r>
              <w:rPr>
                <w:sz w:val="24"/>
              </w:rPr>
              <w:t>GB 24409-2020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85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9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3</w:t>
            </w:r>
          </w:p>
        </w:tc>
        <w:tc>
          <w:tcPr>
            <w:tcW w:w="2234" w:type="dxa"/>
            <w:gridSpan w:val="2"/>
            <w:vAlign w:val="center"/>
          </w:tcPr>
          <w:p>
            <w:pPr>
              <w:spacing w:line="360" w:lineRule="exact"/>
              <w:jc w:val="center"/>
              <w:rPr>
                <w:sz w:val="24"/>
              </w:rPr>
            </w:pPr>
            <w:r>
              <w:rPr>
                <w:rFonts w:hint="eastAsia"/>
                <w:sz w:val="24"/>
              </w:rPr>
              <w:t>甲苯与二甲苯（含乙苯）总和含量</w:t>
            </w:r>
          </w:p>
        </w:tc>
        <w:tc>
          <w:tcPr>
            <w:tcW w:w="2041" w:type="dxa"/>
            <w:vAlign w:val="center"/>
          </w:tcPr>
          <w:p>
            <w:pPr>
              <w:spacing w:line="360" w:lineRule="exact"/>
              <w:jc w:val="center"/>
              <w:rPr>
                <w:sz w:val="24"/>
              </w:rPr>
            </w:pPr>
            <w:r>
              <w:rPr>
                <w:sz w:val="24"/>
              </w:rPr>
              <w:t>GB 24409-2020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85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9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4</w:t>
            </w:r>
          </w:p>
        </w:tc>
        <w:tc>
          <w:tcPr>
            <w:tcW w:w="2234" w:type="dxa"/>
            <w:gridSpan w:val="2"/>
            <w:vAlign w:val="center"/>
          </w:tcPr>
          <w:p>
            <w:pPr>
              <w:spacing w:line="360" w:lineRule="exact"/>
              <w:jc w:val="center"/>
              <w:rPr>
                <w:sz w:val="24"/>
              </w:rPr>
            </w:pPr>
            <w:r>
              <w:rPr>
                <w:rFonts w:hint="eastAsia"/>
                <w:sz w:val="24"/>
              </w:rPr>
              <w:t>苯系物总和含量</w:t>
            </w:r>
          </w:p>
        </w:tc>
        <w:tc>
          <w:tcPr>
            <w:tcW w:w="2041" w:type="dxa"/>
            <w:vAlign w:val="center"/>
          </w:tcPr>
          <w:p>
            <w:pPr>
              <w:spacing w:line="360" w:lineRule="exact"/>
              <w:jc w:val="center"/>
              <w:rPr>
                <w:sz w:val="24"/>
              </w:rPr>
            </w:pPr>
            <w:r>
              <w:rPr>
                <w:sz w:val="24"/>
              </w:rPr>
              <w:t>GB 24409-2020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85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9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5</w:t>
            </w:r>
          </w:p>
        </w:tc>
        <w:tc>
          <w:tcPr>
            <w:tcW w:w="2234" w:type="dxa"/>
            <w:gridSpan w:val="2"/>
            <w:vAlign w:val="center"/>
          </w:tcPr>
          <w:p>
            <w:pPr>
              <w:spacing w:line="360" w:lineRule="exact"/>
              <w:jc w:val="center"/>
              <w:rPr>
                <w:sz w:val="24"/>
              </w:rPr>
            </w:pPr>
            <w:r>
              <w:rPr>
                <w:rFonts w:hint="eastAsia"/>
                <w:sz w:val="24"/>
              </w:rPr>
              <w:t>卤代烃总和含量</w:t>
            </w:r>
          </w:p>
        </w:tc>
        <w:tc>
          <w:tcPr>
            <w:tcW w:w="2041" w:type="dxa"/>
            <w:vAlign w:val="center"/>
          </w:tcPr>
          <w:p>
            <w:pPr>
              <w:spacing w:line="360" w:lineRule="exact"/>
              <w:jc w:val="center"/>
              <w:rPr>
                <w:sz w:val="24"/>
              </w:rPr>
            </w:pPr>
            <w:r>
              <w:rPr>
                <w:sz w:val="24"/>
              </w:rPr>
              <w:t>GB 24409-2020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85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9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6</w:t>
            </w:r>
          </w:p>
        </w:tc>
        <w:tc>
          <w:tcPr>
            <w:tcW w:w="2234" w:type="dxa"/>
            <w:gridSpan w:val="2"/>
            <w:vAlign w:val="center"/>
          </w:tcPr>
          <w:p>
            <w:pPr>
              <w:spacing w:line="360" w:lineRule="exact"/>
              <w:jc w:val="center"/>
              <w:rPr>
                <w:sz w:val="24"/>
              </w:rPr>
            </w:pPr>
            <w:r>
              <w:rPr>
                <w:rFonts w:hint="eastAsia"/>
                <w:sz w:val="24"/>
              </w:rPr>
              <w:t>乙二醇醚及醚酯总和含量</w:t>
            </w:r>
          </w:p>
        </w:tc>
        <w:tc>
          <w:tcPr>
            <w:tcW w:w="2041" w:type="dxa"/>
            <w:vAlign w:val="center"/>
          </w:tcPr>
          <w:p>
            <w:pPr>
              <w:spacing w:line="360" w:lineRule="exact"/>
              <w:jc w:val="center"/>
              <w:rPr>
                <w:sz w:val="24"/>
              </w:rPr>
            </w:pPr>
            <w:r>
              <w:rPr>
                <w:sz w:val="24"/>
              </w:rPr>
              <w:t>GB 24409</w:t>
            </w:r>
            <w:r>
              <w:rPr>
                <w:rFonts w:hint="eastAsia"/>
                <w:sz w:val="24"/>
              </w:rPr>
              <w:t>-2020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85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9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7</w:t>
            </w:r>
          </w:p>
        </w:tc>
        <w:tc>
          <w:tcPr>
            <w:tcW w:w="1117" w:type="dxa"/>
            <w:vMerge w:val="restart"/>
            <w:vAlign w:val="center"/>
          </w:tcPr>
          <w:p>
            <w:pPr>
              <w:spacing w:line="360" w:lineRule="exact"/>
              <w:jc w:val="center"/>
              <w:rPr>
                <w:sz w:val="24"/>
              </w:rPr>
            </w:pPr>
            <w:r>
              <w:rPr>
                <w:rFonts w:hint="eastAsia"/>
                <w:sz w:val="24"/>
              </w:rPr>
              <w:t>重金属</w:t>
            </w:r>
          </w:p>
          <w:p>
            <w:pPr>
              <w:spacing w:line="360" w:lineRule="exact"/>
              <w:jc w:val="center"/>
              <w:rPr>
                <w:sz w:val="24"/>
              </w:rPr>
            </w:pPr>
            <w:r>
              <w:rPr>
                <w:rFonts w:hint="eastAsia"/>
                <w:sz w:val="24"/>
              </w:rPr>
              <w:t>（限色漆）</w:t>
            </w:r>
          </w:p>
        </w:tc>
        <w:tc>
          <w:tcPr>
            <w:tcW w:w="1117" w:type="dxa"/>
            <w:vAlign w:val="center"/>
          </w:tcPr>
          <w:p>
            <w:pPr>
              <w:jc w:val="center"/>
              <w:rPr>
                <w:sz w:val="24"/>
              </w:rPr>
            </w:pPr>
            <w:r>
              <w:rPr>
                <w:rFonts w:hint="eastAsia"/>
                <w:sz w:val="24"/>
              </w:rPr>
              <w:t>铅（Pb）含量</w:t>
            </w:r>
          </w:p>
        </w:tc>
        <w:tc>
          <w:tcPr>
            <w:tcW w:w="2041" w:type="dxa"/>
            <w:vAlign w:val="center"/>
          </w:tcPr>
          <w:p>
            <w:pPr>
              <w:spacing w:line="360" w:lineRule="exact"/>
              <w:jc w:val="center"/>
              <w:rPr>
                <w:sz w:val="24"/>
              </w:rPr>
            </w:pPr>
            <w:r>
              <w:rPr>
                <w:sz w:val="24"/>
              </w:rPr>
              <w:t>GB 24409</w:t>
            </w:r>
            <w:r>
              <w:rPr>
                <w:rFonts w:hint="eastAsia"/>
                <w:sz w:val="24"/>
              </w:rPr>
              <w:t>-2020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85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9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8</w:t>
            </w:r>
          </w:p>
        </w:tc>
        <w:tc>
          <w:tcPr>
            <w:tcW w:w="1117" w:type="dxa"/>
            <w:vMerge w:val="continue"/>
            <w:vAlign w:val="center"/>
          </w:tcPr>
          <w:p>
            <w:pPr>
              <w:spacing w:line="360" w:lineRule="exact"/>
              <w:jc w:val="center"/>
              <w:rPr>
                <w:sz w:val="24"/>
              </w:rPr>
            </w:pPr>
          </w:p>
        </w:tc>
        <w:tc>
          <w:tcPr>
            <w:tcW w:w="1117" w:type="dxa"/>
            <w:vAlign w:val="center"/>
          </w:tcPr>
          <w:p>
            <w:pPr>
              <w:jc w:val="center"/>
              <w:rPr>
                <w:sz w:val="24"/>
              </w:rPr>
            </w:pPr>
            <w:r>
              <w:rPr>
                <w:rFonts w:hint="eastAsia"/>
                <w:sz w:val="24"/>
              </w:rPr>
              <w:t>镉（Cd）含量</w:t>
            </w:r>
          </w:p>
        </w:tc>
        <w:tc>
          <w:tcPr>
            <w:tcW w:w="2041" w:type="dxa"/>
            <w:vAlign w:val="center"/>
          </w:tcPr>
          <w:p>
            <w:pPr>
              <w:spacing w:line="360" w:lineRule="exact"/>
              <w:jc w:val="center"/>
              <w:rPr>
                <w:sz w:val="24"/>
              </w:rPr>
            </w:pPr>
            <w:r>
              <w:rPr>
                <w:sz w:val="24"/>
              </w:rPr>
              <w:t>GB 24409</w:t>
            </w:r>
            <w:r>
              <w:rPr>
                <w:rFonts w:hint="eastAsia"/>
                <w:sz w:val="24"/>
              </w:rPr>
              <w:t>-2020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85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9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9</w:t>
            </w:r>
          </w:p>
        </w:tc>
        <w:tc>
          <w:tcPr>
            <w:tcW w:w="1117" w:type="dxa"/>
            <w:vMerge w:val="continue"/>
            <w:vAlign w:val="center"/>
          </w:tcPr>
          <w:p>
            <w:pPr>
              <w:spacing w:line="360" w:lineRule="exact"/>
              <w:jc w:val="center"/>
              <w:rPr>
                <w:sz w:val="24"/>
              </w:rPr>
            </w:pPr>
          </w:p>
        </w:tc>
        <w:tc>
          <w:tcPr>
            <w:tcW w:w="1117" w:type="dxa"/>
            <w:vAlign w:val="center"/>
          </w:tcPr>
          <w:p>
            <w:pPr>
              <w:jc w:val="center"/>
              <w:rPr>
                <w:sz w:val="24"/>
              </w:rPr>
            </w:pPr>
            <w:r>
              <w:rPr>
                <w:rFonts w:hint="eastAsia"/>
                <w:sz w:val="24"/>
              </w:rPr>
              <w:t>六价铬（Cr6+）含量</w:t>
            </w:r>
          </w:p>
        </w:tc>
        <w:tc>
          <w:tcPr>
            <w:tcW w:w="2041" w:type="dxa"/>
            <w:vAlign w:val="center"/>
          </w:tcPr>
          <w:p>
            <w:pPr>
              <w:spacing w:line="360" w:lineRule="exact"/>
              <w:jc w:val="center"/>
              <w:rPr>
                <w:sz w:val="24"/>
              </w:rPr>
            </w:pPr>
            <w:r>
              <w:rPr>
                <w:sz w:val="24"/>
              </w:rPr>
              <w:t>GB 24409</w:t>
            </w:r>
            <w:r>
              <w:rPr>
                <w:rFonts w:hint="eastAsia"/>
                <w:sz w:val="24"/>
              </w:rPr>
              <w:t>-2020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85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9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1</w:t>
            </w:r>
            <w:r>
              <w:rPr>
                <w:sz w:val="24"/>
              </w:rPr>
              <w:t>0</w:t>
            </w:r>
          </w:p>
        </w:tc>
        <w:tc>
          <w:tcPr>
            <w:tcW w:w="1117" w:type="dxa"/>
            <w:vMerge w:val="continue"/>
            <w:vAlign w:val="center"/>
          </w:tcPr>
          <w:p>
            <w:pPr>
              <w:spacing w:line="360" w:lineRule="exact"/>
              <w:jc w:val="center"/>
              <w:rPr>
                <w:sz w:val="24"/>
              </w:rPr>
            </w:pPr>
          </w:p>
        </w:tc>
        <w:tc>
          <w:tcPr>
            <w:tcW w:w="1117" w:type="dxa"/>
            <w:vAlign w:val="center"/>
          </w:tcPr>
          <w:p>
            <w:pPr>
              <w:jc w:val="center"/>
              <w:rPr>
                <w:sz w:val="24"/>
              </w:rPr>
            </w:pPr>
            <w:r>
              <w:rPr>
                <w:rFonts w:hint="eastAsia"/>
                <w:sz w:val="24"/>
              </w:rPr>
              <w:t>汞（Hg）含量</w:t>
            </w:r>
          </w:p>
        </w:tc>
        <w:tc>
          <w:tcPr>
            <w:tcW w:w="2041" w:type="dxa"/>
            <w:vAlign w:val="center"/>
          </w:tcPr>
          <w:p>
            <w:pPr>
              <w:spacing w:line="360" w:lineRule="exact"/>
              <w:jc w:val="center"/>
              <w:rPr>
                <w:sz w:val="24"/>
              </w:rPr>
            </w:pPr>
            <w:r>
              <w:rPr>
                <w:sz w:val="24"/>
              </w:rPr>
              <w:t>GB 24409</w:t>
            </w:r>
            <w:r>
              <w:rPr>
                <w:rFonts w:hint="eastAsia"/>
                <w:sz w:val="24"/>
              </w:rPr>
              <w:t>-2020</w:t>
            </w:r>
          </w:p>
        </w:tc>
        <w:tc>
          <w:tcPr>
            <w:tcW w:w="739" w:type="dxa"/>
            <w:vAlign w:val="center"/>
          </w:tcPr>
          <w:p>
            <w:pPr>
              <w:adjustRightInd w:val="0"/>
              <w:snapToGrid w:val="0"/>
              <w:spacing w:line="360" w:lineRule="exact"/>
              <w:jc w:val="center"/>
              <w:rPr>
                <w:sz w:val="24"/>
              </w:rPr>
            </w:pPr>
            <w:r>
              <w:rPr>
                <w:sz w:val="24"/>
              </w:rPr>
              <w:t>●</w:t>
            </w:r>
          </w:p>
        </w:tc>
        <w:tc>
          <w:tcPr>
            <w:tcW w:w="729" w:type="dxa"/>
            <w:vAlign w:val="center"/>
          </w:tcPr>
          <w:p>
            <w:pPr>
              <w:adjustRightInd w:val="0"/>
              <w:snapToGrid w:val="0"/>
              <w:spacing w:line="360" w:lineRule="exact"/>
              <w:jc w:val="center"/>
              <w:rPr>
                <w:sz w:val="24"/>
              </w:rPr>
            </w:pPr>
          </w:p>
        </w:tc>
        <w:tc>
          <w:tcPr>
            <w:tcW w:w="855" w:type="dxa"/>
            <w:vAlign w:val="center"/>
          </w:tcPr>
          <w:p>
            <w:pPr>
              <w:adjustRightInd w:val="0"/>
              <w:snapToGrid w:val="0"/>
              <w:spacing w:line="360" w:lineRule="exact"/>
              <w:jc w:val="center"/>
              <w:rPr>
                <w:sz w:val="24"/>
              </w:rPr>
            </w:pPr>
            <w:r>
              <w:rPr>
                <w:sz w:val="24"/>
              </w:rPr>
              <w:t>●</w:t>
            </w:r>
          </w:p>
        </w:tc>
        <w:tc>
          <w:tcPr>
            <w:tcW w:w="735" w:type="dxa"/>
            <w:vAlign w:val="center"/>
          </w:tcPr>
          <w:p>
            <w:pPr>
              <w:adjustRightInd w:val="0"/>
              <w:snapToGrid w:val="0"/>
              <w:spacing w:line="360" w:lineRule="exact"/>
              <w:jc w:val="center"/>
              <w:rPr>
                <w:sz w:val="24"/>
              </w:rPr>
            </w:pPr>
          </w:p>
        </w:tc>
        <w:tc>
          <w:tcPr>
            <w:tcW w:w="79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57" w:type="dxa"/>
            <w:gridSpan w:val="9"/>
            <w:vAlign w:val="center"/>
          </w:tcPr>
          <w:p>
            <w:pPr>
              <w:adjustRightInd w:val="0"/>
              <w:snapToGrid w:val="0"/>
              <w:spacing w:line="360" w:lineRule="exact"/>
              <w:rPr>
                <w:sz w:val="24"/>
              </w:rPr>
            </w:pPr>
            <w:r>
              <w:rPr>
                <w:rFonts w:hint="eastAsia"/>
                <w:sz w:val="24"/>
              </w:rPr>
              <w:t>备注：根据产品类型选取相应的检测项目。</w:t>
            </w:r>
          </w:p>
        </w:tc>
      </w:tr>
    </w:tbl>
    <w:p>
      <w:pPr>
        <w:adjustRightInd w:val="0"/>
        <w:snapToGrid w:val="0"/>
        <w:spacing w:line="590" w:lineRule="exact"/>
        <w:ind w:firstLine="640"/>
        <w:rPr>
          <w:rFonts w:cs="仿宋_GB2312"/>
          <w:color w:val="000000"/>
          <w:szCs w:val="32"/>
        </w:rPr>
      </w:pPr>
    </w:p>
    <w:p>
      <w:pPr>
        <w:adjustRightInd w:val="0"/>
        <w:snapToGrid w:val="0"/>
        <w:spacing w:line="590" w:lineRule="exact"/>
        <w:ind w:firstLine="640"/>
        <w:rPr>
          <w:rFonts w:cs="仿宋_GB2312"/>
          <w:color w:val="000000"/>
          <w:szCs w:val="32"/>
        </w:rPr>
      </w:pPr>
      <w:r>
        <w:rPr>
          <w:rFonts w:hint="eastAsia" w:cs="仿宋_GB2312"/>
          <w:color w:val="000000"/>
          <w:szCs w:val="32"/>
          <w:lang w:eastAsia="zh-CN"/>
        </w:rPr>
        <w:t>（四）</w:t>
      </w:r>
      <w:r>
        <w:rPr>
          <w:rFonts w:hint="eastAsia" w:cs="仿宋_GB2312"/>
          <w:color w:val="000000"/>
          <w:szCs w:val="32"/>
        </w:rPr>
        <w:t>工业防护涂料</w:t>
      </w:r>
    </w:p>
    <w:tbl>
      <w:tblPr>
        <w:tblStyle w:val="6"/>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17"/>
        <w:gridCol w:w="1117"/>
        <w:gridCol w:w="2041"/>
        <w:gridCol w:w="739"/>
        <w:gridCol w:w="774"/>
        <w:gridCol w:w="840"/>
        <w:gridCol w:w="79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序号</w:t>
            </w:r>
          </w:p>
        </w:tc>
        <w:tc>
          <w:tcPr>
            <w:tcW w:w="2234"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强制性</w:t>
            </w:r>
          </w:p>
        </w:tc>
        <w:tc>
          <w:tcPr>
            <w:tcW w:w="774"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840"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bCs/>
                <w:sz w:val="24"/>
              </w:rPr>
            </w:pPr>
            <w:r>
              <w:rPr>
                <w:rFonts w:hint="eastAsia" w:cs="仿宋_GB2312"/>
                <w:sz w:val="24"/>
              </w:rPr>
              <w:t>重要项</w:t>
            </w:r>
          </w:p>
        </w:tc>
        <w:tc>
          <w:tcPr>
            <w:tcW w:w="795"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bCs/>
                <w:sz w:val="24"/>
              </w:rPr>
              <w:t>较重要项</w:t>
            </w:r>
          </w:p>
        </w:tc>
        <w:tc>
          <w:tcPr>
            <w:tcW w:w="780" w:type="dxa"/>
            <w:tcBorders>
              <w:top w:val="single" w:color="auto" w:sz="4" w:space="0"/>
              <w:left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1</w:t>
            </w:r>
          </w:p>
        </w:tc>
        <w:tc>
          <w:tcPr>
            <w:tcW w:w="2234" w:type="dxa"/>
            <w:gridSpan w:val="2"/>
            <w:vAlign w:val="center"/>
          </w:tcPr>
          <w:p>
            <w:pPr>
              <w:jc w:val="center"/>
              <w:rPr>
                <w:rFonts w:ascii="宋体" w:hAnsi="宋体"/>
                <w:sz w:val="18"/>
                <w:szCs w:val="18"/>
              </w:rPr>
            </w:pPr>
            <w:r>
              <w:rPr>
                <w:rFonts w:hint="eastAsia" w:ascii="宋体" w:hAnsi="宋体"/>
                <w:sz w:val="24"/>
                <w:szCs w:val="18"/>
              </w:rPr>
              <w:t>VOC含量</w:t>
            </w:r>
          </w:p>
        </w:tc>
        <w:tc>
          <w:tcPr>
            <w:tcW w:w="2041" w:type="dxa"/>
            <w:vAlign w:val="center"/>
          </w:tcPr>
          <w:p>
            <w:pPr>
              <w:jc w:val="center"/>
              <w:rPr>
                <w:sz w:val="24"/>
              </w:rPr>
            </w:pPr>
            <w:r>
              <w:rPr>
                <w:rFonts w:hint="eastAsia"/>
                <w:sz w:val="24"/>
              </w:rPr>
              <w:t>GB 30981</w:t>
            </w:r>
            <w:r>
              <w:rPr>
                <w:sz w:val="24"/>
              </w:rPr>
              <w:t>-2020</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840" w:type="dxa"/>
            <w:vAlign w:val="center"/>
          </w:tcPr>
          <w:p>
            <w:pPr>
              <w:adjustRightInd w:val="0"/>
              <w:snapToGrid w:val="0"/>
              <w:spacing w:line="360" w:lineRule="exact"/>
              <w:jc w:val="center"/>
              <w:rPr>
                <w:sz w:val="24"/>
              </w:rPr>
            </w:pPr>
            <w:r>
              <w:rPr>
                <w:sz w:val="24"/>
              </w:rPr>
              <w:t>●</w:t>
            </w:r>
          </w:p>
        </w:tc>
        <w:tc>
          <w:tcPr>
            <w:tcW w:w="795" w:type="dxa"/>
            <w:vAlign w:val="center"/>
          </w:tcPr>
          <w:p>
            <w:pPr>
              <w:adjustRightInd w:val="0"/>
              <w:snapToGrid w:val="0"/>
              <w:spacing w:line="360" w:lineRule="exact"/>
              <w:jc w:val="center"/>
              <w:rPr>
                <w:sz w:val="24"/>
              </w:rPr>
            </w:pPr>
          </w:p>
        </w:tc>
        <w:tc>
          <w:tcPr>
            <w:tcW w:w="78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2</w:t>
            </w:r>
          </w:p>
        </w:tc>
        <w:tc>
          <w:tcPr>
            <w:tcW w:w="2234" w:type="dxa"/>
            <w:gridSpan w:val="2"/>
            <w:vAlign w:val="center"/>
          </w:tcPr>
          <w:p>
            <w:pPr>
              <w:spacing w:line="360" w:lineRule="exact"/>
              <w:jc w:val="center"/>
              <w:rPr>
                <w:rFonts w:hint="eastAsia"/>
                <w:sz w:val="24"/>
              </w:rPr>
            </w:pPr>
            <w:r>
              <w:rPr>
                <w:rFonts w:hint="eastAsia"/>
                <w:sz w:val="24"/>
              </w:rPr>
              <w:t>苯含量</w:t>
            </w:r>
          </w:p>
        </w:tc>
        <w:tc>
          <w:tcPr>
            <w:tcW w:w="2041" w:type="dxa"/>
            <w:vAlign w:val="center"/>
          </w:tcPr>
          <w:p>
            <w:pPr>
              <w:jc w:val="center"/>
              <w:rPr>
                <w:sz w:val="24"/>
              </w:rPr>
            </w:pPr>
            <w:r>
              <w:rPr>
                <w:rFonts w:hint="eastAsia"/>
                <w:sz w:val="24"/>
              </w:rPr>
              <w:t>GB 30981</w:t>
            </w:r>
            <w:r>
              <w:rPr>
                <w:sz w:val="24"/>
              </w:rPr>
              <w:t>-2020</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840" w:type="dxa"/>
            <w:vAlign w:val="center"/>
          </w:tcPr>
          <w:p>
            <w:pPr>
              <w:adjustRightInd w:val="0"/>
              <w:snapToGrid w:val="0"/>
              <w:spacing w:line="360" w:lineRule="exact"/>
              <w:jc w:val="center"/>
              <w:rPr>
                <w:sz w:val="24"/>
              </w:rPr>
            </w:pPr>
            <w:r>
              <w:rPr>
                <w:sz w:val="24"/>
              </w:rPr>
              <w:t>●</w:t>
            </w:r>
          </w:p>
        </w:tc>
        <w:tc>
          <w:tcPr>
            <w:tcW w:w="795" w:type="dxa"/>
            <w:vAlign w:val="center"/>
          </w:tcPr>
          <w:p>
            <w:pPr>
              <w:adjustRightInd w:val="0"/>
              <w:snapToGrid w:val="0"/>
              <w:spacing w:line="360" w:lineRule="exact"/>
              <w:jc w:val="center"/>
              <w:rPr>
                <w:sz w:val="24"/>
              </w:rPr>
            </w:pPr>
          </w:p>
        </w:tc>
        <w:tc>
          <w:tcPr>
            <w:tcW w:w="78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3</w:t>
            </w:r>
          </w:p>
        </w:tc>
        <w:tc>
          <w:tcPr>
            <w:tcW w:w="2234" w:type="dxa"/>
            <w:gridSpan w:val="2"/>
            <w:vAlign w:val="center"/>
          </w:tcPr>
          <w:p>
            <w:pPr>
              <w:spacing w:line="360" w:lineRule="exact"/>
              <w:jc w:val="center"/>
              <w:rPr>
                <w:rFonts w:hint="eastAsia"/>
                <w:sz w:val="24"/>
              </w:rPr>
            </w:pPr>
            <w:r>
              <w:rPr>
                <w:rFonts w:hint="eastAsia"/>
                <w:sz w:val="24"/>
              </w:rPr>
              <w:t>甲苯与二甲苯（含乙苯）总和含量</w:t>
            </w:r>
          </w:p>
        </w:tc>
        <w:tc>
          <w:tcPr>
            <w:tcW w:w="2041" w:type="dxa"/>
            <w:vAlign w:val="center"/>
          </w:tcPr>
          <w:p>
            <w:pPr>
              <w:jc w:val="center"/>
              <w:rPr>
                <w:sz w:val="24"/>
              </w:rPr>
            </w:pPr>
            <w:r>
              <w:rPr>
                <w:rFonts w:hint="eastAsia"/>
                <w:sz w:val="24"/>
              </w:rPr>
              <w:t>GB 30981</w:t>
            </w:r>
            <w:r>
              <w:rPr>
                <w:sz w:val="24"/>
              </w:rPr>
              <w:t>-2020</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840" w:type="dxa"/>
            <w:vAlign w:val="center"/>
          </w:tcPr>
          <w:p>
            <w:pPr>
              <w:adjustRightInd w:val="0"/>
              <w:snapToGrid w:val="0"/>
              <w:spacing w:line="360" w:lineRule="exact"/>
              <w:jc w:val="center"/>
              <w:rPr>
                <w:sz w:val="24"/>
              </w:rPr>
            </w:pPr>
            <w:r>
              <w:rPr>
                <w:sz w:val="24"/>
              </w:rPr>
              <w:t>●</w:t>
            </w:r>
          </w:p>
        </w:tc>
        <w:tc>
          <w:tcPr>
            <w:tcW w:w="795" w:type="dxa"/>
            <w:vAlign w:val="center"/>
          </w:tcPr>
          <w:p>
            <w:pPr>
              <w:adjustRightInd w:val="0"/>
              <w:snapToGrid w:val="0"/>
              <w:spacing w:line="360" w:lineRule="exact"/>
              <w:jc w:val="center"/>
              <w:rPr>
                <w:sz w:val="24"/>
              </w:rPr>
            </w:pPr>
          </w:p>
        </w:tc>
        <w:tc>
          <w:tcPr>
            <w:tcW w:w="78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4</w:t>
            </w:r>
          </w:p>
        </w:tc>
        <w:tc>
          <w:tcPr>
            <w:tcW w:w="2234" w:type="dxa"/>
            <w:gridSpan w:val="2"/>
            <w:vAlign w:val="center"/>
          </w:tcPr>
          <w:p>
            <w:pPr>
              <w:spacing w:line="360" w:lineRule="exact"/>
              <w:jc w:val="center"/>
              <w:rPr>
                <w:rFonts w:hint="eastAsia"/>
                <w:sz w:val="24"/>
              </w:rPr>
            </w:pPr>
            <w:r>
              <w:rPr>
                <w:rFonts w:hint="eastAsia"/>
                <w:sz w:val="24"/>
              </w:rPr>
              <w:t>卤代烃总和含量</w:t>
            </w:r>
          </w:p>
        </w:tc>
        <w:tc>
          <w:tcPr>
            <w:tcW w:w="2041" w:type="dxa"/>
            <w:vAlign w:val="center"/>
          </w:tcPr>
          <w:p>
            <w:pPr>
              <w:jc w:val="center"/>
              <w:rPr>
                <w:sz w:val="24"/>
              </w:rPr>
            </w:pPr>
            <w:r>
              <w:rPr>
                <w:rFonts w:hint="eastAsia"/>
                <w:sz w:val="24"/>
              </w:rPr>
              <w:t>GB 30981</w:t>
            </w:r>
            <w:r>
              <w:rPr>
                <w:sz w:val="24"/>
              </w:rPr>
              <w:t>-2020</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840" w:type="dxa"/>
            <w:vAlign w:val="center"/>
          </w:tcPr>
          <w:p>
            <w:pPr>
              <w:adjustRightInd w:val="0"/>
              <w:snapToGrid w:val="0"/>
              <w:spacing w:line="360" w:lineRule="exact"/>
              <w:jc w:val="center"/>
              <w:rPr>
                <w:sz w:val="24"/>
              </w:rPr>
            </w:pPr>
            <w:r>
              <w:rPr>
                <w:sz w:val="24"/>
              </w:rPr>
              <w:t>●</w:t>
            </w:r>
          </w:p>
        </w:tc>
        <w:tc>
          <w:tcPr>
            <w:tcW w:w="795" w:type="dxa"/>
            <w:vAlign w:val="center"/>
          </w:tcPr>
          <w:p>
            <w:pPr>
              <w:adjustRightInd w:val="0"/>
              <w:snapToGrid w:val="0"/>
              <w:spacing w:line="360" w:lineRule="exact"/>
              <w:jc w:val="center"/>
              <w:rPr>
                <w:sz w:val="24"/>
              </w:rPr>
            </w:pPr>
          </w:p>
        </w:tc>
        <w:tc>
          <w:tcPr>
            <w:tcW w:w="78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5</w:t>
            </w:r>
          </w:p>
        </w:tc>
        <w:tc>
          <w:tcPr>
            <w:tcW w:w="2234" w:type="dxa"/>
            <w:gridSpan w:val="2"/>
            <w:vAlign w:val="center"/>
          </w:tcPr>
          <w:p>
            <w:pPr>
              <w:spacing w:line="360" w:lineRule="exact"/>
              <w:jc w:val="center"/>
              <w:rPr>
                <w:rFonts w:hint="eastAsia"/>
                <w:sz w:val="24"/>
              </w:rPr>
            </w:pPr>
            <w:r>
              <w:rPr>
                <w:rFonts w:hint="eastAsia"/>
                <w:sz w:val="24"/>
              </w:rPr>
              <w:t>多环芳烃总和含量</w:t>
            </w:r>
          </w:p>
        </w:tc>
        <w:tc>
          <w:tcPr>
            <w:tcW w:w="2041" w:type="dxa"/>
            <w:vAlign w:val="center"/>
          </w:tcPr>
          <w:p>
            <w:pPr>
              <w:jc w:val="center"/>
              <w:rPr>
                <w:sz w:val="24"/>
              </w:rPr>
            </w:pPr>
            <w:r>
              <w:rPr>
                <w:rFonts w:hint="eastAsia"/>
                <w:sz w:val="24"/>
              </w:rPr>
              <w:t>GB 30981</w:t>
            </w:r>
            <w:r>
              <w:rPr>
                <w:sz w:val="24"/>
              </w:rPr>
              <w:t>-2020</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840" w:type="dxa"/>
            <w:vAlign w:val="center"/>
          </w:tcPr>
          <w:p>
            <w:pPr>
              <w:adjustRightInd w:val="0"/>
              <w:snapToGrid w:val="0"/>
              <w:spacing w:line="360" w:lineRule="exact"/>
              <w:jc w:val="center"/>
              <w:rPr>
                <w:sz w:val="24"/>
              </w:rPr>
            </w:pPr>
            <w:r>
              <w:rPr>
                <w:sz w:val="24"/>
              </w:rPr>
              <w:t>●</w:t>
            </w:r>
          </w:p>
        </w:tc>
        <w:tc>
          <w:tcPr>
            <w:tcW w:w="795" w:type="dxa"/>
            <w:vAlign w:val="center"/>
          </w:tcPr>
          <w:p>
            <w:pPr>
              <w:adjustRightInd w:val="0"/>
              <w:snapToGrid w:val="0"/>
              <w:spacing w:line="360" w:lineRule="exact"/>
              <w:jc w:val="center"/>
              <w:rPr>
                <w:sz w:val="24"/>
              </w:rPr>
            </w:pPr>
          </w:p>
        </w:tc>
        <w:tc>
          <w:tcPr>
            <w:tcW w:w="78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6</w:t>
            </w:r>
          </w:p>
        </w:tc>
        <w:tc>
          <w:tcPr>
            <w:tcW w:w="2234" w:type="dxa"/>
            <w:gridSpan w:val="2"/>
            <w:vAlign w:val="center"/>
          </w:tcPr>
          <w:p>
            <w:pPr>
              <w:spacing w:line="360" w:lineRule="exact"/>
              <w:jc w:val="center"/>
              <w:rPr>
                <w:rFonts w:hint="eastAsia"/>
                <w:sz w:val="24"/>
              </w:rPr>
            </w:pPr>
            <w:r>
              <w:rPr>
                <w:rFonts w:hint="eastAsia"/>
                <w:sz w:val="24"/>
              </w:rPr>
              <w:t>甲醇含量</w:t>
            </w:r>
          </w:p>
        </w:tc>
        <w:tc>
          <w:tcPr>
            <w:tcW w:w="2041" w:type="dxa"/>
            <w:vAlign w:val="center"/>
          </w:tcPr>
          <w:p>
            <w:pPr>
              <w:jc w:val="center"/>
              <w:rPr>
                <w:sz w:val="24"/>
              </w:rPr>
            </w:pPr>
            <w:r>
              <w:rPr>
                <w:rFonts w:hint="eastAsia"/>
                <w:sz w:val="24"/>
              </w:rPr>
              <w:t>GB 30981</w:t>
            </w:r>
            <w:r>
              <w:rPr>
                <w:sz w:val="24"/>
              </w:rPr>
              <w:t>-2020</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840" w:type="dxa"/>
            <w:vAlign w:val="center"/>
          </w:tcPr>
          <w:p>
            <w:pPr>
              <w:adjustRightInd w:val="0"/>
              <w:snapToGrid w:val="0"/>
              <w:spacing w:line="360" w:lineRule="exact"/>
              <w:jc w:val="center"/>
              <w:rPr>
                <w:sz w:val="24"/>
              </w:rPr>
            </w:pPr>
            <w:r>
              <w:rPr>
                <w:sz w:val="24"/>
              </w:rPr>
              <w:t>●</w:t>
            </w:r>
          </w:p>
        </w:tc>
        <w:tc>
          <w:tcPr>
            <w:tcW w:w="795" w:type="dxa"/>
            <w:vAlign w:val="center"/>
          </w:tcPr>
          <w:p>
            <w:pPr>
              <w:adjustRightInd w:val="0"/>
              <w:snapToGrid w:val="0"/>
              <w:spacing w:line="360" w:lineRule="exact"/>
              <w:jc w:val="center"/>
              <w:rPr>
                <w:sz w:val="24"/>
              </w:rPr>
            </w:pPr>
          </w:p>
        </w:tc>
        <w:tc>
          <w:tcPr>
            <w:tcW w:w="78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7</w:t>
            </w:r>
          </w:p>
        </w:tc>
        <w:tc>
          <w:tcPr>
            <w:tcW w:w="2234" w:type="dxa"/>
            <w:gridSpan w:val="2"/>
            <w:vAlign w:val="center"/>
          </w:tcPr>
          <w:p>
            <w:pPr>
              <w:spacing w:line="360" w:lineRule="exact"/>
              <w:jc w:val="center"/>
              <w:rPr>
                <w:rFonts w:hint="eastAsia"/>
                <w:sz w:val="24"/>
              </w:rPr>
            </w:pPr>
            <w:r>
              <w:rPr>
                <w:rFonts w:hint="eastAsia"/>
                <w:sz w:val="24"/>
              </w:rPr>
              <w:t>乙二醇醚及醚酯总和含量</w:t>
            </w:r>
          </w:p>
        </w:tc>
        <w:tc>
          <w:tcPr>
            <w:tcW w:w="2041" w:type="dxa"/>
            <w:vAlign w:val="center"/>
          </w:tcPr>
          <w:p>
            <w:pPr>
              <w:jc w:val="center"/>
              <w:rPr>
                <w:sz w:val="24"/>
              </w:rPr>
            </w:pPr>
            <w:r>
              <w:rPr>
                <w:rFonts w:hint="eastAsia"/>
                <w:sz w:val="24"/>
              </w:rPr>
              <w:t>GB 30981</w:t>
            </w:r>
            <w:r>
              <w:rPr>
                <w:sz w:val="24"/>
              </w:rPr>
              <w:t>-2020</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840" w:type="dxa"/>
            <w:vAlign w:val="center"/>
          </w:tcPr>
          <w:p>
            <w:pPr>
              <w:adjustRightInd w:val="0"/>
              <w:snapToGrid w:val="0"/>
              <w:spacing w:line="360" w:lineRule="exact"/>
              <w:jc w:val="center"/>
              <w:rPr>
                <w:sz w:val="24"/>
              </w:rPr>
            </w:pPr>
            <w:r>
              <w:rPr>
                <w:sz w:val="24"/>
              </w:rPr>
              <w:t>●</w:t>
            </w:r>
          </w:p>
        </w:tc>
        <w:tc>
          <w:tcPr>
            <w:tcW w:w="795" w:type="dxa"/>
            <w:vAlign w:val="center"/>
          </w:tcPr>
          <w:p>
            <w:pPr>
              <w:adjustRightInd w:val="0"/>
              <w:snapToGrid w:val="0"/>
              <w:spacing w:line="360" w:lineRule="exact"/>
              <w:jc w:val="center"/>
              <w:rPr>
                <w:sz w:val="24"/>
              </w:rPr>
            </w:pPr>
          </w:p>
        </w:tc>
        <w:tc>
          <w:tcPr>
            <w:tcW w:w="78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8</w:t>
            </w:r>
          </w:p>
        </w:tc>
        <w:tc>
          <w:tcPr>
            <w:tcW w:w="1117" w:type="dxa"/>
            <w:vMerge w:val="restart"/>
            <w:vAlign w:val="center"/>
          </w:tcPr>
          <w:p>
            <w:pPr>
              <w:spacing w:line="360" w:lineRule="exact"/>
              <w:jc w:val="center"/>
              <w:rPr>
                <w:sz w:val="24"/>
              </w:rPr>
            </w:pPr>
            <w:r>
              <w:rPr>
                <w:rFonts w:hint="eastAsia"/>
                <w:sz w:val="24"/>
              </w:rPr>
              <w:t>重金属含量（限色漆、粉末涂料、醇酸清漆）</w:t>
            </w:r>
          </w:p>
        </w:tc>
        <w:tc>
          <w:tcPr>
            <w:tcW w:w="1117" w:type="dxa"/>
            <w:vAlign w:val="center"/>
          </w:tcPr>
          <w:p>
            <w:pPr>
              <w:spacing w:line="360" w:lineRule="exact"/>
              <w:jc w:val="center"/>
              <w:rPr>
                <w:rFonts w:hint="eastAsia"/>
                <w:sz w:val="24"/>
              </w:rPr>
            </w:pPr>
            <w:r>
              <w:rPr>
                <w:rFonts w:hint="eastAsia"/>
                <w:sz w:val="24"/>
              </w:rPr>
              <w:t>铅（Pb）含量</w:t>
            </w:r>
          </w:p>
        </w:tc>
        <w:tc>
          <w:tcPr>
            <w:tcW w:w="2041" w:type="dxa"/>
            <w:vAlign w:val="center"/>
          </w:tcPr>
          <w:p>
            <w:pPr>
              <w:jc w:val="center"/>
              <w:rPr>
                <w:sz w:val="24"/>
              </w:rPr>
            </w:pPr>
            <w:r>
              <w:rPr>
                <w:rFonts w:hint="eastAsia"/>
                <w:sz w:val="24"/>
              </w:rPr>
              <w:t>GB 30981</w:t>
            </w:r>
            <w:r>
              <w:rPr>
                <w:sz w:val="24"/>
              </w:rPr>
              <w:t>-2020</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840" w:type="dxa"/>
            <w:vAlign w:val="center"/>
          </w:tcPr>
          <w:p>
            <w:pPr>
              <w:adjustRightInd w:val="0"/>
              <w:snapToGrid w:val="0"/>
              <w:spacing w:line="360" w:lineRule="exact"/>
              <w:jc w:val="center"/>
              <w:rPr>
                <w:sz w:val="24"/>
              </w:rPr>
            </w:pPr>
            <w:r>
              <w:rPr>
                <w:sz w:val="24"/>
              </w:rPr>
              <w:t>●</w:t>
            </w:r>
          </w:p>
        </w:tc>
        <w:tc>
          <w:tcPr>
            <w:tcW w:w="795" w:type="dxa"/>
            <w:vAlign w:val="center"/>
          </w:tcPr>
          <w:p>
            <w:pPr>
              <w:adjustRightInd w:val="0"/>
              <w:snapToGrid w:val="0"/>
              <w:spacing w:line="360" w:lineRule="exact"/>
              <w:jc w:val="center"/>
              <w:rPr>
                <w:sz w:val="24"/>
              </w:rPr>
            </w:pPr>
          </w:p>
        </w:tc>
        <w:tc>
          <w:tcPr>
            <w:tcW w:w="78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9</w:t>
            </w:r>
          </w:p>
        </w:tc>
        <w:tc>
          <w:tcPr>
            <w:tcW w:w="1117" w:type="dxa"/>
            <w:vMerge w:val="continue"/>
            <w:vAlign w:val="center"/>
          </w:tcPr>
          <w:p>
            <w:pPr>
              <w:spacing w:line="360" w:lineRule="exact"/>
              <w:jc w:val="center"/>
              <w:rPr>
                <w:sz w:val="24"/>
              </w:rPr>
            </w:pPr>
          </w:p>
        </w:tc>
        <w:tc>
          <w:tcPr>
            <w:tcW w:w="1117" w:type="dxa"/>
            <w:vAlign w:val="center"/>
          </w:tcPr>
          <w:p>
            <w:pPr>
              <w:jc w:val="center"/>
              <w:rPr>
                <w:rFonts w:hint="eastAsia"/>
                <w:sz w:val="24"/>
              </w:rPr>
            </w:pPr>
            <w:r>
              <w:rPr>
                <w:rFonts w:hint="eastAsia"/>
                <w:sz w:val="24"/>
              </w:rPr>
              <w:t>镉（Cd）含量</w:t>
            </w:r>
          </w:p>
        </w:tc>
        <w:tc>
          <w:tcPr>
            <w:tcW w:w="2041" w:type="dxa"/>
            <w:vAlign w:val="center"/>
          </w:tcPr>
          <w:p>
            <w:pPr>
              <w:jc w:val="center"/>
              <w:rPr>
                <w:sz w:val="24"/>
              </w:rPr>
            </w:pPr>
            <w:r>
              <w:rPr>
                <w:rFonts w:hint="eastAsia"/>
                <w:sz w:val="24"/>
              </w:rPr>
              <w:t>GB 30981</w:t>
            </w:r>
            <w:r>
              <w:rPr>
                <w:sz w:val="24"/>
              </w:rPr>
              <w:t>-2020</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840" w:type="dxa"/>
            <w:vAlign w:val="center"/>
          </w:tcPr>
          <w:p>
            <w:pPr>
              <w:adjustRightInd w:val="0"/>
              <w:snapToGrid w:val="0"/>
              <w:spacing w:line="360" w:lineRule="exact"/>
              <w:jc w:val="center"/>
              <w:rPr>
                <w:sz w:val="24"/>
              </w:rPr>
            </w:pPr>
            <w:r>
              <w:rPr>
                <w:sz w:val="24"/>
              </w:rPr>
              <w:t>●</w:t>
            </w:r>
          </w:p>
        </w:tc>
        <w:tc>
          <w:tcPr>
            <w:tcW w:w="795" w:type="dxa"/>
            <w:vAlign w:val="center"/>
          </w:tcPr>
          <w:p>
            <w:pPr>
              <w:adjustRightInd w:val="0"/>
              <w:snapToGrid w:val="0"/>
              <w:spacing w:line="360" w:lineRule="exact"/>
              <w:jc w:val="center"/>
              <w:rPr>
                <w:sz w:val="24"/>
              </w:rPr>
            </w:pPr>
          </w:p>
        </w:tc>
        <w:tc>
          <w:tcPr>
            <w:tcW w:w="78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1</w:t>
            </w:r>
            <w:r>
              <w:rPr>
                <w:sz w:val="24"/>
              </w:rPr>
              <w:t>0</w:t>
            </w:r>
          </w:p>
        </w:tc>
        <w:tc>
          <w:tcPr>
            <w:tcW w:w="1117" w:type="dxa"/>
            <w:vMerge w:val="continue"/>
            <w:vAlign w:val="center"/>
          </w:tcPr>
          <w:p>
            <w:pPr>
              <w:spacing w:line="360" w:lineRule="exact"/>
              <w:jc w:val="center"/>
              <w:rPr>
                <w:sz w:val="24"/>
              </w:rPr>
            </w:pPr>
          </w:p>
        </w:tc>
        <w:tc>
          <w:tcPr>
            <w:tcW w:w="1117" w:type="dxa"/>
            <w:vAlign w:val="center"/>
          </w:tcPr>
          <w:p>
            <w:pPr>
              <w:jc w:val="center"/>
              <w:rPr>
                <w:rFonts w:hint="eastAsia"/>
                <w:sz w:val="24"/>
              </w:rPr>
            </w:pPr>
            <w:r>
              <w:rPr>
                <w:rFonts w:hint="eastAsia"/>
                <w:sz w:val="24"/>
              </w:rPr>
              <w:t>六价铬（Cr6+）含量</w:t>
            </w:r>
          </w:p>
        </w:tc>
        <w:tc>
          <w:tcPr>
            <w:tcW w:w="2041" w:type="dxa"/>
            <w:vAlign w:val="center"/>
          </w:tcPr>
          <w:p>
            <w:pPr>
              <w:jc w:val="center"/>
              <w:rPr>
                <w:sz w:val="24"/>
              </w:rPr>
            </w:pPr>
            <w:r>
              <w:rPr>
                <w:rFonts w:hint="eastAsia"/>
                <w:sz w:val="24"/>
              </w:rPr>
              <w:t>GB 30981</w:t>
            </w:r>
            <w:r>
              <w:rPr>
                <w:sz w:val="24"/>
              </w:rPr>
              <w:t>-2020</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840" w:type="dxa"/>
            <w:vAlign w:val="center"/>
          </w:tcPr>
          <w:p>
            <w:pPr>
              <w:adjustRightInd w:val="0"/>
              <w:snapToGrid w:val="0"/>
              <w:spacing w:line="360" w:lineRule="exact"/>
              <w:jc w:val="center"/>
              <w:rPr>
                <w:sz w:val="24"/>
              </w:rPr>
            </w:pPr>
            <w:r>
              <w:rPr>
                <w:sz w:val="24"/>
              </w:rPr>
              <w:t>●</w:t>
            </w:r>
          </w:p>
        </w:tc>
        <w:tc>
          <w:tcPr>
            <w:tcW w:w="795" w:type="dxa"/>
            <w:vAlign w:val="center"/>
          </w:tcPr>
          <w:p>
            <w:pPr>
              <w:adjustRightInd w:val="0"/>
              <w:snapToGrid w:val="0"/>
              <w:spacing w:line="360" w:lineRule="exact"/>
              <w:jc w:val="center"/>
              <w:rPr>
                <w:sz w:val="24"/>
              </w:rPr>
            </w:pPr>
          </w:p>
        </w:tc>
        <w:tc>
          <w:tcPr>
            <w:tcW w:w="78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1</w:t>
            </w:r>
            <w:r>
              <w:rPr>
                <w:sz w:val="24"/>
              </w:rPr>
              <w:t>1</w:t>
            </w:r>
          </w:p>
        </w:tc>
        <w:tc>
          <w:tcPr>
            <w:tcW w:w="1117" w:type="dxa"/>
            <w:vMerge w:val="continue"/>
            <w:vAlign w:val="center"/>
          </w:tcPr>
          <w:p>
            <w:pPr>
              <w:spacing w:line="360" w:lineRule="exact"/>
              <w:jc w:val="center"/>
              <w:rPr>
                <w:sz w:val="24"/>
              </w:rPr>
            </w:pPr>
          </w:p>
        </w:tc>
        <w:tc>
          <w:tcPr>
            <w:tcW w:w="1117" w:type="dxa"/>
            <w:vAlign w:val="center"/>
          </w:tcPr>
          <w:p>
            <w:pPr>
              <w:jc w:val="center"/>
              <w:rPr>
                <w:rFonts w:hint="eastAsia"/>
                <w:sz w:val="24"/>
              </w:rPr>
            </w:pPr>
            <w:r>
              <w:rPr>
                <w:rFonts w:hint="eastAsia"/>
                <w:sz w:val="24"/>
              </w:rPr>
              <w:t>汞（Hg）含量</w:t>
            </w:r>
          </w:p>
        </w:tc>
        <w:tc>
          <w:tcPr>
            <w:tcW w:w="2041" w:type="dxa"/>
            <w:vAlign w:val="center"/>
          </w:tcPr>
          <w:p>
            <w:pPr>
              <w:jc w:val="center"/>
              <w:rPr>
                <w:sz w:val="24"/>
              </w:rPr>
            </w:pPr>
            <w:r>
              <w:rPr>
                <w:rFonts w:hint="eastAsia"/>
                <w:sz w:val="24"/>
              </w:rPr>
              <w:t>GB 30981</w:t>
            </w:r>
            <w:r>
              <w:rPr>
                <w:sz w:val="24"/>
              </w:rPr>
              <w:t>-2020</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840" w:type="dxa"/>
            <w:vAlign w:val="center"/>
          </w:tcPr>
          <w:p>
            <w:pPr>
              <w:adjustRightInd w:val="0"/>
              <w:snapToGrid w:val="0"/>
              <w:spacing w:line="360" w:lineRule="exact"/>
              <w:jc w:val="center"/>
              <w:rPr>
                <w:sz w:val="24"/>
              </w:rPr>
            </w:pPr>
            <w:r>
              <w:rPr>
                <w:sz w:val="24"/>
              </w:rPr>
              <w:t>●</w:t>
            </w:r>
          </w:p>
        </w:tc>
        <w:tc>
          <w:tcPr>
            <w:tcW w:w="795" w:type="dxa"/>
            <w:vAlign w:val="center"/>
          </w:tcPr>
          <w:p>
            <w:pPr>
              <w:adjustRightInd w:val="0"/>
              <w:snapToGrid w:val="0"/>
              <w:spacing w:line="360" w:lineRule="exact"/>
              <w:jc w:val="center"/>
              <w:rPr>
                <w:sz w:val="24"/>
              </w:rPr>
            </w:pPr>
          </w:p>
        </w:tc>
        <w:tc>
          <w:tcPr>
            <w:tcW w:w="78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937" w:type="dxa"/>
            <w:gridSpan w:val="9"/>
            <w:vAlign w:val="center"/>
          </w:tcPr>
          <w:p>
            <w:pPr>
              <w:adjustRightInd w:val="0"/>
              <w:snapToGrid w:val="0"/>
              <w:spacing w:line="360" w:lineRule="exact"/>
              <w:rPr>
                <w:sz w:val="24"/>
              </w:rPr>
            </w:pPr>
            <w:r>
              <w:rPr>
                <w:rFonts w:hint="eastAsia"/>
                <w:sz w:val="24"/>
              </w:rPr>
              <w:t>备注：根据产品类型选取相应的检测项目。</w:t>
            </w:r>
          </w:p>
        </w:tc>
      </w:tr>
    </w:tbl>
    <w:p>
      <w:pPr>
        <w:adjustRightInd w:val="0"/>
        <w:snapToGrid w:val="0"/>
        <w:spacing w:line="590" w:lineRule="exact"/>
        <w:ind w:firstLine="640"/>
        <w:rPr>
          <w:rFonts w:cs="仿宋_GB2312"/>
          <w:color w:val="000000"/>
          <w:szCs w:val="32"/>
        </w:rPr>
      </w:pPr>
    </w:p>
    <w:p>
      <w:pPr>
        <w:adjustRightInd w:val="0"/>
        <w:snapToGrid w:val="0"/>
        <w:spacing w:line="590" w:lineRule="exact"/>
        <w:ind w:firstLine="640"/>
        <w:rPr>
          <w:rFonts w:cs="仿宋_GB2312"/>
          <w:color w:val="000000"/>
          <w:szCs w:val="32"/>
        </w:rPr>
      </w:pPr>
      <w:r>
        <w:rPr>
          <w:rFonts w:hint="eastAsia" w:cs="仿宋_GB2312"/>
          <w:color w:val="000000"/>
          <w:szCs w:val="32"/>
          <w:lang w:eastAsia="zh-CN"/>
        </w:rPr>
        <w:t>（五）</w:t>
      </w:r>
      <w:r>
        <w:rPr>
          <w:rFonts w:cs="仿宋_GB2312"/>
          <w:color w:val="000000"/>
          <w:szCs w:val="32"/>
        </w:rPr>
        <w:t>玩具用</w:t>
      </w:r>
      <w:r>
        <w:rPr>
          <w:rFonts w:hint="eastAsia" w:cs="仿宋_GB2312"/>
          <w:color w:val="000000"/>
          <w:szCs w:val="32"/>
        </w:rPr>
        <w:t>涂料</w:t>
      </w:r>
    </w:p>
    <w:tbl>
      <w:tblPr>
        <w:tblStyle w:val="6"/>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17"/>
        <w:gridCol w:w="1117"/>
        <w:gridCol w:w="2041"/>
        <w:gridCol w:w="739"/>
        <w:gridCol w:w="774"/>
        <w:gridCol w:w="795"/>
        <w:gridCol w:w="75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序号</w:t>
            </w:r>
          </w:p>
        </w:tc>
        <w:tc>
          <w:tcPr>
            <w:tcW w:w="2234"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强制性</w:t>
            </w:r>
          </w:p>
        </w:tc>
        <w:tc>
          <w:tcPr>
            <w:tcW w:w="774"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795"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bCs/>
                <w:sz w:val="24"/>
              </w:rPr>
            </w:pPr>
            <w:r>
              <w:rPr>
                <w:rFonts w:hint="eastAsia" w:cs="仿宋_GB2312"/>
                <w:sz w:val="24"/>
              </w:rPr>
              <w:t>重要项</w:t>
            </w:r>
          </w:p>
        </w:tc>
        <w:tc>
          <w:tcPr>
            <w:tcW w:w="750"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bCs/>
                <w:sz w:val="24"/>
              </w:rPr>
              <w:t>较重要项</w:t>
            </w:r>
          </w:p>
        </w:tc>
        <w:tc>
          <w:tcPr>
            <w:tcW w:w="870" w:type="dxa"/>
            <w:tcBorders>
              <w:top w:val="single" w:color="auto" w:sz="4" w:space="0"/>
              <w:left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1</w:t>
            </w:r>
          </w:p>
        </w:tc>
        <w:tc>
          <w:tcPr>
            <w:tcW w:w="2234" w:type="dxa"/>
            <w:gridSpan w:val="2"/>
            <w:vAlign w:val="center"/>
          </w:tcPr>
          <w:p>
            <w:pPr>
              <w:adjustRightInd w:val="0"/>
              <w:snapToGrid w:val="0"/>
              <w:spacing w:line="360" w:lineRule="exact"/>
              <w:jc w:val="center"/>
              <w:rPr>
                <w:sz w:val="24"/>
              </w:rPr>
            </w:pPr>
            <w:r>
              <w:rPr>
                <w:rFonts w:hint="eastAsia"/>
                <w:sz w:val="24"/>
              </w:rPr>
              <w:t>铅含量</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2</w:t>
            </w:r>
          </w:p>
        </w:tc>
        <w:tc>
          <w:tcPr>
            <w:tcW w:w="1117" w:type="dxa"/>
            <w:vMerge w:val="restart"/>
            <w:vAlign w:val="center"/>
          </w:tcPr>
          <w:p>
            <w:pPr>
              <w:adjustRightInd w:val="0"/>
              <w:snapToGrid w:val="0"/>
              <w:spacing w:line="360" w:lineRule="exact"/>
              <w:jc w:val="center"/>
              <w:rPr>
                <w:sz w:val="24"/>
              </w:rPr>
            </w:pPr>
            <w:r>
              <w:rPr>
                <w:rFonts w:hint="eastAsia"/>
                <w:sz w:val="24"/>
              </w:rPr>
              <w:t>可溶性元素含量</w:t>
            </w:r>
          </w:p>
        </w:tc>
        <w:tc>
          <w:tcPr>
            <w:tcW w:w="1117" w:type="dxa"/>
            <w:vAlign w:val="center"/>
          </w:tcPr>
          <w:p>
            <w:pPr>
              <w:adjustRightInd w:val="0"/>
              <w:snapToGrid w:val="0"/>
              <w:spacing w:line="360" w:lineRule="exact"/>
              <w:jc w:val="center"/>
              <w:rPr>
                <w:sz w:val="24"/>
              </w:rPr>
            </w:pPr>
            <w:r>
              <w:rPr>
                <w:rFonts w:hint="eastAsia"/>
                <w:sz w:val="24"/>
              </w:rPr>
              <w:t>锑（Sb）</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3</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adjustRightInd w:val="0"/>
              <w:snapToGrid w:val="0"/>
              <w:spacing w:line="360" w:lineRule="exact"/>
              <w:jc w:val="center"/>
              <w:rPr>
                <w:sz w:val="24"/>
              </w:rPr>
            </w:pPr>
            <w:r>
              <w:rPr>
                <w:rFonts w:hint="eastAsia"/>
                <w:sz w:val="24"/>
              </w:rPr>
              <w:t>砷（As）</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4</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adjustRightInd w:val="0"/>
              <w:snapToGrid w:val="0"/>
              <w:spacing w:line="360" w:lineRule="exact"/>
              <w:jc w:val="center"/>
              <w:rPr>
                <w:sz w:val="24"/>
              </w:rPr>
            </w:pPr>
            <w:r>
              <w:rPr>
                <w:rFonts w:hint="eastAsia"/>
                <w:sz w:val="24"/>
              </w:rPr>
              <w:t>钡（Ba）</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5</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adjustRightInd w:val="0"/>
              <w:snapToGrid w:val="0"/>
              <w:spacing w:line="360" w:lineRule="exact"/>
              <w:jc w:val="center"/>
              <w:rPr>
                <w:sz w:val="24"/>
              </w:rPr>
            </w:pPr>
            <w:r>
              <w:rPr>
                <w:rFonts w:hint="eastAsia"/>
                <w:sz w:val="24"/>
              </w:rPr>
              <w:t>镉（Cd）</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6</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adjustRightInd w:val="0"/>
              <w:snapToGrid w:val="0"/>
              <w:spacing w:line="360" w:lineRule="exact"/>
              <w:jc w:val="center"/>
              <w:rPr>
                <w:sz w:val="24"/>
              </w:rPr>
            </w:pPr>
            <w:r>
              <w:rPr>
                <w:rFonts w:hint="eastAsia"/>
                <w:sz w:val="24"/>
              </w:rPr>
              <w:t>铬（Cr）</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7</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adjustRightInd w:val="0"/>
              <w:snapToGrid w:val="0"/>
              <w:spacing w:line="360" w:lineRule="exact"/>
              <w:jc w:val="center"/>
              <w:rPr>
                <w:sz w:val="24"/>
              </w:rPr>
            </w:pPr>
            <w:r>
              <w:rPr>
                <w:rFonts w:hint="eastAsia"/>
                <w:sz w:val="24"/>
              </w:rPr>
              <w:t>铅（Pb）</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8</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adjustRightInd w:val="0"/>
              <w:snapToGrid w:val="0"/>
              <w:spacing w:line="360" w:lineRule="exact"/>
              <w:jc w:val="center"/>
              <w:rPr>
                <w:sz w:val="24"/>
              </w:rPr>
            </w:pPr>
            <w:r>
              <w:rPr>
                <w:rFonts w:hint="eastAsia"/>
                <w:sz w:val="24"/>
              </w:rPr>
              <w:t>汞（Hg）</w:t>
            </w:r>
          </w:p>
        </w:tc>
        <w:tc>
          <w:tcPr>
            <w:tcW w:w="2041" w:type="dxa"/>
            <w:vAlign w:val="center"/>
          </w:tcPr>
          <w:p>
            <w:pPr>
              <w:adjustRightInd w:val="0"/>
              <w:snapToGrid w:val="0"/>
              <w:spacing w:line="360" w:lineRule="exact"/>
              <w:rPr>
                <w:sz w:val="24"/>
              </w:rPr>
            </w:pPr>
            <w:r>
              <w:t xml:space="preserve"> </w:t>
            </w: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9</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adjustRightInd w:val="0"/>
              <w:snapToGrid w:val="0"/>
              <w:spacing w:line="360" w:lineRule="exact"/>
              <w:jc w:val="center"/>
              <w:rPr>
                <w:sz w:val="24"/>
              </w:rPr>
            </w:pPr>
            <w:r>
              <w:rPr>
                <w:rFonts w:hint="eastAsia"/>
                <w:sz w:val="24"/>
              </w:rPr>
              <w:t>硒（Se）</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10</w:t>
            </w:r>
          </w:p>
        </w:tc>
        <w:tc>
          <w:tcPr>
            <w:tcW w:w="1117" w:type="dxa"/>
            <w:vMerge w:val="restart"/>
            <w:vAlign w:val="center"/>
          </w:tcPr>
          <w:p>
            <w:pPr>
              <w:adjustRightInd w:val="0"/>
              <w:snapToGrid w:val="0"/>
              <w:spacing w:line="360" w:lineRule="exact"/>
              <w:jc w:val="center"/>
              <w:rPr>
                <w:sz w:val="24"/>
              </w:rPr>
            </w:pPr>
            <w:r>
              <w:rPr>
                <w:rFonts w:hint="eastAsia"/>
                <w:sz w:val="24"/>
              </w:rPr>
              <w:t>邻苯二甲酸酯含量</w:t>
            </w:r>
          </w:p>
        </w:tc>
        <w:tc>
          <w:tcPr>
            <w:tcW w:w="1117" w:type="dxa"/>
            <w:vAlign w:val="center"/>
          </w:tcPr>
          <w:p>
            <w:pPr>
              <w:adjustRightInd w:val="0"/>
              <w:snapToGrid w:val="0"/>
              <w:spacing w:line="360" w:lineRule="exact"/>
              <w:jc w:val="center"/>
              <w:rPr>
                <w:sz w:val="24"/>
              </w:rPr>
            </w:pPr>
            <w:r>
              <w:rPr>
                <w:rFonts w:hint="eastAsia"/>
                <w:sz w:val="24"/>
              </w:rPr>
              <w:t>邻苯二甲酸二异辛酯、邻苯二甲酸二丁酯和邻苯二甲酸丁苄酯总和</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11</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adjustRightInd w:val="0"/>
              <w:snapToGrid w:val="0"/>
              <w:spacing w:line="360" w:lineRule="exact"/>
              <w:jc w:val="center"/>
              <w:rPr>
                <w:sz w:val="24"/>
              </w:rPr>
            </w:pPr>
            <w:r>
              <w:rPr>
                <w:rFonts w:hint="eastAsia"/>
                <w:sz w:val="24"/>
              </w:rPr>
              <w:t>邻苯二甲酸二异壬酯、邻苯二甲酸二异癸酯和邻苯二甲酸二辛酯总和</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hint="eastAsia"/>
                <w:sz w:val="24"/>
              </w:rPr>
            </w:pPr>
            <w:r>
              <w:rPr>
                <w:rFonts w:hint="eastAsia"/>
                <w:sz w:val="24"/>
              </w:rPr>
              <w:t>1</w:t>
            </w:r>
            <w:r>
              <w:rPr>
                <w:sz w:val="24"/>
              </w:rPr>
              <w:t>2</w:t>
            </w:r>
          </w:p>
        </w:tc>
        <w:tc>
          <w:tcPr>
            <w:tcW w:w="2234" w:type="dxa"/>
            <w:gridSpan w:val="2"/>
            <w:vAlign w:val="center"/>
          </w:tcPr>
          <w:p>
            <w:pPr>
              <w:jc w:val="center"/>
              <w:rPr>
                <w:rFonts w:ascii="宋体" w:hAnsi="宋体"/>
                <w:sz w:val="24"/>
                <w:szCs w:val="18"/>
              </w:rPr>
            </w:pPr>
            <w:r>
              <w:rPr>
                <w:rFonts w:hint="eastAsia" w:ascii="宋体" w:hAnsi="宋体"/>
                <w:sz w:val="24"/>
                <w:szCs w:val="18"/>
              </w:rPr>
              <w:t>挥发性有机化合物（VOC）含量</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hint="eastAsia"/>
                <w:sz w:val="24"/>
              </w:rPr>
            </w:pPr>
            <w:r>
              <w:rPr>
                <w:rFonts w:hint="eastAsia"/>
                <w:sz w:val="24"/>
              </w:rPr>
              <w:t>1</w:t>
            </w:r>
            <w:r>
              <w:rPr>
                <w:sz w:val="24"/>
              </w:rPr>
              <w:t>3</w:t>
            </w:r>
          </w:p>
        </w:tc>
        <w:tc>
          <w:tcPr>
            <w:tcW w:w="2234" w:type="dxa"/>
            <w:gridSpan w:val="2"/>
            <w:vAlign w:val="center"/>
          </w:tcPr>
          <w:p>
            <w:pPr>
              <w:adjustRightInd w:val="0"/>
              <w:snapToGrid w:val="0"/>
              <w:spacing w:line="360" w:lineRule="exact"/>
              <w:jc w:val="center"/>
              <w:rPr>
                <w:sz w:val="24"/>
              </w:rPr>
            </w:pPr>
            <w:r>
              <w:rPr>
                <w:rFonts w:hint="eastAsia"/>
                <w:sz w:val="24"/>
              </w:rPr>
              <w:t>苯含量</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hint="eastAsia"/>
                <w:sz w:val="24"/>
              </w:rPr>
            </w:pPr>
            <w:r>
              <w:rPr>
                <w:rFonts w:hint="eastAsia"/>
                <w:sz w:val="24"/>
              </w:rPr>
              <w:t>1</w:t>
            </w:r>
            <w:r>
              <w:rPr>
                <w:sz w:val="24"/>
              </w:rPr>
              <w:t>4</w:t>
            </w:r>
          </w:p>
        </w:tc>
        <w:tc>
          <w:tcPr>
            <w:tcW w:w="2234" w:type="dxa"/>
            <w:gridSpan w:val="2"/>
            <w:vAlign w:val="center"/>
          </w:tcPr>
          <w:p>
            <w:pPr>
              <w:adjustRightInd w:val="0"/>
              <w:snapToGrid w:val="0"/>
              <w:spacing w:line="360" w:lineRule="exact"/>
              <w:jc w:val="center"/>
              <w:rPr>
                <w:sz w:val="24"/>
              </w:rPr>
            </w:pPr>
            <w:r>
              <w:rPr>
                <w:rFonts w:hint="eastAsia"/>
                <w:sz w:val="24"/>
              </w:rPr>
              <w:t>甲苯、乙苯和二甲苯含量总和</w:t>
            </w:r>
          </w:p>
        </w:tc>
        <w:tc>
          <w:tcPr>
            <w:tcW w:w="2041" w:type="dxa"/>
            <w:vAlign w:val="center"/>
          </w:tcPr>
          <w:p>
            <w:pPr>
              <w:adjustRightInd w:val="0"/>
              <w:snapToGrid w:val="0"/>
              <w:spacing w:line="360" w:lineRule="exact"/>
              <w:jc w:val="center"/>
              <w:rPr>
                <w:sz w:val="24"/>
              </w:rPr>
            </w:pPr>
            <w:r>
              <w:rPr>
                <w:sz w:val="24"/>
              </w:rPr>
              <w:t>GB 24613-2009</w:t>
            </w:r>
          </w:p>
        </w:tc>
        <w:tc>
          <w:tcPr>
            <w:tcW w:w="739" w:type="dxa"/>
            <w:vAlign w:val="center"/>
          </w:tcPr>
          <w:p>
            <w:pPr>
              <w:adjustRightInd w:val="0"/>
              <w:snapToGrid w:val="0"/>
              <w:spacing w:line="360" w:lineRule="exact"/>
              <w:jc w:val="center"/>
              <w:rPr>
                <w:sz w:val="24"/>
              </w:rPr>
            </w:pPr>
            <w:r>
              <w:rPr>
                <w:sz w:val="24"/>
              </w:rPr>
              <w:t>●</w:t>
            </w:r>
          </w:p>
        </w:tc>
        <w:tc>
          <w:tcPr>
            <w:tcW w:w="774" w:type="dxa"/>
            <w:vAlign w:val="center"/>
          </w:tcPr>
          <w:p>
            <w:pPr>
              <w:adjustRightInd w:val="0"/>
              <w:snapToGrid w:val="0"/>
              <w:spacing w:line="360" w:lineRule="exact"/>
              <w:jc w:val="center"/>
              <w:rPr>
                <w:sz w:val="24"/>
              </w:rPr>
            </w:pPr>
          </w:p>
        </w:tc>
        <w:tc>
          <w:tcPr>
            <w:tcW w:w="795" w:type="dxa"/>
            <w:vAlign w:val="center"/>
          </w:tcPr>
          <w:p>
            <w:pPr>
              <w:adjustRightInd w:val="0"/>
              <w:snapToGrid w:val="0"/>
              <w:spacing w:line="360" w:lineRule="exact"/>
              <w:jc w:val="center"/>
              <w:rPr>
                <w:sz w:val="24"/>
              </w:rPr>
            </w:pPr>
            <w:r>
              <w:rPr>
                <w:sz w:val="24"/>
              </w:rPr>
              <w:t>●</w:t>
            </w:r>
          </w:p>
        </w:tc>
        <w:tc>
          <w:tcPr>
            <w:tcW w:w="750" w:type="dxa"/>
            <w:vAlign w:val="center"/>
          </w:tcPr>
          <w:p>
            <w:pPr>
              <w:adjustRightInd w:val="0"/>
              <w:snapToGrid w:val="0"/>
              <w:spacing w:line="360" w:lineRule="exact"/>
              <w:jc w:val="center"/>
              <w:rPr>
                <w:sz w:val="24"/>
              </w:rPr>
            </w:pPr>
          </w:p>
        </w:tc>
        <w:tc>
          <w:tcPr>
            <w:tcW w:w="870"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937" w:type="dxa"/>
            <w:gridSpan w:val="9"/>
            <w:vAlign w:val="center"/>
          </w:tcPr>
          <w:p>
            <w:pPr>
              <w:adjustRightInd w:val="0"/>
              <w:snapToGrid w:val="0"/>
              <w:spacing w:line="360" w:lineRule="exact"/>
              <w:rPr>
                <w:sz w:val="24"/>
              </w:rPr>
            </w:pPr>
            <w:r>
              <w:rPr>
                <w:rFonts w:hint="eastAsia"/>
                <w:sz w:val="24"/>
              </w:rPr>
              <w:t>备注：根据产品类型选取相应的检测项目。</w:t>
            </w:r>
          </w:p>
        </w:tc>
      </w:tr>
    </w:tbl>
    <w:p>
      <w:pPr>
        <w:adjustRightInd w:val="0"/>
        <w:snapToGrid w:val="0"/>
        <w:spacing w:line="400" w:lineRule="exact"/>
        <w:ind w:firstLine="480" w:firstLineChars="200"/>
        <w:rPr>
          <w:rFonts w:ascii="仿宋" w:hAnsi="仿宋" w:eastAsia="仿宋" w:cs="仿宋"/>
          <w:color w:val="000000"/>
          <w:sz w:val="24"/>
        </w:rPr>
      </w:pPr>
    </w:p>
    <w:p>
      <w:pPr>
        <w:adjustRightInd w:val="0"/>
        <w:snapToGrid w:val="0"/>
        <w:spacing w:line="590" w:lineRule="exact"/>
        <w:rPr>
          <w:rFonts w:hint="eastAsia" w:cs="仿宋_GB2312"/>
          <w:color w:val="000000"/>
          <w:szCs w:val="32"/>
        </w:rPr>
      </w:pPr>
      <w:r>
        <w:rPr>
          <w:rFonts w:hint="eastAsia" w:cs="仿宋_GB2312"/>
          <w:color w:val="000000"/>
          <w:szCs w:val="32"/>
          <w:lang w:eastAsia="zh-CN"/>
        </w:rPr>
        <w:t>（六）</w:t>
      </w:r>
      <w:r>
        <w:rPr>
          <w:rFonts w:hint="eastAsia" w:cs="仿宋_GB2312"/>
          <w:color w:val="000000"/>
          <w:szCs w:val="32"/>
        </w:rPr>
        <w:t>与人体接触的消费产品用涂料</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17"/>
        <w:gridCol w:w="1117"/>
        <w:gridCol w:w="2041"/>
        <w:gridCol w:w="739"/>
        <w:gridCol w:w="906"/>
        <w:gridCol w:w="785"/>
        <w:gridCol w:w="81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序号</w:t>
            </w:r>
          </w:p>
        </w:tc>
        <w:tc>
          <w:tcPr>
            <w:tcW w:w="2234"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785"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bCs/>
                <w:sz w:val="24"/>
              </w:rPr>
            </w:pPr>
            <w:r>
              <w:rPr>
                <w:rFonts w:hint="eastAsia" w:cs="仿宋_GB2312"/>
                <w:sz w:val="24"/>
              </w:rPr>
              <w:t>重要项</w:t>
            </w:r>
          </w:p>
        </w:tc>
        <w:tc>
          <w:tcPr>
            <w:tcW w:w="810"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bCs/>
                <w:sz w:val="24"/>
              </w:rPr>
              <w:t>较重要项</w:t>
            </w:r>
          </w:p>
        </w:tc>
        <w:tc>
          <w:tcPr>
            <w:tcW w:w="763" w:type="dxa"/>
            <w:tcBorders>
              <w:top w:val="single" w:color="auto" w:sz="4" w:space="0"/>
              <w:left w:val="single" w:color="auto" w:sz="4" w:space="0"/>
              <w:right w:val="single" w:color="auto" w:sz="4" w:space="0"/>
            </w:tcBorders>
            <w:shd w:val="clear" w:color="auto" w:fill="EEECE1"/>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1</w:t>
            </w:r>
          </w:p>
        </w:tc>
        <w:tc>
          <w:tcPr>
            <w:tcW w:w="1117" w:type="dxa"/>
            <w:vMerge w:val="restart"/>
            <w:vAlign w:val="center"/>
          </w:tcPr>
          <w:p>
            <w:pPr>
              <w:adjustRightInd w:val="0"/>
              <w:snapToGrid w:val="0"/>
              <w:spacing w:line="360" w:lineRule="exact"/>
              <w:jc w:val="center"/>
              <w:rPr>
                <w:sz w:val="24"/>
              </w:rPr>
            </w:pPr>
            <w:r>
              <w:rPr>
                <w:rFonts w:hint="eastAsia"/>
                <w:sz w:val="24"/>
              </w:rPr>
              <w:t>可溶性元素</w:t>
            </w:r>
          </w:p>
        </w:tc>
        <w:tc>
          <w:tcPr>
            <w:tcW w:w="1117" w:type="dxa"/>
            <w:vAlign w:val="center"/>
          </w:tcPr>
          <w:p>
            <w:pPr>
              <w:jc w:val="center"/>
              <w:rPr>
                <w:sz w:val="24"/>
              </w:rPr>
            </w:pPr>
            <w:r>
              <w:rPr>
                <w:rFonts w:hint="eastAsia"/>
                <w:sz w:val="24"/>
              </w:rPr>
              <w:t>铅（Pb）</w:t>
            </w:r>
          </w:p>
        </w:tc>
        <w:tc>
          <w:tcPr>
            <w:tcW w:w="2041" w:type="dxa"/>
            <w:vAlign w:val="center"/>
          </w:tcPr>
          <w:p>
            <w:pPr>
              <w:adjustRightInd w:val="0"/>
              <w:snapToGrid w:val="0"/>
              <w:spacing w:line="360" w:lineRule="exact"/>
              <w:jc w:val="center"/>
              <w:rPr>
                <w:sz w:val="24"/>
              </w:rPr>
            </w:pPr>
            <w:r>
              <w:rPr>
                <w:rFonts w:hint="eastAsia"/>
                <w:sz w:val="24"/>
              </w:rPr>
              <w:t>GB/T 23994</w:t>
            </w:r>
            <w:r>
              <w:rPr>
                <w:sz w:val="24"/>
              </w:rPr>
              <w:t>-2009</w:t>
            </w:r>
          </w:p>
        </w:tc>
        <w:tc>
          <w:tcPr>
            <w:tcW w:w="739" w:type="dxa"/>
            <w:vAlign w:val="center"/>
          </w:tcPr>
          <w:p>
            <w:pPr>
              <w:adjustRightInd w:val="0"/>
              <w:snapToGrid w:val="0"/>
              <w:spacing w:line="360" w:lineRule="exact"/>
              <w:jc w:val="center"/>
              <w:rPr>
                <w:sz w:val="24"/>
              </w:rPr>
            </w:pPr>
          </w:p>
        </w:tc>
        <w:tc>
          <w:tcPr>
            <w:tcW w:w="906" w:type="dxa"/>
            <w:vAlign w:val="center"/>
          </w:tcPr>
          <w:p>
            <w:pPr>
              <w:adjustRightInd w:val="0"/>
              <w:snapToGrid w:val="0"/>
              <w:spacing w:line="360" w:lineRule="exact"/>
              <w:jc w:val="center"/>
              <w:rPr>
                <w:sz w:val="24"/>
              </w:rPr>
            </w:pPr>
            <w:r>
              <w:rPr>
                <w:sz w:val="24"/>
              </w:rPr>
              <w:t>●</w:t>
            </w:r>
          </w:p>
        </w:tc>
        <w:tc>
          <w:tcPr>
            <w:tcW w:w="785" w:type="dxa"/>
            <w:vAlign w:val="center"/>
          </w:tcPr>
          <w:p>
            <w:pPr>
              <w:adjustRightInd w:val="0"/>
              <w:snapToGrid w:val="0"/>
              <w:spacing w:line="360" w:lineRule="exact"/>
              <w:jc w:val="center"/>
              <w:rPr>
                <w:sz w:val="24"/>
              </w:rPr>
            </w:pPr>
          </w:p>
        </w:tc>
        <w:tc>
          <w:tcPr>
            <w:tcW w:w="810" w:type="dxa"/>
            <w:vAlign w:val="center"/>
          </w:tcPr>
          <w:p>
            <w:pPr>
              <w:adjustRightInd w:val="0"/>
              <w:snapToGrid w:val="0"/>
              <w:spacing w:line="360" w:lineRule="exact"/>
              <w:jc w:val="center"/>
              <w:rPr>
                <w:sz w:val="24"/>
              </w:rPr>
            </w:pPr>
            <w:r>
              <w:rPr>
                <w:sz w:val="24"/>
              </w:rPr>
              <w:t>●</w:t>
            </w:r>
          </w:p>
        </w:tc>
        <w:tc>
          <w:tcPr>
            <w:tcW w:w="763"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2</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jc w:val="center"/>
              <w:rPr>
                <w:sz w:val="24"/>
              </w:rPr>
            </w:pPr>
            <w:r>
              <w:rPr>
                <w:rFonts w:hint="eastAsia"/>
                <w:sz w:val="24"/>
              </w:rPr>
              <w:t>镉（Cd）</w:t>
            </w:r>
          </w:p>
        </w:tc>
        <w:tc>
          <w:tcPr>
            <w:tcW w:w="2041" w:type="dxa"/>
            <w:vAlign w:val="center"/>
          </w:tcPr>
          <w:p>
            <w:pPr>
              <w:adjustRightInd w:val="0"/>
              <w:snapToGrid w:val="0"/>
              <w:spacing w:line="360" w:lineRule="exact"/>
              <w:jc w:val="center"/>
              <w:rPr>
                <w:sz w:val="24"/>
              </w:rPr>
            </w:pPr>
            <w:r>
              <w:rPr>
                <w:rFonts w:hint="eastAsia"/>
                <w:sz w:val="24"/>
              </w:rPr>
              <w:t>GB/T 23994</w:t>
            </w:r>
            <w:r>
              <w:rPr>
                <w:sz w:val="24"/>
              </w:rPr>
              <w:t>-2009</w:t>
            </w:r>
          </w:p>
        </w:tc>
        <w:tc>
          <w:tcPr>
            <w:tcW w:w="739" w:type="dxa"/>
            <w:vAlign w:val="center"/>
          </w:tcPr>
          <w:p>
            <w:pPr>
              <w:adjustRightInd w:val="0"/>
              <w:snapToGrid w:val="0"/>
              <w:spacing w:line="360" w:lineRule="exact"/>
              <w:jc w:val="center"/>
              <w:rPr>
                <w:sz w:val="24"/>
              </w:rPr>
            </w:pPr>
          </w:p>
        </w:tc>
        <w:tc>
          <w:tcPr>
            <w:tcW w:w="906" w:type="dxa"/>
            <w:vAlign w:val="center"/>
          </w:tcPr>
          <w:p>
            <w:pPr>
              <w:adjustRightInd w:val="0"/>
              <w:snapToGrid w:val="0"/>
              <w:spacing w:line="360" w:lineRule="exact"/>
              <w:jc w:val="center"/>
              <w:rPr>
                <w:sz w:val="24"/>
              </w:rPr>
            </w:pPr>
            <w:r>
              <w:rPr>
                <w:sz w:val="24"/>
              </w:rPr>
              <w:t>●</w:t>
            </w:r>
          </w:p>
        </w:tc>
        <w:tc>
          <w:tcPr>
            <w:tcW w:w="785" w:type="dxa"/>
            <w:vAlign w:val="center"/>
          </w:tcPr>
          <w:p>
            <w:pPr>
              <w:adjustRightInd w:val="0"/>
              <w:snapToGrid w:val="0"/>
              <w:spacing w:line="360" w:lineRule="exact"/>
              <w:jc w:val="center"/>
              <w:rPr>
                <w:sz w:val="24"/>
              </w:rPr>
            </w:pPr>
          </w:p>
        </w:tc>
        <w:tc>
          <w:tcPr>
            <w:tcW w:w="810" w:type="dxa"/>
            <w:vAlign w:val="center"/>
          </w:tcPr>
          <w:p>
            <w:pPr>
              <w:adjustRightInd w:val="0"/>
              <w:snapToGrid w:val="0"/>
              <w:spacing w:line="360" w:lineRule="exact"/>
              <w:jc w:val="center"/>
              <w:rPr>
                <w:sz w:val="24"/>
              </w:rPr>
            </w:pPr>
            <w:r>
              <w:rPr>
                <w:sz w:val="24"/>
              </w:rPr>
              <w:t>●</w:t>
            </w:r>
          </w:p>
        </w:tc>
        <w:tc>
          <w:tcPr>
            <w:tcW w:w="763"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3</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jc w:val="center"/>
              <w:rPr>
                <w:sz w:val="24"/>
              </w:rPr>
            </w:pPr>
            <w:r>
              <w:rPr>
                <w:rFonts w:hint="eastAsia"/>
                <w:sz w:val="24"/>
              </w:rPr>
              <w:t>铬（Cr）</w:t>
            </w:r>
          </w:p>
        </w:tc>
        <w:tc>
          <w:tcPr>
            <w:tcW w:w="2041" w:type="dxa"/>
            <w:vAlign w:val="center"/>
          </w:tcPr>
          <w:p>
            <w:pPr>
              <w:adjustRightInd w:val="0"/>
              <w:snapToGrid w:val="0"/>
              <w:spacing w:line="360" w:lineRule="exact"/>
              <w:jc w:val="center"/>
              <w:rPr>
                <w:sz w:val="24"/>
              </w:rPr>
            </w:pPr>
            <w:r>
              <w:rPr>
                <w:rFonts w:hint="eastAsia"/>
                <w:sz w:val="24"/>
              </w:rPr>
              <w:t>GB/T 23994</w:t>
            </w:r>
            <w:r>
              <w:rPr>
                <w:sz w:val="24"/>
              </w:rPr>
              <w:t>-2009</w:t>
            </w:r>
          </w:p>
        </w:tc>
        <w:tc>
          <w:tcPr>
            <w:tcW w:w="739" w:type="dxa"/>
            <w:vAlign w:val="center"/>
          </w:tcPr>
          <w:p>
            <w:pPr>
              <w:adjustRightInd w:val="0"/>
              <w:snapToGrid w:val="0"/>
              <w:spacing w:line="360" w:lineRule="exact"/>
              <w:jc w:val="center"/>
              <w:rPr>
                <w:sz w:val="24"/>
              </w:rPr>
            </w:pPr>
          </w:p>
        </w:tc>
        <w:tc>
          <w:tcPr>
            <w:tcW w:w="906" w:type="dxa"/>
            <w:vAlign w:val="center"/>
          </w:tcPr>
          <w:p>
            <w:pPr>
              <w:adjustRightInd w:val="0"/>
              <w:snapToGrid w:val="0"/>
              <w:spacing w:line="360" w:lineRule="exact"/>
              <w:jc w:val="center"/>
              <w:rPr>
                <w:sz w:val="24"/>
              </w:rPr>
            </w:pPr>
            <w:r>
              <w:rPr>
                <w:sz w:val="24"/>
              </w:rPr>
              <w:t>●</w:t>
            </w:r>
          </w:p>
        </w:tc>
        <w:tc>
          <w:tcPr>
            <w:tcW w:w="785" w:type="dxa"/>
            <w:vAlign w:val="center"/>
          </w:tcPr>
          <w:p>
            <w:pPr>
              <w:adjustRightInd w:val="0"/>
              <w:snapToGrid w:val="0"/>
              <w:spacing w:line="360" w:lineRule="exact"/>
              <w:jc w:val="center"/>
              <w:rPr>
                <w:sz w:val="24"/>
              </w:rPr>
            </w:pPr>
          </w:p>
        </w:tc>
        <w:tc>
          <w:tcPr>
            <w:tcW w:w="810" w:type="dxa"/>
            <w:vAlign w:val="center"/>
          </w:tcPr>
          <w:p>
            <w:pPr>
              <w:adjustRightInd w:val="0"/>
              <w:snapToGrid w:val="0"/>
              <w:spacing w:line="360" w:lineRule="exact"/>
              <w:jc w:val="center"/>
              <w:rPr>
                <w:sz w:val="24"/>
              </w:rPr>
            </w:pPr>
            <w:r>
              <w:rPr>
                <w:sz w:val="24"/>
              </w:rPr>
              <w:t>●</w:t>
            </w:r>
          </w:p>
        </w:tc>
        <w:tc>
          <w:tcPr>
            <w:tcW w:w="763"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4</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jc w:val="center"/>
              <w:rPr>
                <w:sz w:val="24"/>
              </w:rPr>
            </w:pPr>
            <w:r>
              <w:rPr>
                <w:rFonts w:hint="eastAsia"/>
                <w:sz w:val="24"/>
              </w:rPr>
              <w:t>汞（Hg）</w:t>
            </w:r>
          </w:p>
        </w:tc>
        <w:tc>
          <w:tcPr>
            <w:tcW w:w="2041" w:type="dxa"/>
            <w:vAlign w:val="center"/>
          </w:tcPr>
          <w:p>
            <w:pPr>
              <w:adjustRightInd w:val="0"/>
              <w:snapToGrid w:val="0"/>
              <w:spacing w:line="360" w:lineRule="exact"/>
              <w:jc w:val="center"/>
              <w:rPr>
                <w:sz w:val="24"/>
              </w:rPr>
            </w:pPr>
            <w:r>
              <w:rPr>
                <w:rFonts w:hint="eastAsia"/>
                <w:sz w:val="24"/>
              </w:rPr>
              <w:t>GB/T 23994</w:t>
            </w:r>
            <w:r>
              <w:rPr>
                <w:sz w:val="24"/>
              </w:rPr>
              <w:t>-2009</w:t>
            </w:r>
          </w:p>
        </w:tc>
        <w:tc>
          <w:tcPr>
            <w:tcW w:w="739" w:type="dxa"/>
            <w:vAlign w:val="center"/>
          </w:tcPr>
          <w:p>
            <w:pPr>
              <w:adjustRightInd w:val="0"/>
              <w:snapToGrid w:val="0"/>
              <w:spacing w:line="360" w:lineRule="exact"/>
              <w:jc w:val="center"/>
              <w:rPr>
                <w:sz w:val="24"/>
              </w:rPr>
            </w:pPr>
          </w:p>
        </w:tc>
        <w:tc>
          <w:tcPr>
            <w:tcW w:w="906" w:type="dxa"/>
            <w:vAlign w:val="center"/>
          </w:tcPr>
          <w:p>
            <w:pPr>
              <w:adjustRightInd w:val="0"/>
              <w:snapToGrid w:val="0"/>
              <w:spacing w:line="360" w:lineRule="exact"/>
              <w:jc w:val="center"/>
              <w:rPr>
                <w:sz w:val="24"/>
              </w:rPr>
            </w:pPr>
            <w:r>
              <w:rPr>
                <w:sz w:val="24"/>
              </w:rPr>
              <w:t>●</w:t>
            </w:r>
          </w:p>
        </w:tc>
        <w:tc>
          <w:tcPr>
            <w:tcW w:w="785" w:type="dxa"/>
            <w:vAlign w:val="center"/>
          </w:tcPr>
          <w:p>
            <w:pPr>
              <w:adjustRightInd w:val="0"/>
              <w:snapToGrid w:val="0"/>
              <w:spacing w:line="360" w:lineRule="exact"/>
              <w:jc w:val="center"/>
              <w:rPr>
                <w:sz w:val="24"/>
              </w:rPr>
            </w:pPr>
          </w:p>
        </w:tc>
        <w:tc>
          <w:tcPr>
            <w:tcW w:w="810" w:type="dxa"/>
            <w:vAlign w:val="center"/>
          </w:tcPr>
          <w:p>
            <w:pPr>
              <w:adjustRightInd w:val="0"/>
              <w:snapToGrid w:val="0"/>
              <w:spacing w:line="360" w:lineRule="exact"/>
              <w:jc w:val="center"/>
              <w:rPr>
                <w:sz w:val="24"/>
              </w:rPr>
            </w:pPr>
            <w:r>
              <w:rPr>
                <w:sz w:val="24"/>
              </w:rPr>
              <w:t>●</w:t>
            </w:r>
          </w:p>
        </w:tc>
        <w:tc>
          <w:tcPr>
            <w:tcW w:w="763"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rFonts w:hint="eastAsia"/>
                <w:sz w:val="24"/>
              </w:rPr>
              <w:t>5</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jc w:val="center"/>
              <w:rPr>
                <w:rFonts w:hint="eastAsia"/>
                <w:sz w:val="24"/>
              </w:rPr>
            </w:pPr>
            <w:r>
              <w:rPr>
                <w:rFonts w:hint="eastAsia"/>
                <w:sz w:val="24"/>
              </w:rPr>
              <w:t>锑（Sb）</w:t>
            </w:r>
          </w:p>
        </w:tc>
        <w:tc>
          <w:tcPr>
            <w:tcW w:w="2041" w:type="dxa"/>
            <w:vAlign w:val="center"/>
          </w:tcPr>
          <w:p>
            <w:pPr>
              <w:adjustRightInd w:val="0"/>
              <w:snapToGrid w:val="0"/>
              <w:spacing w:line="360" w:lineRule="exact"/>
              <w:jc w:val="center"/>
              <w:rPr>
                <w:sz w:val="24"/>
              </w:rPr>
            </w:pPr>
            <w:r>
              <w:rPr>
                <w:rFonts w:hint="eastAsia"/>
                <w:sz w:val="24"/>
              </w:rPr>
              <w:t>GB/T 23994</w:t>
            </w:r>
            <w:r>
              <w:rPr>
                <w:sz w:val="24"/>
              </w:rPr>
              <w:t>-2009</w:t>
            </w:r>
          </w:p>
        </w:tc>
        <w:tc>
          <w:tcPr>
            <w:tcW w:w="739" w:type="dxa"/>
            <w:vAlign w:val="center"/>
          </w:tcPr>
          <w:p>
            <w:pPr>
              <w:adjustRightInd w:val="0"/>
              <w:snapToGrid w:val="0"/>
              <w:spacing w:line="360" w:lineRule="exact"/>
              <w:jc w:val="center"/>
              <w:rPr>
                <w:sz w:val="24"/>
              </w:rPr>
            </w:pPr>
          </w:p>
        </w:tc>
        <w:tc>
          <w:tcPr>
            <w:tcW w:w="906" w:type="dxa"/>
            <w:vAlign w:val="center"/>
          </w:tcPr>
          <w:p>
            <w:pPr>
              <w:adjustRightInd w:val="0"/>
              <w:snapToGrid w:val="0"/>
              <w:spacing w:line="360" w:lineRule="exact"/>
              <w:jc w:val="center"/>
              <w:rPr>
                <w:sz w:val="24"/>
              </w:rPr>
            </w:pPr>
            <w:r>
              <w:rPr>
                <w:sz w:val="24"/>
              </w:rPr>
              <w:t>●</w:t>
            </w:r>
          </w:p>
        </w:tc>
        <w:tc>
          <w:tcPr>
            <w:tcW w:w="785" w:type="dxa"/>
            <w:vAlign w:val="center"/>
          </w:tcPr>
          <w:p>
            <w:pPr>
              <w:adjustRightInd w:val="0"/>
              <w:snapToGrid w:val="0"/>
              <w:spacing w:line="360" w:lineRule="exact"/>
              <w:jc w:val="center"/>
              <w:rPr>
                <w:sz w:val="24"/>
              </w:rPr>
            </w:pPr>
          </w:p>
        </w:tc>
        <w:tc>
          <w:tcPr>
            <w:tcW w:w="810" w:type="dxa"/>
            <w:vAlign w:val="center"/>
          </w:tcPr>
          <w:p>
            <w:pPr>
              <w:adjustRightInd w:val="0"/>
              <w:snapToGrid w:val="0"/>
              <w:spacing w:line="360" w:lineRule="exact"/>
              <w:jc w:val="center"/>
              <w:rPr>
                <w:sz w:val="24"/>
              </w:rPr>
            </w:pPr>
            <w:r>
              <w:rPr>
                <w:sz w:val="24"/>
              </w:rPr>
              <w:t>●</w:t>
            </w:r>
          </w:p>
        </w:tc>
        <w:tc>
          <w:tcPr>
            <w:tcW w:w="763"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6</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jc w:val="center"/>
              <w:rPr>
                <w:rFonts w:ascii="宋体" w:hAnsi="宋体"/>
                <w:sz w:val="24"/>
                <w:szCs w:val="18"/>
              </w:rPr>
            </w:pPr>
            <w:r>
              <w:rPr>
                <w:rFonts w:hint="eastAsia" w:ascii="宋体" w:hAnsi="宋体"/>
                <w:sz w:val="24"/>
                <w:szCs w:val="18"/>
              </w:rPr>
              <w:t>砷（As）</w:t>
            </w:r>
          </w:p>
        </w:tc>
        <w:tc>
          <w:tcPr>
            <w:tcW w:w="2041" w:type="dxa"/>
            <w:vAlign w:val="center"/>
          </w:tcPr>
          <w:p>
            <w:pPr>
              <w:adjustRightInd w:val="0"/>
              <w:snapToGrid w:val="0"/>
              <w:spacing w:line="360" w:lineRule="exact"/>
              <w:jc w:val="center"/>
              <w:rPr>
                <w:sz w:val="24"/>
              </w:rPr>
            </w:pPr>
            <w:r>
              <w:rPr>
                <w:rFonts w:hint="eastAsia"/>
                <w:sz w:val="24"/>
              </w:rPr>
              <w:t>GB/T 23994</w:t>
            </w:r>
            <w:r>
              <w:rPr>
                <w:sz w:val="24"/>
              </w:rPr>
              <w:t>-2009</w:t>
            </w:r>
          </w:p>
        </w:tc>
        <w:tc>
          <w:tcPr>
            <w:tcW w:w="739" w:type="dxa"/>
            <w:vAlign w:val="center"/>
          </w:tcPr>
          <w:p>
            <w:pPr>
              <w:adjustRightInd w:val="0"/>
              <w:snapToGrid w:val="0"/>
              <w:spacing w:line="360" w:lineRule="exact"/>
              <w:jc w:val="center"/>
              <w:rPr>
                <w:sz w:val="24"/>
              </w:rPr>
            </w:pPr>
          </w:p>
        </w:tc>
        <w:tc>
          <w:tcPr>
            <w:tcW w:w="906" w:type="dxa"/>
            <w:vAlign w:val="center"/>
          </w:tcPr>
          <w:p>
            <w:pPr>
              <w:adjustRightInd w:val="0"/>
              <w:snapToGrid w:val="0"/>
              <w:spacing w:line="360" w:lineRule="exact"/>
              <w:jc w:val="center"/>
              <w:rPr>
                <w:sz w:val="24"/>
              </w:rPr>
            </w:pPr>
            <w:r>
              <w:rPr>
                <w:sz w:val="24"/>
              </w:rPr>
              <w:t>●</w:t>
            </w:r>
          </w:p>
        </w:tc>
        <w:tc>
          <w:tcPr>
            <w:tcW w:w="785" w:type="dxa"/>
            <w:vAlign w:val="center"/>
          </w:tcPr>
          <w:p>
            <w:pPr>
              <w:adjustRightInd w:val="0"/>
              <w:snapToGrid w:val="0"/>
              <w:spacing w:line="360" w:lineRule="exact"/>
              <w:jc w:val="center"/>
              <w:rPr>
                <w:sz w:val="24"/>
              </w:rPr>
            </w:pPr>
          </w:p>
        </w:tc>
        <w:tc>
          <w:tcPr>
            <w:tcW w:w="810" w:type="dxa"/>
            <w:vAlign w:val="center"/>
          </w:tcPr>
          <w:p>
            <w:pPr>
              <w:adjustRightInd w:val="0"/>
              <w:snapToGrid w:val="0"/>
              <w:spacing w:line="360" w:lineRule="exact"/>
              <w:jc w:val="center"/>
              <w:rPr>
                <w:sz w:val="24"/>
              </w:rPr>
            </w:pPr>
            <w:r>
              <w:rPr>
                <w:sz w:val="24"/>
              </w:rPr>
              <w:t>●</w:t>
            </w:r>
          </w:p>
        </w:tc>
        <w:tc>
          <w:tcPr>
            <w:tcW w:w="763"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7</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jc w:val="center"/>
              <w:rPr>
                <w:rFonts w:hint="eastAsia" w:ascii="宋体" w:hAnsi="宋体"/>
                <w:sz w:val="24"/>
                <w:szCs w:val="18"/>
              </w:rPr>
            </w:pPr>
            <w:r>
              <w:rPr>
                <w:rFonts w:hint="eastAsia" w:ascii="宋体" w:hAnsi="宋体"/>
                <w:sz w:val="24"/>
                <w:szCs w:val="18"/>
              </w:rPr>
              <w:t>钡（Ba）</w:t>
            </w:r>
          </w:p>
        </w:tc>
        <w:tc>
          <w:tcPr>
            <w:tcW w:w="2041" w:type="dxa"/>
            <w:vAlign w:val="center"/>
          </w:tcPr>
          <w:p>
            <w:pPr>
              <w:adjustRightInd w:val="0"/>
              <w:snapToGrid w:val="0"/>
              <w:spacing w:line="360" w:lineRule="exact"/>
              <w:jc w:val="center"/>
              <w:rPr>
                <w:sz w:val="24"/>
              </w:rPr>
            </w:pPr>
            <w:r>
              <w:rPr>
                <w:rFonts w:hint="eastAsia"/>
                <w:sz w:val="24"/>
              </w:rPr>
              <w:t>GB/T 23994</w:t>
            </w:r>
            <w:r>
              <w:rPr>
                <w:sz w:val="24"/>
              </w:rPr>
              <w:t>-2009</w:t>
            </w:r>
          </w:p>
        </w:tc>
        <w:tc>
          <w:tcPr>
            <w:tcW w:w="739" w:type="dxa"/>
            <w:vAlign w:val="center"/>
          </w:tcPr>
          <w:p>
            <w:pPr>
              <w:adjustRightInd w:val="0"/>
              <w:snapToGrid w:val="0"/>
              <w:spacing w:line="360" w:lineRule="exact"/>
              <w:jc w:val="center"/>
              <w:rPr>
                <w:sz w:val="24"/>
              </w:rPr>
            </w:pPr>
          </w:p>
        </w:tc>
        <w:tc>
          <w:tcPr>
            <w:tcW w:w="906" w:type="dxa"/>
            <w:vAlign w:val="center"/>
          </w:tcPr>
          <w:p>
            <w:pPr>
              <w:adjustRightInd w:val="0"/>
              <w:snapToGrid w:val="0"/>
              <w:spacing w:line="360" w:lineRule="exact"/>
              <w:jc w:val="center"/>
              <w:rPr>
                <w:sz w:val="24"/>
              </w:rPr>
            </w:pPr>
            <w:r>
              <w:rPr>
                <w:sz w:val="24"/>
              </w:rPr>
              <w:t>●</w:t>
            </w:r>
          </w:p>
        </w:tc>
        <w:tc>
          <w:tcPr>
            <w:tcW w:w="785" w:type="dxa"/>
            <w:vAlign w:val="center"/>
          </w:tcPr>
          <w:p>
            <w:pPr>
              <w:adjustRightInd w:val="0"/>
              <w:snapToGrid w:val="0"/>
              <w:spacing w:line="360" w:lineRule="exact"/>
              <w:jc w:val="center"/>
              <w:rPr>
                <w:sz w:val="24"/>
              </w:rPr>
            </w:pPr>
          </w:p>
        </w:tc>
        <w:tc>
          <w:tcPr>
            <w:tcW w:w="810" w:type="dxa"/>
            <w:vAlign w:val="center"/>
          </w:tcPr>
          <w:p>
            <w:pPr>
              <w:adjustRightInd w:val="0"/>
              <w:snapToGrid w:val="0"/>
              <w:spacing w:line="360" w:lineRule="exact"/>
              <w:jc w:val="center"/>
              <w:rPr>
                <w:sz w:val="24"/>
              </w:rPr>
            </w:pPr>
            <w:r>
              <w:rPr>
                <w:sz w:val="24"/>
              </w:rPr>
              <w:t>●</w:t>
            </w:r>
          </w:p>
        </w:tc>
        <w:tc>
          <w:tcPr>
            <w:tcW w:w="763"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sz w:val="24"/>
              </w:rPr>
            </w:pPr>
            <w:r>
              <w:rPr>
                <w:sz w:val="24"/>
              </w:rPr>
              <w:t>8</w:t>
            </w:r>
          </w:p>
        </w:tc>
        <w:tc>
          <w:tcPr>
            <w:tcW w:w="1117" w:type="dxa"/>
            <w:vMerge w:val="continue"/>
            <w:vAlign w:val="center"/>
          </w:tcPr>
          <w:p>
            <w:pPr>
              <w:adjustRightInd w:val="0"/>
              <w:snapToGrid w:val="0"/>
              <w:spacing w:line="360" w:lineRule="exact"/>
              <w:jc w:val="center"/>
              <w:rPr>
                <w:sz w:val="24"/>
              </w:rPr>
            </w:pPr>
          </w:p>
        </w:tc>
        <w:tc>
          <w:tcPr>
            <w:tcW w:w="1117" w:type="dxa"/>
            <w:vAlign w:val="center"/>
          </w:tcPr>
          <w:p>
            <w:pPr>
              <w:jc w:val="center"/>
              <w:rPr>
                <w:rFonts w:hint="eastAsia" w:ascii="宋体" w:hAnsi="宋体"/>
                <w:sz w:val="24"/>
                <w:szCs w:val="18"/>
              </w:rPr>
            </w:pPr>
            <w:r>
              <w:rPr>
                <w:rFonts w:hint="eastAsia" w:ascii="宋体" w:hAnsi="宋体"/>
                <w:sz w:val="24"/>
                <w:szCs w:val="18"/>
              </w:rPr>
              <w:t>硒（Se）</w:t>
            </w:r>
          </w:p>
        </w:tc>
        <w:tc>
          <w:tcPr>
            <w:tcW w:w="2041" w:type="dxa"/>
            <w:vAlign w:val="center"/>
          </w:tcPr>
          <w:p>
            <w:pPr>
              <w:adjustRightInd w:val="0"/>
              <w:snapToGrid w:val="0"/>
              <w:spacing w:line="360" w:lineRule="exact"/>
              <w:jc w:val="center"/>
              <w:rPr>
                <w:sz w:val="24"/>
              </w:rPr>
            </w:pPr>
            <w:r>
              <w:rPr>
                <w:rFonts w:hint="eastAsia"/>
                <w:sz w:val="24"/>
              </w:rPr>
              <w:t>GB/T 23994</w:t>
            </w:r>
            <w:r>
              <w:rPr>
                <w:sz w:val="24"/>
              </w:rPr>
              <w:t>-2009</w:t>
            </w:r>
          </w:p>
        </w:tc>
        <w:tc>
          <w:tcPr>
            <w:tcW w:w="739" w:type="dxa"/>
            <w:vAlign w:val="center"/>
          </w:tcPr>
          <w:p>
            <w:pPr>
              <w:adjustRightInd w:val="0"/>
              <w:snapToGrid w:val="0"/>
              <w:spacing w:line="360" w:lineRule="exact"/>
              <w:jc w:val="center"/>
              <w:rPr>
                <w:sz w:val="24"/>
              </w:rPr>
            </w:pPr>
          </w:p>
        </w:tc>
        <w:tc>
          <w:tcPr>
            <w:tcW w:w="906" w:type="dxa"/>
            <w:vAlign w:val="center"/>
          </w:tcPr>
          <w:p>
            <w:pPr>
              <w:adjustRightInd w:val="0"/>
              <w:snapToGrid w:val="0"/>
              <w:spacing w:line="360" w:lineRule="exact"/>
              <w:jc w:val="center"/>
              <w:rPr>
                <w:sz w:val="24"/>
              </w:rPr>
            </w:pPr>
            <w:r>
              <w:rPr>
                <w:sz w:val="24"/>
              </w:rPr>
              <w:t>●</w:t>
            </w:r>
          </w:p>
        </w:tc>
        <w:tc>
          <w:tcPr>
            <w:tcW w:w="785" w:type="dxa"/>
            <w:vAlign w:val="center"/>
          </w:tcPr>
          <w:p>
            <w:pPr>
              <w:adjustRightInd w:val="0"/>
              <w:snapToGrid w:val="0"/>
              <w:spacing w:line="360" w:lineRule="exact"/>
              <w:jc w:val="center"/>
              <w:rPr>
                <w:sz w:val="24"/>
              </w:rPr>
            </w:pPr>
          </w:p>
        </w:tc>
        <w:tc>
          <w:tcPr>
            <w:tcW w:w="810" w:type="dxa"/>
            <w:vAlign w:val="center"/>
          </w:tcPr>
          <w:p>
            <w:pPr>
              <w:adjustRightInd w:val="0"/>
              <w:snapToGrid w:val="0"/>
              <w:spacing w:line="360" w:lineRule="exact"/>
              <w:jc w:val="center"/>
              <w:rPr>
                <w:sz w:val="24"/>
              </w:rPr>
            </w:pPr>
            <w:r>
              <w:rPr>
                <w:sz w:val="24"/>
              </w:rPr>
              <w:t>●</w:t>
            </w:r>
          </w:p>
        </w:tc>
        <w:tc>
          <w:tcPr>
            <w:tcW w:w="763"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adjustRightInd w:val="0"/>
              <w:snapToGrid w:val="0"/>
              <w:spacing w:line="360" w:lineRule="exact"/>
              <w:jc w:val="center"/>
              <w:rPr>
                <w:rFonts w:hint="eastAsia"/>
                <w:sz w:val="24"/>
              </w:rPr>
            </w:pPr>
            <w:r>
              <w:rPr>
                <w:rFonts w:hint="eastAsia"/>
                <w:sz w:val="24"/>
              </w:rPr>
              <w:t>9</w:t>
            </w:r>
          </w:p>
        </w:tc>
        <w:tc>
          <w:tcPr>
            <w:tcW w:w="2234" w:type="dxa"/>
            <w:gridSpan w:val="2"/>
            <w:vAlign w:val="center"/>
          </w:tcPr>
          <w:p>
            <w:pPr>
              <w:jc w:val="center"/>
              <w:rPr>
                <w:rFonts w:ascii="宋体" w:hAnsi="宋体"/>
                <w:sz w:val="24"/>
                <w:szCs w:val="18"/>
              </w:rPr>
            </w:pPr>
            <w:r>
              <w:rPr>
                <w:rFonts w:hint="eastAsia" w:ascii="宋体" w:hAnsi="宋体"/>
                <w:sz w:val="24"/>
                <w:szCs w:val="18"/>
              </w:rPr>
              <w:t>铅含量</w:t>
            </w:r>
          </w:p>
        </w:tc>
        <w:tc>
          <w:tcPr>
            <w:tcW w:w="2041" w:type="dxa"/>
            <w:vAlign w:val="center"/>
          </w:tcPr>
          <w:p>
            <w:pPr>
              <w:adjustRightInd w:val="0"/>
              <w:snapToGrid w:val="0"/>
              <w:spacing w:line="360" w:lineRule="exact"/>
              <w:jc w:val="center"/>
              <w:rPr>
                <w:sz w:val="24"/>
              </w:rPr>
            </w:pPr>
            <w:r>
              <w:rPr>
                <w:rFonts w:hint="eastAsia"/>
                <w:sz w:val="24"/>
              </w:rPr>
              <w:t>GB/T 23994</w:t>
            </w:r>
            <w:r>
              <w:rPr>
                <w:sz w:val="24"/>
              </w:rPr>
              <w:t>-2009</w:t>
            </w:r>
          </w:p>
        </w:tc>
        <w:tc>
          <w:tcPr>
            <w:tcW w:w="739" w:type="dxa"/>
            <w:vAlign w:val="center"/>
          </w:tcPr>
          <w:p>
            <w:pPr>
              <w:adjustRightInd w:val="0"/>
              <w:snapToGrid w:val="0"/>
              <w:spacing w:line="360" w:lineRule="exact"/>
              <w:jc w:val="center"/>
              <w:rPr>
                <w:sz w:val="24"/>
              </w:rPr>
            </w:pPr>
          </w:p>
        </w:tc>
        <w:tc>
          <w:tcPr>
            <w:tcW w:w="906" w:type="dxa"/>
            <w:vAlign w:val="center"/>
          </w:tcPr>
          <w:p>
            <w:pPr>
              <w:adjustRightInd w:val="0"/>
              <w:snapToGrid w:val="0"/>
              <w:spacing w:line="360" w:lineRule="exact"/>
              <w:jc w:val="center"/>
              <w:rPr>
                <w:sz w:val="24"/>
              </w:rPr>
            </w:pPr>
            <w:r>
              <w:rPr>
                <w:sz w:val="24"/>
              </w:rPr>
              <w:t>●</w:t>
            </w:r>
          </w:p>
        </w:tc>
        <w:tc>
          <w:tcPr>
            <w:tcW w:w="785" w:type="dxa"/>
            <w:vAlign w:val="center"/>
          </w:tcPr>
          <w:p>
            <w:pPr>
              <w:adjustRightInd w:val="0"/>
              <w:snapToGrid w:val="0"/>
              <w:spacing w:line="360" w:lineRule="exact"/>
              <w:jc w:val="center"/>
              <w:rPr>
                <w:sz w:val="24"/>
              </w:rPr>
            </w:pPr>
          </w:p>
        </w:tc>
        <w:tc>
          <w:tcPr>
            <w:tcW w:w="810" w:type="dxa"/>
            <w:vAlign w:val="center"/>
          </w:tcPr>
          <w:p>
            <w:pPr>
              <w:adjustRightInd w:val="0"/>
              <w:snapToGrid w:val="0"/>
              <w:spacing w:line="360" w:lineRule="exact"/>
              <w:jc w:val="center"/>
              <w:rPr>
                <w:sz w:val="24"/>
              </w:rPr>
            </w:pPr>
            <w:r>
              <w:rPr>
                <w:sz w:val="24"/>
              </w:rPr>
              <w:t>●</w:t>
            </w:r>
          </w:p>
        </w:tc>
        <w:tc>
          <w:tcPr>
            <w:tcW w:w="763" w:type="dxa"/>
            <w:vAlign w:val="center"/>
          </w:tcPr>
          <w:p>
            <w:pPr>
              <w:adjustRightInd w:val="0"/>
              <w:snapToGrid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012" w:type="dxa"/>
            <w:gridSpan w:val="9"/>
            <w:vAlign w:val="center"/>
          </w:tcPr>
          <w:p>
            <w:pPr>
              <w:adjustRightInd w:val="0"/>
              <w:snapToGrid w:val="0"/>
              <w:spacing w:line="360" w:lineRule="exact"/>
              <w:rPr>
                <w:sz w:val="24"/>
              </w:rPr>
            </w:pPr>
            <w:r>
              <w:rPr>
                <w:rFonts w:hint="eastAsia"/>
                <w:sz w:val="24"/>
              </w:rPr>
              <w:t>备注：根据产品类型选取相应的检测项目。</w:t>
            </w:r>
          </w:p>
        </w:tc>
      </w:tr>
    </w:tbl>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注：（1）样品打开后应立即进行搅拌、取样，取样结束后及时装入密闭的容器中在适当的贮存条件下贮存。</w:t>
      </w:r>
    </w:p>
    <w:p>
      <w:pPr>
        <w:adjustRightInd w:val="0"/>
        <w:snapToGrid w:val="0"/>
        <w:spacing w:line="400" w:lineRule="exact"/>
        <w:ind w:firstLine="480" w:firstLineChars="20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（2）对于多组分样品，应按照产品配比充分混合后进行试验。</w:t>
      </w:r>
    </w:p>
    <w:p>
      <w:pPr>
        <w:adjustRightInd w:val="0"/>
        <w:snapToGrid w:val="0"/>
        <w:spacing w:line="400" w:lineRule="exact"/>
        <w:ind w:firstLine="480" w:firstLineChars="20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注：执行企业标准、团体标准、地方标准的产品，检验项目参照上述内容执行。</w:t>
      </w:r>
    </w:p>
    <w:p>
      <w:pPr>
        <w:adjustRightInd w:val="0"/>
        <w:snapToGrid w:val="0"/>
        <w:spacing w:line="400" w:lineRule="exact"/>
        <w:ind w:firstLine="48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sz w:val="24"/>
        </w:rPr>
        <w:t>凡是注日期的文件，其随后所有的修改单（不包括勘误的内容）或修订版不适用于本细则。凡是不注日期的文件，其最新版本适用于本细则。</w:t>
      </w:r>
    </w:p>
    <w:p>
      <w:pPr>
        <w:adjustRightInd w:val="0"/>
        <w:snapToGrid w:val="0"/>
        <w:spacing w:line="600" w:lineRule="exact"/>
        <w:rPr>
          <w:rFonts w:eastAsia="黑体" w:cs="黑体"/>
          <w:color w:val="000000"/>
          <w:szCs w:val="32"/>
        </w:rPr>
      </w:pPr>
      <w:r>
        <w:rPr>
          <w:rFonts w:hint="eastAsia" w:eastAsia="黑体" w:cs="黑体"/>
          <w:color w:val="000000"/>
          <w:szCs w:val="32"/>
          <w:lang w:val="en-US" w:eastAsia="zh-CN"/>
        </w:rPr>
        <w:t xml:space="preserve">    </w:t>
      </w:r>
      <w:r>
        <w:rPr>
          <w:rFonts w:hint="eastAsia" w:eastAsia="黑体" w:cs="黑体"/>
          <w:color w:val="000000"/>
          <w:szCs w:val="32"/>
        </w:rPr>
        <w:t>三、判定规则</w:t>
      </w:r>
    </w:p>
    <w:p>
      <w:pPr>
        <w:adjustRightInd w:val="0"/>
        <w:snapToGrid w:val="0"/>
        <w:spacing w:line="600" w:lineRule="exact"/>
        <w:rPr>
          <w:rFonts w:eastAsia="楷体_GB2312" w:cs="楷体_GB2312"/>
          <w:color w:val="000000"/>
          <w:szCs w:val="32"/>
        </w:rPr>
      </w:pPr>
      <w:r>
        <w:rPr>
          <w:rFonts w:hint="eastAsia" w:eastAsia="楷体_GB2312" w:cs="楷体_GB2312"/>
          <w:color w:val="000000"/>
          <w:szCs w:val="32"/>
          <w:lang w:val="en-US" w:eastAsia="zh-CN"/>
        </w:rPr>
        <w:t xml:space="preserve">    </w:t>
      </w:r>
      <w:r>
        <w:rPr>
          <w:rFonts w:hint="eastAsia" w:eastAsia="楷体_GB2312" w:cs="楷体_GB2312"/>
          <w:color w:val="000000"/>
          <w:szCs w:val="32"/>
        </w:rPr>
        <w:t>（一）依据标准</w:t>
      </w:r>
    </w:p>
    <w:p>
      <w:pPr>
        <w:adjustRightInd w:val="0"/>
        <w:snapToGrid w:val="0"/>
        <w:spacing w:line="600" w:lineRule="exact"/>
        <w:rPr>
          <w:rFonts w:cs="仿宋_GB2312"/>
          <w:color w:val="000000"/>
          <w:szCs w:val="32"/>
        </w:rPr>
      </w:pPr>
      <w:r>
        <w:rPr>
          <w:rFonts w:hint="eastAsia" w:cs="仿宋_GB2312"/>
          <w:color w:val="000000"/>
          <w:szCs w:val="32"/>
          <w:lang w:val="en-US" w:eastAsia="zh-CN"/>
        </w:rPr>
        <w:t xml:space="preserve">    </w:t>
      </w:r>
      <w:r>
        <w:rPr>
          <w:rFonts w:hint="eastAsia" w:cs="仿宋_GB2312"/>
          <w:color w:val="000000"/>
          <w:szCs w:val="32"/>
        </w:rPr>
        <w:t>1. 强制性标准</w:t>
      </w:r>
    </w:p>
    <w:p>
      <w:pPr>
        <w:adjustRightInd w:val="0"/>
        <w:snapToGrid w:val="0"/>
        <w:spacing w:line="600" w:lineRule="exact"/>
        <w:ind w:firstLine="640"/>
        <w:rPr>
          <w:szCs w:val="21"/>
        </w:rPr>
      </w:pPr>
      <w:r>
        <w:rPr>
          <w:rFonts w:hint="eastAsia"/>
          <w:szCs w:val="21"/>
        </w:rPr>
        <w:t>GB 18581-2020《木器涂料中有害物质限量》</w:t>
      </w:r>
    </w:p>
    <w:p>
      <w:pPr>
        <w:adjustRightInd w:val="0"/>
        <w:snapToGrid w:val="0"/>
        <w:spacing w:line="600" w:lineRule="exact"/>
        <w:ind w:firstLine="640"/>
        <w:rPr>
          <w:rFonts w:cs="仿宋_GB2312"/>
          <w:color w:val="000000"/>
          <w:szCs w:val="32"/>
        </w:rPr>
      </w:pPr>
      <w:r>
        <w:rPr>
          <w:szCs w:val="21"/>
        </w:rPr>
        <w:t>GB 18582-2020《</w:t>
      </w:r>
      <w:r>
        <w:rPr>
          <w:rFonts w:hint="eastAsia"/>
          <w:szCs w:val="21"/>
        </w:rPr>
        <w:t>建筑用</w:t>
      </w:r>
      <w:r>
        <w:rPr>
          <w:szCs w:val="21"/>
        </w:rPr>
        <w:t>墙</w:t>
      </w:r>
      <w:r>
        <w:rPr>
          <w:rFonts w:hint="eastAsia"/>
          <w:szCs w:val="21"/>
        </w:rPr>
        <w:t>面</w:t>
      </w:r>
      <w:r>
        <w:rPr>
          <w:szCs w:val="21"/>
        </w:rPr>
        <w:t>涂料中有害物质限量》</w:t>
      </w:r>
    </w:p>
    <w:p>
      <w:pPr>
        <w:adjustRightInd w:val="0"/>
        <w:snapToGrid w:val="0"/>
        <w:spacing w:line="600" w:lineRule="exact"/>
        <w:ind w:firstLine="640"/>
        <w:rPr>
          <w:color w:val="000000"/>
          <w:szCs w:val="21"/>
        </w:rPr>
      </w:pPr>
      <w:r>
        <w:rPr>
          <w:color w:val="000000"/>
          <w:szCs w:val="21"/>
        </w:rPr>
        <w:t xml:space="preserve">GB </w:t>
      </w:r>
      <w:r>
        <w:rPr>
          <w:rFonts w:hint="eastAsia"/>
          <w:color w:val="000000"/>
          <w:szCs w:val="21"/>
        </w:rPr>
        <w:t>24409-2020</w:t>
      </w:r>
      <w:r>
        <w:rPr>
          <w:color w:val="000000"/>
          <w:szCs w:val="21"/>
        </w:rPr>
        <w:t>《</w:t>
      </w:r>
      <w:r>
        <w:rPr>
          <w:rFonts w:hint="eastAsia"/>
          <w:color w:val="000000"/>
          <w:szCs w:val="21"/>
        </w:rPr>
        <w:t>车辆</w:t>
      </w:r>
      <w:r>
        <w:rPr>
          <w:color w:val="000000"/>
          <w:szCs w:val="21"/>
        </w:rPr>
        <w:t>涂料中有害物质限量》</w:t>
      </w:r>
    </w:p>
    <w:p>
      <w:pPr>
        <w:ind w:firstLine="640" w:firstLineChars="200"/>
        <w:rPr>
          <w:rFonts w:hint="eastAsia"/>
        </w:rPr>
      </w:pPr>
      <w:r>
        <w:rPr>
          <w:rFonts w:hint="eastAsia"/>
        </w:rPr>
        <w:t xml:space="preserve">GB 30981-2020《工业防护涂料中有害物质限量》  </w:t>
      </w:r>
    </w:p>
    <w:p>
      <w:pPr>
        <w:ind w:firstLine="640" w:firstLineChars="200"/>
        <w:rPr>
          <w:rFonts w:hint="eastAsia"/>
        </w:rPr>
      </w:pPr>
      <w:r>
        <w:rPr>
          <w:rFonts w:hint="eastAsia"/>
        </w:rPr>
        <w:t xml:space="preserve">GB 24613-2009《玩具用涂料中有害物质限量》 </w:t>
      </w:r>
    </w:p>
    <w:p>
      <w:pPr>
        <w:adjustRightInd w:val="0"/>
        <w:snapToGrid w:val="0"/>
        <w:spacing w:line="600" w:lineRule="exact"/>
        <w:rPr>
          <w:rFonts w:cs="仿宋_GB2312"/>
          <w:color w:val="000000"/>
          <w:szCs w:val="32"/>
        </w:rPr>
      </w:pPr>
      <w:r>
        <w:rPr>
          <w:rFonts w:hint="eastAsia" w:cs="仿宋_GB2312"/>
          <w:color w:val="000000"/>
          <w:szCs w:val="32"/>
          <w:lang w:val="en-US" w:eastAsia="zh-CN"/>
        </w:rPr>
        <w:t xml:space="preserve">    </w:t>
      </w:r>
      <w:r>
        <w:rPr>
          <w:rFonts w:hint="eastAsia" w:cs="仿宋_GB2312"/>
          <w:color w:val="000000"/>
          <w:szCs w:val="32"/>
        </w:rPr>
        <w:t>2. 推荐性标准</w:t>
      </w:r>
    </w:p>
    <w:p>
      <w:pPr>
        <w:adjustRightInd w:val="0"/>
        <w:snapToGrid w:val="0"/>
        <w:spacing w:line="600" w:lineRule="exact"/>
        <w:ind w:firstLine="640" w:firstLineChars="200"/>
        <w:rPr>
          <w:szCs w:val="21"/>
        </w:rPr>
      </w:pPr>
      <w:r>
        <w:rPr>
          <w:rFonts w:hint="eastAsia"/>
          <w:szCs w:val="21"/>
        </w:rPr>
        <w:t>GB/T 23994-2009《与人体接触的消费产品用涂料中特定有害元素限量》</w:t>
      </w:r>
    </w:p>
    <w:p>
      <w:pPr>
        <w:adjustRightInd w:val="0"/>
        <w:snapToGrid w:val="0"/>
        <w:spacing w:line="600" w:lineRule="exact"/>
        <w:ind w:firstLine="640" w:firstLineChars="200"/>
      </w:pPr>
      <w:r>
        <w:rPr>
          <w:rFonts w:hint="eastAsia" w:cs="仿宋_GB2312"/>
          <w:color w:val="000000"/>
          <w:szCs w:val="32"/>
        </w:rPr>
        <w:t>现行有效的企业标准、团体标准、地方标准及产品明示质量要求。</w:t>
      </w:r>
    </w:p>
    <w:p>
      <w:pPr>
        <w:adjustRightInd w:val="0"/>
        <w:snapToGrid w:val="0"/>
        <w:spacing w:line="600" w:lineRule="exact"/>
        <w:rPr>
          <w:rFonts w:eastAsia="楷体_GB2312" w:cs="楷体_GB2312"/>
          <w:color w:val="000000"/>
          <w:szCs w:val="32"/>
        </w:rPr>
      </w:pPr>
      <w:r>
        <w:rPr>
          <w:rFonts w:hint="eastAsia" w:eastAsia="楷体_GB2312" w:cs="楷体_GB2312"/>
          <w:color w:val="000000"/>
          <w:szCs w:val="32"/>
          <w:lang w:val="en-US" w:eastAsia="zh-CN"/>
        </w:rPr>
        <w:t xml:space="preserve">    </w:t>
      </w:r>
      <w:r>
        <w:rPr>
          <w:rFonts w:hint="eastAsia" w:eastAsia="楷体_GB2312" w:cs="楷体_GB2312"/>
          <w:color w:val="000000"/>
          <w:szCs w:val="32"/>
        </w:rPr>
        <w:t>（二）判定原则</w:t>
      </w:r>
    </w:p>
    <w:p>
      <w:pPr>
        <w:snapToGrid w:val="0"/>
        <w:spacing w:line="600" w:lineRule="exact"/>
        <w:ind w:firstLine="640" w:firstLineChars="200"/>
        <w:rPr>
          <w:rFonts w:ascii="仿宋_GB2312" w:hAnsi="仿宋_GB2312" w:cs="仿宋_GB2312"/>
          <w:szCs w:val="32"/>
        </w:rPr>
      </w:pPr>
      <w:r>
        <w:rPr>
          <w:rFonts w:hint="eastAsia" w:ascii="仿宋_GB2312" w:hAnsi="仿宋_GB2312" w:cs="仿宋_GB2312"/>
          <w:szCs w:val="32"/>
        </w:rPr>
        <w:t>经检验，检验项目全部合格，判定为抽取的样本所检项目未检出不合格；检验项目中任一项或一项以上不合格，判定为被抽查产品不合格。</w:t>
      </w:r>
    </w:p>
    <w:p>
      <w:pPr>
        <w:pStyle w:val="7"/>
        <w:tabs>
          <w:tab w:val="clear" w:pos="4201"/>
          <w:tab w:val="clear" w:pos="9298"/>
        </w:tab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7"/>
        <w:tabs>
          <w:tab w:val="clear" w:pos="4201"/>
          <w:tab w:val="clear" w:pos="9298"/>
        </w:tab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7"/>
        <w:widowControl w:val="0"/>
        <w:tabs>
          <w:tab w:val="clear" w:pos="4201"/>
          <w:tab w:val="clear" w:pos="9298"/>
        </w:tab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7"/>
        <w:widowControl w:val="0"/>
        <w:tabs>
          <w:tab w:val="clear" w:pos="4201"/>
          <w:tab w:val="clear" w:pos="9298"/>
        </w:tab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7"/>
        <w:widowControl w:val="0"/>
        <w:tabs>
          <w:tab w:val="clear" w:pos="4201"/>
          <w:tab w:val="clear" w:pos="9298"/>
        </w:tab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7"/>
        <w:widowControl w:val="0"/>
        <w:tabs>
          <w:tab w:val="clear" w:pos="4201"/>
          <w:tab w:val="clear" w:pos="9298"/>
        </w:tab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7"/>
        <w:widowControl w:val="0"/>
        <w:tabs>
          <w:tab w:val="clear" w:pos="4201"/>
          <w:tab w:val="clear" w:pos="9298"/>
        </w:tab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spacing w:line="560" w:lineRule="exact"/>
      </w:pPr>
      <w:r>
        <w:rPr>
          <w:rFonts w:hint="eastAsia" w:ascii="仿宋_GB2312" w:hAnsi="仿宋_GB2312" w:cs="仿宋_GB2312"/>
          <w:szCs w:val="32"/>
          <w:lang w:val="en-US" w:eastAsia="zh-CN"/>
        </w:rPr>
        <w:t xml:space="preserve">    </w:t>
      </w:r>
      <w:bookmarkStart w:id="0" w:name="_GoBack"/>
      <w:bookmarkEnd w:id="0"/>
      <w:r>
        <w:rPr>
          <w:rFonts w:hint="eastAsia" w:ascii="仿宋_GB2312" w:hAnsi="仿宋_GB2312" w:cs="仿宋_GB2312"/>
          <w:szCs w:val="32"/>
        </w:rPr>
        <w:t>检验中发现因样品失效或者其他原因致使检验无法进行的，检验人员应如实记录，并提供相关证明材料，报送组织监督抽查的市场监管部门。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0146EBA"/>
    <w:rsid w:val="000330CC"/>
    <w:rsid w:val="000F256F"/>
    <w:rsid w:val="000F490F"/>
    <w:rsid w:val="001E07A3"/>
    <w:rsid w:val="00262443"/>
    <w:rsid w:val="002E3040"/>
    <w:rsid w:val="003D7E93"/>
    <w:rsid w:val="005B54DA"/>
    <w:rsid w:val="00640E7A"/>
    <w:rsid w:val="00661980"/>
    <w:rsid w:val="006A371D"/>
    <w:rsid w:val="007D0BFF"/>
    <w:rsid w:val="00A4116D"/>
    <w:rsid w:val="00A52F6C"/>
    <w:rsid w:val="00AC1DFD"/>
    <w:rsid w:val="00AF60DE"/>
    <w:rsid w:val="00B04F66"/>
    <w:rsid w:val="00C16B6D"/>
    <w:rsid w:val="00CE0FDD"/>
    <w:rsid w:val="00DD5BB2"/>
    <w:rsid w:val="00E8332B"/>
    <w:rsid w:val="00EA0B2C"/>
    <w:rsid w:val="00ED4A5A"/>
    <w:rsid w:val="04CC4D74"/>
    <w:rsid w:val="0E6A288B"/>
    <w:rsid w:val="0EA020BF"/>
    <w:rsid w:val="0F185E32"/>
    <w:rsid w:val="0F4619BC"/>
    <w:rsid w:val="14394B29"/>
    <w:rsid w:val="1F9035F8"/>
    <w:rsid w:val="2BFA1A85"/>
    <w:rsid w:val="41B71305"/>
    <w:rsid w:val="4C3677AE"/>
    <w:rsid w:val="50146EBA"/>
    <w:rsid w:val="61EA78B2"/>
    <w:rsid w:val="6A4B4A6B"/>
    <w:rsid w:val="6DC168AB"/>
    <w:rsid w:val="6E75294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Calibri" w:eastAsia="宋体" w:cs="黑体"/>
      <w:sz w:val="21"/>
      <w:szCs w:val="22"/>
      <w:lang w:val="en-US" w:eastAsia="zh-CN" w:bidi="ar-SA"/>
    </w:rPr>
  </w:style>
  <w:style w:type="character" w:customStyle="1" w:styleId="8">
    <w:name w:val="页眉 Char"/>
    <w:basedOn w:val="5"/>
    <w:link w:val="4"/>
    <w:qFormat/>
    <w:uiPriority w:val="0"/>
    <w:rPr>
      <w:rFonts w:eastAsia="仿宋_GB2312"/>
      <w:kern w:val="2"/>
      <w:sz w:val="18"/>
      <w:szCs w:val="18"/>
    </w:rPr>
  </w:style>
  <w:style w:type="character" w:customStyle="1" w:styleId="9">
    <w:name w:val="页脚 Char"/>
    <w:basedOn w:val="5"/>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627</Words>
  <Characters>3574</Characters>
  <Lines>29</Lines>
  <Paragraphs>8</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2022-05-31T00:39:00Z</dcterms:created>
  <dc:creator>YWB</dc:creator>
  <cp:lastModifiedBy>杨艳华</cp:lastModifiedBy>
  <dcterms:modified xsi:type="dcterms:W3CDTF">2022-06-06T03:55:53Z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