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Cs w:val="32"/>
        </w:rPr>
        <w:t>附表5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0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000000"/>
          <w:sz w:val="40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color w:val="000000"/>
          <w:sz w:val="40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Cs/>
          <w:color w:val="000000"/>
          <w:sz w:val="40"/>
          <w:szCs w:val="44"/>
        </w:rPr>
        <w:t>年放射诊疗、职业健康检查、职业病诊断机构和放射卫生技术服务机构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color w:val="000000"/>
          <w:sz w:val="40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国家</w:t>
      </w:r>
      <w:r>
        <w:rPr>
          <w:rFonts w:hint="default" w:ascii="Times New Roman" w:hAnsi="Times New Roman" w:eastAsia="方正小标宋简体" w:cs="Times New Roman"/>
          <w:bCs/>
          <w:color w:val="000000"/>
          <w:sz w:val="40"/>
          <w:szCs w:val="44"/>
        </w:rPr>
        <w:t>监督抽查</w:t>
      </w:r>
      <w:r>
        <w:rPr>
          <w:rFonts w:hint="eastAsia" w:eastAsia="方正小标宋简体" w:cs="Times New Roman"/>
          <w:bCs/>
          <w:color w:val="000000"/>
          <w:sz w:val="40"/>
          <w:szCs w:val="44"/>
          <w:lang w:eastAsia="zh-CN"/>
        </w:rPr>
        <w:t>事项清单</w:t>
      </w:r>
    </w:p>
    <w:bookmarkEnd w:id="0"/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2053"/>
        <w:gridCol w:w="913"/>
        <w:gridCol w:w="9523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tblHeader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序号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监督检查对象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 xml:space="preserve">抽查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比例</w:t>
            </w:r>
          </w:p>
        </w:tc>
        <w:tc>
          <w:tcPr>
            <w:tcW w:w="9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检查内容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放射诊疗机构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(含中医医疗机构)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9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.建设项目管理情况；2.放射诊疗场所管理及其防护措施情况；3.放射诊疗设备管理情况；4.放射工作人员管理情况；5.开展放射诊疗人员条件管理情况；6.对患者、受检者及其他非放射工作人员的保护情况；7.放射事件预防处置情况；8.职业病人管理情况；9.档案管理与体系建设情况；10.核医学诊疗管理情况；11.放射性同位素管理情况；12.放射治疗管理情况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职业健康检查机构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0%</w:t>
            </w:r>
          </w:p>
        </w:tc>
        <w:tc>
          <w:tcPr>
            <w:tcW w:w="9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.出具的报告是否符合相关要求；2.技术人员是否满足工作要求；3.仪器设备场所是否满足工作要求；4.质量控制、程序是否符合相关要求；5.档案管理是否符合相关要求；6.管理制度是否符合相关要求；7.劳动者保护是否符合相关要求；8.职业健康检查结果、职业禁忌、疑似职业病、职业病的告知、通知、报告是否符合相关要求；9.是否出具虚假医学证明文件。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职业病诊断机构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0%</w:t>
            </w:r>
          </w:p>
        </w:tc>
        <w:tc>
          <w:tcPr>
            <w:tcW w:w="9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放射卫生技术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服务机构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9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1.放射卫生技术服务机构是否持有效资质（批准）证书；2.是否在批准的资质范围内开展工作；3.出具的报告是否符合相关要求；4.人员、仪器设备、场所是否满足工作要求；5.是否存在出具虚假文件情况。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NzAzZDE2NzU0OTU1MzUyZTdmNTRhYWExOWMwZWEifQ=="/>
  </w:docVars>
  <w:rsids>
    <w:rsidRoot w:val="00836C1C"/>
    <w:rsid w:val="0083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2022-08-16T01:59:00Z</dcterms:created>
  <dc:creator>Administrator</dc:creator>
  <cp:lastModifiedBy>Administrator</cp:lastModifiedBy>
  <dcterms:modified xsi:type="dcterms:W3CDTF">2022-08-16T01:59:57Z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083D4DD6A0C54AB69AB079B5D6780E16</vt:lpwstr>
  </property>
</Properties>
</file>