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sz w:val="28"/>
          <w:szCs w:val="28"/>
        </w:rPr>
      </w:pPr>
      <w:r>
        <w:rPr>
          <w:rFonts w:hint="eastAsia" w:ascii="仿宋_GB2312" w:hAnsi="仿宋_GB2312" w:eastAsia="仿宋_GB2312" w:cs="仿宋"/>
          <w:sz w:val="28"/>
          <w:szCs w:val="28"/>
        </w:rPr>
        <w:t>附件4</w:t>
      </w:r>
      <w:r>
        <w:rPr>
          <w:rFonts w:hint="eastAsia" w:ascii="仿宋_GB2312" w:hAnsi="仿宋_GB2312" w:eastAsia="仿宋_GB2312" w:cs="仿宋"/>
          <w:sz w:val="28"/>
          <w:szCs w:val="28"/>
          <w:lang w:val="en-US" w:eastAsia="zh-CN"/>
        </w:rPr>
        <w:t>:</w:t>
      </w:r>
      <w:bookmarkStart w:id="0" w:name="_GoBack"/>
      <w:bookmarkEnd w:id="0"/>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b/>
          <w:bCs/>
          <w:sz w:val="36"/>
          <w:szCs w:val="36"/>
        </w:rPr>
        <w:t>关于部分检验项目的说明</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1、</w:t>
      </w:r>
      <w:r>
        <w:rPr>
          <w:rFonts w:hint="eastAsia" w:ascii="仿宋_GB2312" w:hAnsi="仿宋_GB2312" w:eastAsia="仿宋_GB2312" w:cs="仿宋"/>
          <w:b/>
          <w:sz w:val="28"/>
          <w:szCs w:val="28"/>
          <w:highlight w:val="none"/>
        </w:rPr>
        <w:t>大肠菌群</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2、</w:t>
      </w:r>
      <w:r>
        <w:rPr>
          <w:rFonts w:hint="eastAsia" w:ascii="仿宋_GB2312" w:hAnsi="仿宋_GB2312" w:eastAsia="仿宋_GB2312" w:cs="仿宋"/>
          <w:b/>
          <w:sz w:val="28"/>
          <w:szCs w:val="28"/>
          <w:highlight w:val="none"/>
        </w:rPr>
        <w:t>阴离子洗涤剂</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3、</w:t>
      </w:r>
      <w:r>
        <w:rPr>
          <w:rFonts w:hint="eastAsia" w:ascii="仿宋_GB2312" w:hAnsi="仿宋_GB2312" w:eastAsia="仿宋_GB2312" w:cs="仿宋"/>
          <w:b/>
          <w:sz w:val="28"/>
          <w:szCs w:val="28"/>
          <w:highlight w:val="none"/>
        </w:rPr>
        <w:t xml:space="preserve">镉(以Cd计) </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镉（以Cd计）是一种蓄积性的重金属元素。长期食用镉（以Cd计）超标的食品，可能对肾脏、肝脏和骨骼造成损害，还可能影响免疫系统，甚至可能对儿童高级神经活动有损害。《食品安全国家标准 食品中污染物限量》（GB 2762—2017）中规定：镉（以Cd计）在鲜、冻水产动物（甲壳类）中的限量值为0.5mg/kg。海水蟹镉超标的原因，可能是其生长过程中富集环境中的镉元素所致。</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4、</w:t>
      </w:r>
      <w:r>
        <w:rPr>
          <w:rFonts w:hint="eastAsia" w:ascii="仿宋_GB2312" w:hAnsi="仿宋_GB2312" w:eastAsia="仿宋_GB2312" w:cs="仿宋"/>
          <w:b/>
          <w:sz w:val="28"/>
          <w:szCs w:val="28"/>
          <w:highlight w:val="none"/>
        </w:rPr>
        <w:t>黄曲霉毒素B₁</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黄曲霉毒素B</w:t>
      </w:r>
      <w:r>
        <w:rPr>
          <w:rFonts w:hint="eastAsia" w:ascii="仿宋_GB2312" w:hAnsi="仿宋_GB2312" w:eastAsia="仿宋_GB2312" w:cs="仿宋"/>
          <w:sz w:val="28"/>
          <w:szCs w:val="28"/>
          <w:highlight w:val="none"/>
          <w:vertAlign w:val="subscript"/>
        </w:rPr>
        <w:t>1</w:t>
      </w:r>
      <w:r>
        <w:rPr>
          <w:rFonts w:hint="eastAsia" w:ascii="仿宋_GB2312" w:hAnsi="仿宋_GB2312" w:eastAsia="仿宋_GB2312" w:cs="仿宋"/>
          <w:sz w:val="28"/>
          <w:szCs w:val="28"/>
          <w:highlight w:val="none"/>
        </w:rPr>
        <w:t>是一种强致癌性的真菌毒素。长期食用黄曲霉毒素B</w:t>
      </w:r>
      <w:r>
        <w:rPr>
          <w:rFonts w:hint="eastAsia" w:ascii="仿宋_GB2312" w:hAnsi="仿宋_GB2312" w:eastAsia="仿宋_GB2312" w:cs="仿宋"/>
          <w:sz w:val="28"/>
          <w:szCs w:val="28"/>
          <w:highlight w:val="none"/>
          <w:vertAlign w:val="subscript"/>
        </w:rPr>
        <w:t>1</w:t>
      </w:r>
      <w:r>
        <w:rPr>
          <w:rFonts w:hint="eastAsia" w:ascii="仿宋_GB2312" w:hAnsi="仿宋_GB2312" w:eastAsia="仿宋_GB2312" w:cs="仿宋"/>
          <w:sz w:val="28"/>
          <w:szCs w:val="28"/>
          <w:highlight w:val="none"/>
        </w:rPr>
        <w:t>超标的食品，可能会对肝脏造成损害。</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《食品安全国家标准 食品中真菌毒素限量》（GB 2761—2017）中规定，黄曲霉毒素B</w:t>
      </w:r>
      <w:r>
        <w:rPr>
          <w:rFonts w:hint="eastAsia" w:ascii="仿宋_GB2312" w:hAnsi="仿宋_GB2312" w:eastAsia="仿宋_GB2312" w:cs="仿宋"/>
          <w:sz w:val="28"/>
          <w:szCs w:val="28"/>
          <w:highlight w:val="none"/>
          <w:vertAlign w:val="subscript"/>
        </w:rPr>
        <w:t>1</w:t>
      </w:r>
      <w:r>
        <w:rPr>
          <w:rFonts w:hint="eastAsia" w:ascii="仿宋_GB2312" w:hAnsi="仿宋_GB2312" w:eastAsia="仿宋_GB2312" w:cs="仿宋"/>
          <w:sz w:val="28"/>
          <w:szCs w:val="28"/>
          <w:highlight w:val="none"/>
        </w:rPr>
        <w:t>在花生及其制品中的最大限量值为20μg/kg。黄曲霉毒素B</w:t>
      </w:r>
      <w:r>
        <w:rPr>
          <w:rFonts w:hint="eastAsia" w:ascii="仿宋_GB2312" w:hAnsi="仿宋_GB2312" w:eastAsia="仿宋_GB2312" w:cs="仿宋"/>
          <w:sz w:val="28"/>
          <w:szCs w:val="28"/>
          <w:highlight w:val="none"/>
          <w:vertAlign w:val="subscript"/>
        </w:rPr>
        <w:t>1</w:t>
      </w:r>
      <w:r>
        <w:rPr>
          <w:rFonts w:hint="eastAsia" w:ascii="仿宋_GB2312" w:hAnsi="仿宋_GB2312" w:eastAsia="仿宋_GB2312" w:cs="仿宋"/>
          <w:sz w:val="28"/>
          <w:szCs w:val="28"/>
          <w:highlight w:val="none"/>
        </w:rPr>
        <w:t>检测值超标的原因，可能是生产企业使用的原料受到黄曲霉等霉菌的污染，也可能是生产加工过程中卫生条件控制不严，还可能与产品包装密封不严、储运条件控制不当等有关。</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jZDVmMzBmZDBlZDFhMmU4Y2Q4YjVkYWI4MWRmZTk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6612D53"/>
    <w:rsid w:val="41F47F1B"/>
    <w:rsid w:val="42936EF2"/>
    <w:rsid w:val="46573AA7"/>
    <w:rsid w:val="4FF712D0"/>
    <w:rsid w:val="64326BD9"/>
    <w:rsid w:val="6D6612CD"/>
    <w:rsid w:val="77283218"/>
    <w:rsid w:val="798157A6"/>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5</Pages>
  <Words>2298</Words>
  <Characters>2436</Characters>
  <Lines>7</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2020-06-16T03:18:00Z</cp:lastPrinted>
  <dcterms:modified xsi:type="dcterms:W3CDTF">2022-08-26T03:40:34Z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