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47" w:rsidRDefault="000B2D47" w:rsidP="0062025E">
      <w:pPr>
        <w:rPr>
          <w:rFonts w:ascii="黑体" w:eastAsia="黑体" w:hAnsi="黑体"/>
          <w:sz w:val="44"/>
          <w:szCs w:val="44"/>
        </w:rPr>
      </w:pPr>
    </w:p>
    <w:p w:rsidR="000B2D47" w:rsidRDefault="000B2D47" w:rsidP="0062025E">
      <w:pPr>
        <w:rPr>
          <w:rFonts w:ascii="黑体" w:eastAsia="黑体" w:hAnsi="黑体"/>
          <w:sz w:val="44"/>
          <w:szCs w:val="44"/>
        </w:rPr>
      </w:pPr>
    </w:p>
    <w:p w:rsidR="000B2D47" w:rsidRDefault="000B2D47" w:rsidP="0062025E">
      <w:pPr>
        <w:rPr>
          <w:rFonts w:ascii="黑体" w:eastAsia="黑体" w:hAnsi="黑体"/>
          <w:sz w:val="44"/>
          <w:szCs w:val="44"/>
        </w:rPr>
      </w:pPr>
    </w:p>
    <w:p w:rsidR="000B2D47" w:rsidRDefault="000B2D47" w:rsidP="0062025E">
      <w:pPr>
        <w:rPr>
          <w:rFonts w:ascii="黑体" w:eastAsia="黑体" w:hAnsi="黑体"/>
          <w:sz w:val="44"/>
          <w:szCs w:val="44"/>
        </w:rPr>
      </w:pPr>
    </w:p>
    <w:p w:rsidR="000B2D47" w:rsidRPr="000B2D47" w:rsidRDefault="000B2D47" w:rsidP="00ED1E8B">
      <w:pPr>
        <w:jc w:val="center"/>
        <w:rPr>
          <w:rFonts w:ascii="黑体" w:eastAsia="黑体" w:hAnsi="黑体"/>
          <w:sz w:val="44"/>
          <w:szCs w:val="44"/>
        </w:rPr>
      </w:pPr>
      <w:r w:rsidRPr="000B2D47">
        <w:rPr>
          <w:rFonts w:ascii="黑体" w:eastAsia="黑体" w:hAnsi="黑体" w:hint="eastAsia"/>
          <w:sz w:val="44"/>
          <w:szCs w:val="44"/>
        </w:rPr>
        <w:t>清远市区</w:t>
      </w:r>
      <w:r w:rsidRPr="000B2D47">
        <w:rPr>
          <w:rFonts w:ascii="黑体" w:eastAsia="黑体" w:hAnsi="黑体"/>
          <w:sz w:val="44"/>
          <w:szCs w:val="44"/>
        </w:rPr>
        <w:t>2022年城镇国有建设用地基准地价及地价管理应用信息系统更新项目</w:t>
      </w:r>
    </w:p>
    <w:p w:rsidR="000B2D47" w:rsidRDefault="000B2D47" w:rsidP="00ED1E8B">
      <w:pPr>
        <w:jc w:val="center"/>
        <w:rPr>
          <w:rFonts w:ascii="黑体" w:eastAsia="黑体" w:hAnsi="黑体"/>
          <w:sz w:val="72"/>
          <w:szCs w:val="72"/>
        </w:rPr>
      </w:pPr>
    </w:p>
    <w:p w:rsidR="00395AB3" w:rsidRPr="000B2D47" w:rsidRDefault="00395AB3" w:rsidP="00ED1E8B">
      <w:pPr>
        <w:jc w:val="center"/>
        <w:rPr>
          <w:rFonts w:ascii="黑体" w:eastAsia="黑体" w:hAnsi="黑体"/>
          <w:sz w:val="72"/>
          <w:szCs w:val="72"/>
        </w:rPr>
      </w:pPr>
    </w:p>
    <w:p w:rsidR="000B2D47" w:rsidRPr="000B2D47" w:rsidRDefault="00395AB3" w:rsidP="00ED1E8B">
      <w:pPr>
        <w:jc w:val="center"/>
        <w:rPr>
          <w:rFonts w:ascii="黑体" w:eastAsia="黑体" w:hAnsi="黑体"/>
          <w:sz w:val="72"/>
          <w:szCs w:val="72"/>
        </w:rPr>
      </w:pPr>
      <w:r>
        <w:rPr>
          <w:rFonts w:ascii="黑体" w:eastAsia="黑体" w:hAnsi="黑体" w:hint="eastAsia"/>
          <w:sz w:val="72"/>
          <w:szCs w:val="72"/>
        </w:rPr>
        <w:t>意见征询稿</w:t>
      </w:r>
    </w:p>
    <w:p w:rsidR="00B15F18" w:rsidRDefault="00B15F18" w:rsidP="00ED1E8B">
      <w:pPr>
        <w:jc w:val="center"/>
        <w:rPr>
          <w:rFonts w:ascii="黑体" w:eastAsia="黑体" w:hAnsi="黑体"/>
          <w:sz w:val="32"/>
          <w:szCs w:val="32"/>
        </w:rPr>
      </w:pPr>
    </w:p>
    <w:p w:rsidR="00980E43" w:rsidRDefault="00980E4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395AB3" w:rsidRDefault="00395AB3" w:rsidP="00ED1E8B">
      <w:pPr>
        <w:jc w:val="center"/>
        <w:rPr>
          <w:rFonts w:ascii="黑体" w:eastAsia="黑体" w:hAnsi="黑体"/>
          <w:sz w:val="32"/>
          <w:szCs w:val="32"/>
        </w:rPr>
      </w:pPr>
    </w:p>
    <w:p w:rsidR="00980E43" w:rsidRDefault="00980E43" w:rsidP="00ED1E8B">
      <w:pPr>
        <w:jc w:val="center"/>
        <w:rPr>
          <w:rFonts w:ascii="黑体" w:eastAsia="黑体" w:hAnsi="黑体"/>
          <w:sz w:val="32"/>
          <w:szCs w:val="32"/>
        </w:rPr>
      </w:pPr>
    </w:p>
    <w:p w:rsidR="00B15F18" w:rsidRDefault="00B15F18" w:rsidP="00ED1E8B">
      <w:pPr>
        <w:jc w:val="center"/>
        <w:rPr>
          <w:rFonts w:ascii="黑体" w:eastAsia="黑体" w:hAnsi="黑体"/>
          <w:sz w:val="32"/>
          <w:szCs w:val="32"/>
        </w:rPr>
      </w:pPr>
    </w:p>
    <w:p w:rsidR="000B2D47" w:rsidRPr="000B2D47" w:rsidRDefault="000B2D47" w:rsidP="00ED1E8B">
      <w:pPr>
        <w:jc w:val="center"/>
        <w:rPr>
          <w:rFonts w:ascii="黑体" w:eastAsia="黑体" w:hAnsi="黑体"/>
          <w:sz w:val="32"/>
          <w:szCs w:val="32"/>
        </w:rPr>
      </w:pPr>
      <w:r w:rsidRPr="000B2D47">
        <w:rPr>
          <w:rFonts w:ascii="黑体" w:eastAsia="黑体" w:hAnsi="黑体" w:hint="eastAsia"/>
          <w:sz w:val="32"/>
          <w:szCs w:val="32"/>
        </w:rPr>
        <w:t>清远市自然资源局</w:t>
      </w:r>
    </w:p>
    <w:p w:rsidR="000B2D47" w:rsidRPr="000B2D47" w:rsidRDefault="000B2D47" w:rsidP="00ED1E8B">
      <w:pPr>
        <w:jc w:val="center"/>
        <w:rPr>
          <w:rFonts w:ascii="黑体" w:eastAsia="黑体" w:hAnsi="黑体"/>
          <w:sz w:val="32"/>
          <w:szCs w:val="32"/>
        </w:rPr>
      </w:pPr>
      <w:r w:rsidRPr="000B2D47">
        <w:rPr>
          <w:rFonts w:ascii="黑体" w:eastAsia="黑体" w:hAnsi="黑体" w:hint="eastAsia"/>
          <w:sz w:val="32"/>
          <w:szCs w:val="32"/>
        </w:rPr>
        <w:t>广东国政土地房地产评估测绘有限公司</w:t>
      </w:r>
    </w:p>
    <w:p w:rsidR="000B2D47" w:rsidRDefault="000B2D47" w:rsidP="00ED1E8B">
      <w:pPr>
        <w:jc w:val="center"/>
        <w:rPr>
          <w:rFonts w:ascii="黑体" w:eastAsia="黑体" w:hAnsi="黑体"/>
          <w:sz w:val="32"/>
          <w:szCs w:val="32"/>
        </w:rPr>
      </w:pPr>
      <w:r w:rsidRPr="000B2D47">
        <w:rPr>
          <w:rFonts w:ascii="黑体" w:eastAsia="黑体" w:hAnsi="黑体" w:hint="eastAsia"/>
          <w:sz w:val="32"/>
          <w:szCs w:val="32"/>
        </w:rPr>
        <w:t>二〇二二年八月</w:t>
      </w:r>
    </w:p>
    <w:p w:rsidR="009D5660" w:rsidRDefault="009D5660" w:rsidP="00FD7561">
      <w:pPr>
        <w:pStyle w:val="11"/>
        <w:sectPr w:rsidR="009D5660" w:rsidSect="009D5660">
          <w:headerReference w:type="even" r:id="rId8"/>
          <w:headerReference w:type="default" r:id="rId9"/>
          <w:footerReference w:type="default" r:id="rId10"/>
          <w:headerReference w:type="first" r:id="rId11"/>
          <w:pgSz w:w="11906" w:h="16838"/>
          <w:pgMar w:top="1440" w:right="1797" w:bottom="1440" w:left="1797" w:header="851" w:footer="992" w:gutter="0"/>
          <w:pgNumType w:start="1"/>
          <w:cols w:space="425"/>
          <w:docGrid w:linePitch="312"/>
        </w:sectPr>
      </w:pPr>
    </w:p>
    <w:p w:rsidR="00FD7561" w:rsidRPr="00F6098F" w:rsidRDefault="00FD7561" w:rsidP="00F6098F">
      <w:pPr>
        <w:pStyle w:val="11"/>
        <w:jc w:val="center"/>
        <w:rPr>
          <w:rFonts w:ascii="仿宋_GB2312"/>
          <w:sz w:val="32"/>
          <w:szCs w:val="32"/>
        </w:rPr>
      </w:pPr>
      <w:r w:rsidRPr="00F6098F">
        <w:rPr>
          <w:rFonts w:ascii="仿宋_GB2312" w:hint="eastAsia"/>
          <w:sz w:val="32"/>
          <w:szCs w:val="32"/>
        </w:rPr>
        <w:lastRenderedPageBreak/>
        <w:t>目</w:t>
      </w:r>
      <w:r w:rsidR="00395AB3">
        <w:rPr>
          <w:rFonts w:ascii="仿宋_GB2312" w:hint="eastAsia"/>
          <w:sz w:val="32"/>
          <w:szCs w:val="32"/>
        </w:rPr>
        <w:t xml:space="preserve">   </w:t>
      </w:r>
      <w:r w:rsidRPr="00F6098F">
        <w:rPr>
          <w:rFonts w:ascii="仿宋_GB2312" w:hint="eastAsia"/>
          <w:sz w:val="32"/>
          <w:szCs w:val="32"/>
        </w:rPr>
        <w:t>录</w:t>
      </w:r>
    </w:p>
    <w:p w:rsidR="00F6098F" w:rsidRPr="00F6098F" w:rsidRDefault="00F6098F" w:rsidP="00F6098F">
      <w:bookmarkStart w:id="0" w:name="_GoBack"/>
      <w:bookmarkEnd w:id="0"/>
    </w:p>
    <w:p w:rsidR="00395AB3" w:rsidRPr="00395AB3" w:rsidRDefault="00395AB3">
      <w:pPr>
        <w:pStyle w:val="11"/>
        <w:tabs>
          <w:tab w:val="right" w:leader="dot" w:pos="8302"/>
        </w:tabs>
        <w:rPr>
          <w:rFonts w:eastAsiaTheme="minorEastAsia"/>
          <w:b w:val="0"/>
          <w:bCs w:val="0"/>
          <w:caps w:val="0"/>
          <w:noProof/>
          <w:sz w:val="28"/>
          <w:szCs w:val="28"/>
        </w:rPr>
      </w:pPr>
      <w:r w:rsidRPr="00395AB3">
        <w:rPr>
          <w:rFonts w:ascii="黑体" w:eastAsia="黑体" w:hAnsi="黑体"/>
          <w:sz w:val="28"/>
          <w:szCs w:val="28"/>
        </w:rPr>
        <w:fldChar w:fldCharType="begin"/>
      </w:r>
      <w:r w:rsidRPr="00395AB3">
        <w:rPr>
          <w:rFonts w:ascii="黑体" w:eastAsia="黑体" w:hAnsi="黑体"/>
          <w:sz w:val="28"/>
          <w:szCs w:val="28"/>
        </w:rPr>
        <w:instrText xml:space="preserve"> TOC \o "1-3" \h \z \u </w:instrText>
      </w:r>
      <w:r w:rsidRPr="00395AB3">
        <w:rPr>
          <w:rFonts w:ascii="黑体" w:eastAsia="黑体" w:hAnsi="黑体"/>
          <w:sz w:val="28"/>
          <w:szCs w:val="28"/>
        </w:rPr>
        <w:fldChar w:fldCharType="separate"/>
      </w:r>
      <w:hyperlink w:anchor="_Toc112766053" w:history="1">
        <w:r w:rsidRPr="00395AB3">
          <w:rPr>
            <w:rStyle w:val="ad"/>
            <w:rFonts w:ascii="仿宋_GB2312"/>
            <w:noProof/>
            <w:sz w:val="28"/>
            <w:szCs w:val="28"/>
          </w:rPr>
          <w:t>一、基准地价内涵</w:t>
        </w:r>
        <w:r w:rsidRPr="00395AB3">
          <w:rPr>
            <w:noProof/>
            <w:webHidden/>
            <w:sz w:val="28"/>
            <w:szCs w:val="28"/>
          </w:rPr>
          <w:tab/>
        </w:r>
        <w:r w:rsidRPr="00395AB3">
          <w:rPr>
            <w:rFonts w:ascii="仿宋_GB2312" w:hint="eastAsia"/>
            <w:b w:val="0"/>
            <w:noProof/>
            <w:webHidden/>
            <w:sz w:val="28"/>
            <w:szCs w:val="28"/>
          </w:rPr>
          <w:fldChar w:fldCharType="begin"/>
        </w:r>
        <w:r w:rsidRPr="00395AB3">
          <w:rPr>
            <w:rFonts w:ascii="仿宋_GB2312" w:hint="eastAsia"/>
            <w:b w:val="0"/>
            <w:noProof/>
            <w:webHidden/>
            <w:sz w:val="28"/>
            <w:szCs w:val="28"/>
          </w:rPr>
          <w:instrText xml:space="preserve"> PAGEREF _Toc112766053 \h </w:instrText>
        </w:r>
        <w:r w:rsidRPr="00395AB3">
          <w:rPr>
            <w:rFonts w:ascii="仿宋_GB2312" w:hint="eastAsia"/>
            <w:b w:val="0"/>
            <w:noProof/>
            <w:webHidden/>
            <w:sz w:val="28"/>
            <w:szCs w:val="28"/>
          </w:rPr>
        </w:r>
        <w:r w:rsidRPr="00395AB3">
          <w:rPr>
            <w:rFonts w:ascii="仿宋_GB2312" w:hint="eastAsia"/>
            <w:b w:val="0"/>
            <w:noProof/>
            <w:webHidden/>
            <w:sz w:val="28"/>
            <w:szCs w:val="28"/>
          </w:rPr>
          <w:fldChar w:fldCharType="separate"/>
        </w:r>
        <w:r w:rsidR="005C0EAC">
          <w:rPr>
            <w:rFonts w:ascii="仿宋_GB2312"/>
            <w:b w:val="0"/>
            <w:noProof/>
            <w:webHidden/>
            <w:sz w:val="28"/>
            <w:szCs w:val="28"/>
          </w:rPr>
          <w:t>1</w:t>
        </w:r>
        <w:r w:rsidRPr="00395AB3">
          <w:rPr>
            <w:rFonts w:ascii="仿宋_GB2312" w:hint="eastAsia"/>
            <w:b w:val="0"/>
            <w:noProof/>
            <w:webHidden/>
            <w:sz w:val="28"/>
            <w:szCs w:val="28"/>
          </w:rPr>
          <w:fldChar w:fldCharType="end"/>
        </w:r>
      </w:hyperlink>
    </w:p>
    <w:p w:rsidR="00395AB3" w:rsidRPr="00395AB3" w:rsidRDefault="00FD6ED0">
      <w:pPr>
        <w:pStyle w:val="11"/>
        <w:tabs>
          <w:tab w:val="right" w:leader="dot" w:pos="8302"/>
        </w:tabs>
        <w:rPr>
          <w:rFonts w:eastAsiaTheme="minorEastAsia"/>
          <w:b w:val="0"/>
          <w:bCs w:val="0"/>
          <w:caps w:val="0"/>
          <w:noProof/>
          <w:sz w:val="28"/>
          <w:szCs w:val="28"/>
        </w:rPr>
      </w:pPr>
      <w:hyperlink w:anchor="_Toc112766054" w:history="1">
        <w:r w:rsidR="00395AB3" w:rsidRPr="00395AB3">
          <w:rPr>
            <w:rStyle w:val="ad"/>
            <w:rFonts w:ascii="仿宋_GB2312"/>
            <w:noProof/>
            <w:sz w:val="28"/>
            <w:szCs w:val="28"/>
          </w:rPr>
          <w:t>二、基准地价成果</w:t>
        </w:r>
        <w:r w:rsidR="00395AB3" w:rsidRPr="00395AB3">
          <w:rPr>
            <w:noProof/>
            <w:webHidden/>
            <w:sz w:val="28"/>
            <w:szCs w:val="28"/>
          </w:rPr>
          <w:tab/>
        </w:r>
        <w:r w:rsidR="00395AB3" w:rsidRPr="00395AB3">
          <w:rPr>
            <w:rFonts w:ascii="仿宋_GB2312"/>
            <w:b w:val="0"/>
            <w:noProof/>
            <w:webHidden/>
            <w:sz w:val="28"/>
            <w:szCs w:val="28"/>
          </w:rPr>
          <w:fldChar w:fldCharType="begin"/>
        </w:r>
        <w:r w:rsidR="00395AB3" w:rsidRPr="00395AB3">
          <w:rPr>
            <w:rFonts w:ascii="仿宋_GB2312"/>
            <w:b w:val="0"/>
            <w:noProof/>
            <w:webHidden/>
            <w:sz w:val="28"/>
            <w:szCs w:val="28"/>
          </w:rPr>
          <w:instrText xml:space="preserve"> PAGEREF _Toc112766054 \h </w:instrText>
        </w:r>
        <w:r w:rsidR="00395AB3" w:rsidRPr="00395AB3">
          <w:rPr>
            <w:rFonts w:ascii="仿宋_GB2312"/>
            <w:b w:val="0"/>
            <w:noProof/>
            <w:webHidden/>
            <w:sz w:val="28"/>
            <w:szCs w:val="28"/>
          </w:rPr>
        </w:r>
        <w:r w:rsidR="00395AB3" w:rsidRPr="00395AB3">
          <w:rPr>
            <w:rFonts w:ascii="仿宋_GB2312"/>
            <w:b w:val="0"/>
            <w:noProof/>
            <w:webHidden/>
            <w:sz w:val="28"/>
            <w:szCs w:val="28"/>
          </w:rPr>
          <w:fldChar w:fldCharType="separate"/>
        </w:r>
        <w:r w:rsidR="005C0EAC">
          <w:rPr>
            <w:rFonts w:ascii="仿宋_GB2312"/>
            <w:b w:val="0"/>
            <w:noProof/>
            <w:webHidden/>
            <w:sz w:val="28"/>
            <w:szCs w:val="28"/>
          </w:rPr>
          <w:t>2</w:t>
        </w:r>
        <w:r w:rsidR="00395AB3" w:rsidRPr="00395AB3">
          <w:rPr>
            <w:rFonts w:ascii="仿宋_GB2312"/>
            <w:b w:val="0"/>
            <w:noProof/>
            <w:webHidden/>
            <w:sz w:val="28"/>
            <w:szCs w:val="28"/>
          </w:rPr>
          <w:fldChar w:fldCharType="end"/>
        </w:r>
      </w:hyperlink>
    </w:p>
    <w:p w:rsidR="00395AB3" w:rsidRPr="00395AB3" w:rsidRDefault="00FD6ED0">
      <w:pPr>
        <w:pStyle w:val="21"/>
        <w:tabs>
          <w:tab w:val="right" w:leader="dot" w:pos="8302"/>
        </w:tabs>
        <w:rPr>
          <w:rFonts w:eastAsiaTheme="minorEastAsia"/>
          <w:smallCaps w:val="0"/>
          <w:noProof/>
          <w:sz w:val="28"/>
          <w:szCs w:val="28"/>
        </w:rPr>
      </w:pPr>
      <w:hyperlink w:anchor="_Toc112766055" w:history="1">
        <w:r w:rsidR="00395AB3" w:rsidRPr="00395AB3">
          <w:rPr>
            <w:rStyle w:val="ad"/>
            <w:rFonts w:ascii="仿宋_GB2312"/>
            <w:noProof/>
            <w:sz w:val="28"/>
            <w:szCs w:val="28"/>
          </w:rPr>
          <w:t>（一）级别基准地价成果</w:t>
        </w:r>
        <w:r w:rsidR="00395AB3" w:rsidRPr="00395AB3">
          <w:rPr>
            <w:noProof/>
            <w:webHidden/>
            <w:sz w:val="28"/>
            <w:szCs w:val="28"/>
          </w:rPr>
          <w:tab/>
        </w:r>
        <w:r w:rsidR="00395AB3" w:rsidRPr="00395AB3">
          <w:rPr>
            <w:rFonts w:ascii="仿宋_GB2312"/>
            <w:bCs/>
            <w:caps/>
            <w:smallCaps w:val="0"/>
            <w:noProof/>
            <w:webHidden/>
            <w:sz w:val="28"/>
            <w:szCs w:val="28"/>
          </w:rPr>
          <w:fldChar w:fldCharType="begin"/>
        </w:r>
        <w:r w:rsidR="00395AB3" w:rsidRPr="00395AB3">
          <w:rPr>
            <w:rFonts w:ascii="仿宋_GB2312"/>
            <w:bCs/>
            <w:caps/>
            <w:smallCaps w:val="0"/>
            <w:noProof/>
            <w:webHidden/>
            <w:sz w:val="28"/>
            <w:szCs w:val="28"/>
          </w:rPr>
          <w:instrText xml:space="preserve"> PAGEREF _Toc112766055 \h </w:instrText>
        </w:r>
        <w:r w:rsidR="00395AB3" w:rsidRPr="00395AB3">
          <w:rPr>
            <w:rFonts w:ascii="仿宋_GB2312"/>
            <w:bCs/>
            <w:caps/>
            <w:smallCaps w:val="0"/>
            <w:noProof/>
            <w:webHidden/>
            <w:sz w:val="28"/>
            <w:szCs w:val="28"/>
          </w:rPr>
        </w:r>
        <w:r w:rsidR="00395AB3" w:rsidRPr="00395AB3">
          <w:rPr>
            <w:rFonts w:ascii="仿宋_GB2312"/>
            <w:bCs/>
            <w:caps/>
            <w:smallCaps w:val="0"/>
            <w:noProof/>
            <w:webHidden/>
            <w:sz w:val="28"/>
            <w:szCs w:val="28"/>
          </w:rPr>
          <w:fldChar w:fldCharType="separate"/>
        </w:r>
        <w:r w:rsidR="005C0EAC">
          <w:rPr>
            <w:rFonts w:ascii="仿宋_GB2312"/>
            <w:bCs/>
            <w:caps/>
            <w:smallCaps w:val="0"/>
            <w:noProof/>
            <w:webHidden/>
            <w:sz w:val="28"/>
            <w:szCs w:val="28"/>
          </w:rPr>
          <w:t>2</w:t>
        </w:r>
        <w:r w:rsidR="00395AB3" w:rsidRPr="00395AB3">
          <w:rPr>
            <w:rFonts w:ascii="仿宋_GB2312"/>
            <w:bCs/>
            <w:caps/>
            <w:smallCaps w:val="0"/>
            <w:noProof/>
            <w:webHidden/>
            <w:sz w:val="28"/>
            <w:szCs w:val="28"/>
          </w:rPr>
          <w:fldChar w:fldCharType="end"/>
        </w:r>
      </w:hyperlink>
    </w:p>
    <w:p w:rsidR="00395AB3" w:rsidRPr="00395AB3" w:rsidRDefault="00FD6ED0">
      <w:pPr>
        <w:pStyle w:val="21"/>
        <w:tabs>
          <w:tab w:val="right" w:leader="dot" w:pos="8302"/>
        </w:tabs>
        <w:rPr>
          <w:rFonts w:eastAsiaTheme="minorEastAsia"/>
          <w:smallCaps w:val="0"/>
          <w:noProof/>
          <w:sz w:val="28"/>
          <w:szCs w:val="28"/>
        </w:rPr>
      </w:pPr>
      <w:hyperlink w:anchor="_Toc112766056" w:history="1">
        <w:r w:rsidR="00395AB3" w:rsidRPr="00395AB3">
          <w:rPr>
            <w:rStyle w:val="ad"/>
            <w:rFonts w:ascii="仿宋_GB2312"/>
            <w:noProof/>
            <w:sz w:val="28"/>
            <w:szCs w:val="28"/>
          </w:rPr>
          <w:t>（二）区片基准地价成果</w:t>
        </w:r>
        <w:r w:rsidR="00395AB3" w:rsidRPr="00395AB3">
          <w:rPr>
            <w:noProof/>
            <w:webHidden/>
            <w:sz w:val="28"/>
            <w:szCs w:val="28"/>
          </w:rPr>
          <w:tab/>
        </w:r>
        <w:r w:rsidR="00395AB3" w:rsidRPr="00395AB3">
          <w:rPr>
            <w:rFonts w:ascii="仿宋_GB2312"/>
            <w:bCs/>
            <w:caps/>
            <w:smallCaps w:val="0"/>
            <w:noProof/>
            <w:webHidden/>
            <w:sz w:val="28"/>
            <w:szCs w:val="28"/>
          </w:rPr>
          <w:fldChar w:fldCharType="begin"/>
        </w:r>
        <w:r w:rsidR="00395AB3" w:rsidRPr="00395AB3">
          <w:rPr>
            <w:rFonts w:ascii="仿宋_GB2312"/>
            <w:bCs/>
            <w:caps/>
            <w:smallCaps w:val="0"/>
            <w:noProof/>
            <w:webHidden/>
            <w:sz w:val="28"/>
            <w:szCs w:val="28"/>
          </w:rPr>
          <w:instrText xml:space="preserve"> PAGEREF _Toc112766056 \h </w:instrText>
        </w:r>
        <w:r w:rsidR="00395AB3" w:rsidRPr="00395AB3">
          <w:rPr>
            <w:rFonts w:ascii="仿宋_GB2312"/>
            <w:bCs/>
            <w:caps/>
            <w:smallCaps w:val="0"/>
            <w:noProof/>
            <w:webHidden/>
            <w:sz w:val="28"/>
            <w:szCs w:val="28"/>
          </w:rPr>
        </w:r>
        <w:r w:rsidR="00395AB3" w:rsidRPr="00395AB3">
          <w:rPr>
            <w:rFonts w:ascii="仿宋_GB2312"/>
            <w:bCs/>
            <w:caps/>
            <w:smallCaps w:val="0"/>
            <w:noProof/>
            <w:webHidden/>
            <w:sz w:val="28"/>
            <w:szCs w:val="28"/>
          </w:rPr>
          <w:fldChar w:fldCharType="separate"/>
        </w:r>
        <w:r w:rsidR="005C0EAC">
          <w:rPr>
            <w:rFonts w:ascii="仿宋_GB2312"/>
            <w:bCs/>
            <w:caps/>
            <w:smallCaps w:val="0"/>
            <w:noProof/>
            <w:webHidden/>
            <w:sz w:val="28"/>
            <w:szCs w:val="28"/>
          </w:rPr>
          <w:t>6</w:t>
        </w:r>
        <w:r w:rsidR="00395AB3" w:rsidRPr="00395AB3">
          <w:rPr>
            <w:rFonts w:ascii="仿宋_GB2312"/>
            <w:bCs/>
            <w:caps/>
            <w:smallCaps w:val="0"/>
            <w:noProof/>
            <w:webHidden/>
            <w:sz w:val="28"/>
            <w:szCs w:val="28"/>
          </w:rPr>
          <w:fldChar w:fldCharType="end"/>
        </w:r>
      </w:hyperlink>
    </w:p>
    <w:p w:rsidR="00395AB3" w:rsidRPr="00395AB3" w:rsidRDefault="00FD6ED0">
      <w:pPr>
        <w:pStyle w:val="31"/>
        <w:tabs>
          <w:tab w:val="right" w:leader="dot" w:pos="8302"/>
        </w:tabs>
        <w:rPr>
          <w:rFonts w:eastAsiaTheme="minorEastAsia"/>
          <w:iCs w:val="0"/>
          <w:noProof/>
          <w:sz w:val="28"/>
          <w:szCs w:val="28"/>
        </w:rPr>
      </w:pPr>
      <w:hyperlink w:anchor="_Toc112766057" w:history="1">
        <w:r w:rsidR="00395AB3" w:rsidRPr="00395AB3">
          <w:rPr>
            <w:rStyle w:val="ad"/>
            <w:rFonts w:ascii="仿宋_GB2312"/>
            <w:noProof/>
            <w:sz w:val="28"/>
            <w:szCs w:val="28"/>
          </w:rPr>
          <w:t>1.商服用地区片基准地价</w:t>
        </w:r>
        <w:r w:rsidR="00395AB3" w:rsidRPr="00395AB3">
          <w:rPr>
            <w:noProof/>
            <w:webHidden/>
            <w:sz w:val="28"/>
            <w:szCs w:val="28"/>
          </w:rPr>
          <w:tab/>
        </w:r>
        <w:r w:rsidR="00395AB3" w:rsidRPr="00395AB3">
          <w:rPr>
            <w:rFonts w:ascii="仿宋_GB2312"/>
            <w:bCs/>
            <w:iCs w:val="0"/>
            <w:caps/>
            <w:noProof/>
            <w:webHidden/>
            <w:sz w:val="28"/>
            <w:szCs w:val="28"/>
          </w:rPr>
          <w:fldChar w:fldCharType="begin"/>
        </w:r>
        <w:r w:rsidR="00395AB3" w:rsidRPr="00395AB3">
          <w:rPr>
            <w:rFonts w:ascii="仿宋_GB2312"/>
            <w:bCs/>
            <w:iCs w:val="0"/>
            <w:caps/>
            <w:noProof/>
            <w:webHidden/>
            <w:sz w:val="28"/>
            <w:szCs w:val="28"/>
          </w:rPr>
          <w:instrText xml:space="preserve"> PAGEREF _Toc112766057 \h </w:instrText>
        </w:r>
        <w:r w:rsidR="00395AB3" w:rsidRPr="00395AB3">
          <w:rPr>
            <w:rFonts w:ascii="仿宋_GB2312"/>
            <w:bCs/>
            <w:iCs w:val="0"/>
            <w:caps/>
            <w:noProof/>
            <w:webHidden/>
            <w:sz w:val="28"/>
            <w:szCs w:val="28"/>
          </w:rPr>
        </w:r>
        <w:r w:rsidR="00395AB3" w:rsidRPr="00395AB3">
          <w:rPr>
            <w:rFonts w:ascii="仿宋_GB2312"/>
            <w:bCs/>
            <w:iCs w:val="0"/>
            <w:caps/>
            <w:noProof/>
            <w:webHidden/>
            <w:sz w:val="28"/>
            <w:szCs w:val="28"/>
          </w:rPr>
          <w:fldChar w:fldCharType="separate"/>
        </w:r>
        <w:r w:rsidR="005C0EAC">
          <w:rPr>
            <w:rFonts w:ascii="仿宋_GB2312"/>
            <w:bCs/>
            <w:iCs w:val="0"/>
            <w:caps/>
            <w:noProof/>
            <w:webHidden/>
            <w:sz w:val="28"/>
            <w:szCs w:val="28"/>
          </w:rPr>
          <w:t>6</w:t>
        </w:r>
        <w:r w:rsidR="00395AB3" w:rsidRPr="00395AB3">
          <w:rPr>
            <w:rFonts w:ascii="仿宋_GB2312"/>
            <w:bCs/>
            <w:iCs w:val="0"/>
            <w:caps/>
            <w:noProof/>
            <w:webHidden/>
            <w:sz w:val="28"/>
            <w:szCs w:val="28"/>
          </w:rPr>
          <w:fldChar w:fldCharType="end"/>
        </w:r>
      </w:hyperlink>
    </w:p>
    <w:p w:rsidR="00395AB3" w:rsidRPr="00395AB3" w:rsidRDefault="00FD6ED0">
      <w:pPr>
        <w:pStyle w:val="31"/>
        <w:tabs>
          <w:tab w:val="right" w:leader="dot" w:pos="8302"/>
        </w:tabs>
        <w:rPr>
          <w:rFonts w:eastAsiaTheme="minorEastAsia"/>
          <w:iCs w:val="0"/>
          <w:noProof/>
          <w:sz w:val="28"/>
          <w:szCs w:val="28"/>
        </w:rPr>
      </w:pPr>
      <w:hyperlink w:anchor="_Toc112766058" w:history="1">
        <w:r w:rsidR="00395AB3" w:rsidRPr="00395AB3">
          <w:rPr>
            <w:rStyle w:val="ad"/>
            <w:rFonts w:ascii="仿宋_GB2312"/>
            <w:noProof/>
            <w:sz w:val="28"/>
            <w:szCs w:val="28"/>
          </w:rPr>
          <w:t>2.住宅用地区片基准地价</w:t>
        </w:r>
        <w:r w:rsidR="00395AB3" w:rsidRPr="00395AB3">
          <w:rPr>
            <w:noProof/>
            <w:webHidden/>
            <w:sz w:val="28"/>
            <w:szCs w:val="28"/>
          </w:rPr>
          <w:tab/>
        </w:r>
        <w:r w:rsidR="00395AB3" w:rsidRPr="00395AB3">
          <w:rPr>
            <w:rFonts w:ascii="仿宋_GB2312" w:hint="eastAsia"/>
            <w:noProof/>
            <w:webHidden/>
            <w:sz w:val="28"/>
            <w:szCs w:val="28"/>
          </w:rPr>
          <w:fldChar w:fldCharType="begin"/>
        </w:r>
        <w:r w:rsidR="00395AB3" w:rsidRPr="00395AB3">
          <w:rPr>
            <w:rFonts w:ascii="仿宋_GB2312" w:hint="eastAsia"/>
            <w:noProof/>
            <w:webHidden/>
            <w:sz w:val="28"/>
            <w:szCs w:val="28"/>
          </w:rPr>
          <w:instrText xml:space="preserve"> PAGEREF _Toc112766058 \h </w:instrText>
        </w:r>
        <w:r w:rsidR="00395AB3" w:rsidRPr="00395AB3">
          <w:rPr>
            <w:rFonts w:ascii="仿宋_GB2312" w:hint="eastAsia"/>
            <w:noProof/>
            <w:webHidden/>
            <w:sz w:val="28"/>
            <w:szCs w:val="28"/>
          </w:rPr>
        </w:r>
        <w:r w:rsidR="00395AB3" w:rsidRPr="00395AB3">
          <w:rPr>
            <w:rFonts w:ascii="仿宋_GB2312" w:hint="eastAsia"/>
            <w:noProof/>
            <w:webHidden/>
            <w:sz w:val="28"/>
            <w:szCs w:val="28"/>
          </w:rPr>
          <w:fldChar w:fldCharType="separate"/>
        </w:r>
        <w:r w:rsidR="005C0EAC">
          <w:rPr>
            <w:rFonts w:ascii="仿宋_GB2312"/>
            <w:noProof/>
            <w:webHidden/>
            <w:sz w:val="28"/>
            <w:szCs w:val="28"/>
          </w:rPr>
          <w:t>9</w:t>
        </w:r>
        <w:r w:rsidR="00395AB3" w:rsidRPr="00395AB3">
          <w:rPr>
            <w:rFonts w:ascii="仿宋_GB2312" w:hint="eastAsia"/>
            <w:noProof/>
            <w:webHidden/>
            <w:sz w:val="28"/>
            <w:szCs w:val="28"/>
          </w:rPr>
          <w:fldChar w:fldCharType="end"/>
        </w:r>
      </w:hyperlink>
    </w:p>
    <w:p w:rsidR="00395AB3" w:rsidRPr="00395AB3" w:rsidRDefault="00FD6ED0">
      <w:pPr>
        <w:pStyle w:val="31"/>
        <w:tabs>
          <w:tab w:val="right" w:leader="dot" w:pos="8302"/>
        </w:tabs>
        <w:rPr>
          <w:rFonts w:eastAsiaTheme="minorEastAsia"/>
          <w:iCs w:val="0"/>
          <w:noProof/>
          <w:sz w:val="28"/>
          <w:szCs w:val="28"/>
        </w:rPr>
      </w:pPr>
      <w:hyperlink w:anchor="_Toc112766059" w:history="1">
        <w:r w:rsidR="00395AB3" w:rsidRPr="00395AB3">
          <w:rPr>
            <w:rStyle w:val="ad"/>
            <w:rFonts w:ascii="仿宋_GB2312"/>
            <w:noProof/>
            <w:sz w:val="28"/>
            <w:szCs w:val="28"/>
          </w:rPr>
          <w:t>3.工业用地区片基准地价</w:t>
        </w:r>
        <w:r w:rsidR="00395AB3" w:rsidRPr="00395AB3">
          <w:rPr>
            <w:noProof/>
            <w:webHidden/>
            <w:sz w:val="28"/>
            <w:szCs w:val="28"/>
          </w:rPr>
          <w:tab/>
        </w:r>
        <w:r w:rsidR="00395AB3" w:rsidRPr="00395AB3">
          <w:rPr>
            <w:rFonts w:ascii="仿宋_GB2312" w:hint="eastAsia"/>
            <w:noProof/>
            <w:webHidden/>
            <w:sz w:val="28"/>
            <w:szCs w:val="28"/>
          </w:rPr>
          <w:fldChar w:fldCharType="begin"/>
        </w:r>
        <w:r w:rsidR="00395AB3" w:rsidRPr="00395AB3">
          <w:rPr>
            <w:rFonts w:ascii="仿宋_GB2312" w:hint="eastAsia"/>
            <w:noProof/>
            <w:webHidden/>
            <w:sz w:val="28"/>
            <w:szCs w:val="28"/>
          </w:rPr>
          <w:instrText xml:space="preserve"> PAGEREF _Toc112766059 \h </w:instrText>
        </w:r>
        <w:r w:rsidR="00395AB3" w:rsidRPr="00395AB3">
          <w:rPr>
            <w:rFonts w:ascii="仿宋_GB2312" w:hint="eastAsia"/>
            <w:noProof/>
            <w:webHidden/>
            <w:sz w:val="28"/>
            <w:szCs w:val="28"/>
          </w:rPr>
        </w:r>
        <w:r w:rsidR="00395AB3" w:rsidRPr="00395AB3">
          <w:rPr>
            <w:rFonts w:ascii="仿宋_GB2312" w:hint="eastAsia"/>
            <w:noProof/>
            <w:webHidden/>
            <w:sz w:val="28"/>
            <w:szCs w:val="28"/>
          </w:rPr>
          <w:fldChar w:fldCharType="separate"/>
        </w:r>
        <w:r w:rsidR="005C0EAC">
          <w:rPr>
            <w:rFonts w:ascii="仿宋_GB2312"/>
            <w:noProof/>
            <w:webHidden/>
            <w:sz w:val="28"/>
            <w:szCs w:val="28"/>
          </w:rPr>
          <w:t>12</w:t>
        </w:r>
        <w:r w:rsidR="00395AB3" w:rsidRPr="00395AB3">
          <w:rPr>
            <w:rFonts w:ascii="仿宋_GB2312" w:hint="eastAsia"/>
            <w:noProof/>
            <w:webHidden/>
            <w:sz w:val="28"/>
            <w:szCs w:val="28"/>
          </w:rPr>
          <w:fldChar w:fldCharType="end"/>
        </w:r>
      </w:hyperlink>
    </w:p>
    <w:p w:rsidR="00395AB3" w:rsidRPr="00395AB3" w:rsidRDefault="00FD6ED0">
      <w:pPr>
        <w:pStyle w:val="31"/>
        <w:tabs>
          <w:tab w:val="right" w:leader="dot" w:pos="8302"/>
        </w:tabs>
        <w:rPr>
          <w:rFonts w:eastAsiaTheme="minorEastAsia"/>
          <w:iCs w:val="0"/>
          <w:noProof/>
          <w:sz w:val="28"/>
          <w:szCs w:val="28"/>
        </w:rPr>
      </w:pPr>
      <w:hyperlink w:anchor="_Toc112766060" w:history="1">
        <w:r w:rsidR="00395AB3" w:rsidRPr="00395AB3">
          <w:rPr>
            <w:rStyle w:val="ad"/>
            <w:rFonts w:ascii="仿宋_GB2312"/>
            <w:noProof/>
            <w:sz w:val="28"/>
            <w:szCs w:val="28"/>
          </w:rPr>
          <w:t>4.公共服务项目用地基准地价</w:t>
        </w:r>
        <w:r w:rsidR="00395AB3" w:rsidRPr="00395AB3">
          <w:rPr>
            <w:noProof/>
            <w:webHidden/>
            <w:sz w:val="28"/>
            <w:szCs w:val="28"/>
          </w:rPr>
          <w:tab/>
        </w:r>
        <w:r w:rsidR="00395AB3" w:rsidRPr="00395AB3">
          <w:rPr>
            <w:rFonts w:ascii="仿宋_GB2312" w:hint="eastAsia"/>
            <w:noProof/>
            <w:webHidden/>
            <w:sz w:val="28"/>
            <w:szCs w:val="28"/>
          </w:rPr>
          <w:fldChar w:fldCharType="begin"/>
        </w:r>
        <w:r w:rsidR="00395AB3" w:rsidRPr="00395AB3">
          <w:rPr>
            <w:rFonts w:ascii="仿宋_GB2312" w:hint="eastAsia"/>
            <w:noProof/>
            <w:webHidden/>
            <w:sz w:val="28"/>
            <w:szCs w:val="28"/>
          </w:rPr>
          <w:instrText xml:space="preserve"> PAGEREF _Toc112766060 \h </w:instrText>
        </w:r>
        <w:r w:rsidR="00395AB3" w:rsidRPr="00395AB3">
          <w:rPr>
            <w:rFonts w:ascii="仿宋_GB2312" w:hint="eastAsia"/>
            <w:noProof/>
            <w:webHidden/>
            <w:sz w:val="28"/>
            <w:szCs w:val="28"/>
          </w:rPr>
        </w:r>
        <w:r w:rsidR="00395AB3" w:rsidRPr="00395AB3">
          <w:rPr>
            <w:rFonts w:ascii="仿宋_GB2312" w:hint="eastAsia"/>
            <w:noProof/>
            <w:webHidden/>
            <w:sz w:val="28"/>
            <w:szCs w:val="28"/>
          </w:rPr>
          <w:fldChar w:fldCharType="separate"/>
        </w:r>
        <w:r w:rsidR="005C0EAC">
          <w:rPr>
            <w:rFonts w:ascii="仿宋_GB2312"/>
            <w:noProof/>
            <w:webHidden/>
            <w:sz w:val="28"/>
            <w:szCs w:val="28"/>
          </w:rPr>
          <w:t>14</w:t>
        </w:r>
        <w:r w:rsidR="00395AB3" w:rsidRPr="00395AB3">
          <w:rPr>
            <w:rFonts w:ascii="仿宋_GB2312" w:hint="eastAsia"/>
            <w:noProof/>
            <w:webHidden/>
            <w:sz w:val="28"/>
            <w:szCs w:val="28"/>
          </w:rPr>
          <w:fldChar w:fldCharType="end"/>
        </w:r>
      </w:hyperlink>
    </w:p>
    <w:p w:rsidR="00395AB3" w:rsidRPr="00395AB3" w:rsidRDefault="00FD6ED0">
      <w:pPr>
        <w:pStyle w:val="21"/>
        <w:tabs>
          <w:tab w:val="right" w:leader="dot" w:pos="8302"/>
        </w:tabs>
        <w:rPr>
          <w:rFonts w:eastAsiaTheme="minorEastAsia"/>
          <w:smallCaps w:val="0"/>
          <w:noProof/>
          <w:sz w:val="28"/>
          <w:szCs w:val="28"/>
        </w:rPr>
      </w:pPr>
      <w:hyperlink w:anchor="_Toc112766061" w:history="1">
        <w:r w:rsidR="00395AB3" w:rsidRPr="00395AB3">
          <w:rPr>
            <w:rStyle w:val="ad"/>
            <w:rFonts w:ascii="仿宋_GB2312"/>
            <w:noProof/>
            <w:sz w:val="28"/>
            <w:szCs w:val="28"/>
          </w:rPr>
          <w:t>（三）商业路线价成果</w:t>
        </w:r>
        <w:r w:rsidR="00395AB3" w:rsidRPr="00395AB3">
          <w:rPr>
            <w:noProof/>
            <w:webHidden/>
            <w:sz w:val="28"/>
            <w:szCs w:val="28"/>
          </w:rPr>
          <w:tab/>
        </w:r>
        <w:r w:rsidR="00395AB3" w:rsidRPr="00395AB3">
          <w:rPr>
            <w:rFonts w:ascii="仿宋_GB2312" w:hint="eastAsia"/>
            <w:noProof/>
            <w:webHidden/>
            <w:sz w:val="28"/>
            <w:szCs w:val="28"/>
          </w:rPr>
          <w:fldChar w:fldCharType="begin"/>
        </w:r>
        <w:r w:rsidR="00395AB3" w:rsidRPr="00395AB3">
          <w:rPr>
            <w:rFonts w:ascii="仿宋_GB2312" w:hint="eastAsia"/>
            <w:noProof/>
            <w:webHidden/>
            <w:sz w:val="28"/>
            <w:szCs w:val="28"/>
          </w:rPr>
          <w:instrText xml:space="preserve"> PAGEREF _Toc112766061 \h </w:instrText>
        </w:r>
        <w:r w:rsidR="00395AB3" w:rsidRPr="00395AB3">
          <w:rPr>
            <w:rFonts w:ascii="仿宋_GB2312" w:hint="eastAsia"/>
            <w:noProof/>
            <w:webHidden/>
            <w:sz w:val="28"/>
            <w:szCs w:val="28"/>
          </w:rPr>
        </w:r>
        <w:r w:rsidR="00395AB3" w:rsidRPr="00395AB3">
          <w:rPr>
            <w:rFonts w:ascii="仿宋_GB2312" w:hint="eastAsia"/>
            <w:noProof/>
            <w:webHidden/>
            <w:sz w:val="28"/>
            <w:szCs w:val="28"/>
          </w:rPr>
          <w:fldChar w:fldCharType="separate"/>
        </w:r>
        <w:r w:rsidR="005C0EAC">
          <w:rPr>
            <w:rFonts w:ascii="仿宋_GB2312"/>
            <w:noProof/>
            <w:webHidden/>
            <w:sz w:val="28"/>
            <w:szCs w:val="28"/>
          </w:rPr>
          <w:t>20</w:t>
        </w:r>
        <w:r w:rsidR="00395AB3" w:rsidRPr="00395AB3">
          <w:rPr>
            <w:rFonts w:ascii="仿宋_GB2312" w:hint="eastAsia"/>
            <w:noProof/>
            <w:webHidden/>
            <w:sz w:val="28"/>
            <w:szCs w:val="28"/>
          </w:rPr>
          <w:fldChar w:fldCharType="end"/>
        </w:r>
      </w:hyperlink>
    </w:p>
    <w:p w:rsidR="00395AB3" w:rsidRPr="00395AB3" w:rsidRDefault="00FD6ED0">
      <w:pPr>
        <w:pStyle w:val="11"/>
        <w:tabs>
          <w:tab w:val="right" w:leader="dot" w:pos="8302"/>
        </w:tabs>
        <w:rPr>
          <w:rFonts w:eastAsiaTheme="minorEastAsia"/>
          <w:b w:val="0"/>
          <w:bCs w:val="0"/>
          <w:caps w:val="0"/>
          <w:noProof/>
          <w:sz w:val="28"/>
          <w:szCs w:val="28"/>
        </w:rPr>
      </w:pPr>
      <w:hyperlink w:anchor="_Toc112766062" w:history="1">
        <w:r w:rsidR="00395AB3" w:rsidRPr="00395AB3">
          <w:rPr>
            <w:rStyle w:val="ad"/>
            <w:rFonts w:ascii="仿宋_GB2312"/>
            <w:noProof/>
            <w:sz w:val="28"/>
            <w:szCs w:val="28"/>
          </w:rPr>
          <w:t>三、更新成果的分析</w:t>
        </w:r>
        <w:r w:rsidR="00395AB3" w:rsidRPr="00395AB3">
          <w:rPr>
            <w:noProof/>
            <w:webHidden/>
            <w:sz w:val="28"/>
            <w:szCs w:val="28"/>
          </w:rPr>
          <w:tab/>
        </w:r>
        <w:r w:rsidR="00395AB3" w:rsidRPr="00395AB3">
          <w:rPr>
            <w:rFonts w:ascii="仿宋_GB2312" w:hint="eastAsia"/>
            <w:b w:val="0"/>
            <w:noProof/>
            <w:webHidden/>
            <w:sz w:val="28"/>
            <w:szCs w:val="28"/>
          </w:rPr>
          <w:fldChar w:fldCharType="begin"/>
        </w:r>
        <w:r w:rsidR="00395AB3" w:rsidRPr="00395AB3">
          <w:rPr>
            <w:rFonts w:ascii="仿宋_GB2312" w:hint="eastAsia"/>
            <w:b w:val="0"/>
            <w:noProof/>
            <w:webHidden/>
            <w:sz w:val="28"/>
            <w:szCs w:val="28"/>
          </w:rPr>
          <w:instrText xml:space="preserve"> PAGEREF _Toc112766062 \h </w:instrText>
        </w:r>
        <w:r w:rsidR="00395AB3" w:rsidRPr="00395AB3">
          <w:rPr>
            <w:rFonts w:ascii="仿宋_GB2312" w:hint="eastAsia"/>
            <w:b w:val="0"/>
            <w:noProof/>
            <w:webHidden/>
            <w:sz w:val="28"/>
            <w:szCs w:val="28"/>
          </w:rPr>
        </w:r>
        <w:r w:rsidR="00395AB3" w:rsidRPr="00395AB3">
          <w:rPr>
            <w:rFonts w:ascii="仿宋_GB2312" w:hint="eastAsia"/>
            <w:b w:val="0"/>
            <w:noProof/>
            <w:webHidden/>
            <w:sz w:val="28"/>
            <w:szCs w:val="28"/>
          </w:rPr>
          <w:fldChar w:fldCharType="separate"/>
        </w:r>
        <w:r w:rsidR="005C0EAC">
          <w:rPr>
            <w:rFonts w:ascii="仿宋_GB2312"/>
            <w:b w:val="0"/>
            <w:noProof/>
            <w:webHidden/>
            <w:sz w:val="28"/>
            <w:szCs w:val="28"/>
          </w:rPr>
          <w:t>31</w:t>
        </w:r>
        <w:r w:rsidR="00395AB3" w:rsidRPr="00395AB3">
          <w:rPr>
            <w:rFonts w:ascii="仿宋_GB2312" w:hint="eastAsia"/>
            <w:b w:val="0"/>
            <w:noProof/>
            <w:webHidden/>
            <w:sz w:val="28"/>
            <w:szCs w:val="28"/>
          </w:rPr>
          <w:fldChar w:fldCharType="end"/>
        </w:r>
      </w:hyperlink>
    </w:p>
    <w:p w:rsidR="00395AB3" w:rsidRPr="00395AB3" w:rsidRDefault="00FD6ED0">
      <w:pPr>
        <w:pStyle w:val="21"/>
        <w:tabs>
          <w:tab w:val="right" w:leader="dot" w:pos="8302"/>
        </w:tabs>
        <w:rPr>
          <w:rFonts w:eastAsiaTheme="minorEastAsia"/>
          <w:smallCaps w:val="0"/>
          <w:noProof/>
          <w:sz w:val="28"/>
          <w:szCs w:val="28"/>
        </w:rPr>
      </w:pPr>
      <w:hyperlink w:anchor="_Toc112766063" w:history="1">
        <w:r w:rsidR="00395AB3" w:rsidRPr="00395AB3">
          <w:rPr>
            <w:rStyle w:val="ad"/>
            <w:rFonts w:ascii="仿宋_GB2312"/>
            <w:noProof/>
            <w:sz w:val="28"/>
            <w:szCs w:val="28"/>
          </w:rPr>
          <w:t>（一）级别价分布</w:t>
        </w:r>
        <w:r w:rsidR="00395AB3" w:rsidRPr="00395AB3">
          <w:rPr>
            <w:noProof/>
            <w:webHidden/>
            <w:sz w:val="28"/>
            <w:szCs w:val="28"/>
          </w:rPr>
          <w:tab/>
        </w:r>
        <w:r w:rsidR="00395AB3" w:rsidRPr="00395AB3">
          <w:rPr>
            <w:rFonts w:ascii="仿宋_GB2312" w:hint="eastAsia"/>
            <w:noProof/>
            <w:webHidden/>
            <w:sz w:val="28"/>
            <w:szCs w:val="28"/>
          </w:rPr>
          <w:fldChar w:fldCharType="begin"/>
        </w:r>
        <w:r w:rsidR="00395AB3" w:rsidRPr="00395AB3">
          <w:rPr>
            <w:rFonts w:ascii="仿宋_GB2312" w:hint="eastAsia"/>
            <w:noProof/>
            <w:webHidden/>
            <w:sz w:val="28"/>
            <w:szCs w:val="28"/>
          </w:rPr>
          <w:instrText xml:space="preserve"> PAGEREF _Toc112766063 \h </w:instrText>
        </w:r>
        <w:r w:rsidR="00395AB3" w:rsidRPr="00395AB3">
          <w:rPr>
            <w:rFonts w:ascii="仿宋_GB2312" w:hint="eastAsia"/>
            <w:noProof/>
            <w:webHidden/>
            <w:sz w:val="28"/>
            <w:szCs w:val="28"/>
          </w:rPr>
        </w:r>
        <w:r w:rsidR="00395AB3" w:rsidRPr="00395AB3">
          <w:rPr>
            <w:rFonts w:ascii="仿宋_GB2312" w:hint="eastAsia"/>
            <w:noProof/>
            <w:webHidden/>
            <w:sz w:val="28"/>
            <w:szCs w:val="28"/>
          </w:rPr>
          <w:fldChar w:fldCharType="separate"/>
        </w:r>
        <w:r w:rsidR="005C0EAC">
          <w:rPr>
            <w:rFonts w:ascii="仿宋_GB2312"/>
            <w:noProof/>
            <w:webHidden/>
            <w:sz w:val="28"/>
            <w:szCs w:val="28"/>
          </w:rPr>
          <w:t>31</w:t>
        </w:r>
        <w:r w:rsidR="00395AB3" w:rsidRPr="00395AB3">
          <w:rPr>
            <w:rFonts w:ascii="仿宋_GB2312" w:hint="eastAsia"/>
            <w:noProof/>
            <w:webHidden/>
            <w:sz w:val="28"/>
            <w:szCs w:val="28"/>
          </w:rPr>
          <w:fldChar w:fldCharType="end"/>
        </w:r>
      </w:hyperlink>
    </w:p>
    <w:p w:rsidR="00395AB3" w:rsidRPr="00395AB3" w:rsidRDefault="00FD6ED0">
      <w:pPr>
        <w:pStyle w:val="21"/>
        <w:tabs>
          <w:tab w:val="right" w:leader="dot" w:pos="8302"/>
        </w:tabs>
        <w:rPr>
          <w:rFonts w:eastAsiaTheme="minorEastAsia"/>
          <w:smallCaps w:val="0"/>
          <w:noProof/>
          <w:sz w:val="28"/>
          <w:szCs w:val="28"/>
        </w:rPr>
      </w:pPr>
      <w:hyperlink w:anchor="_Toc112766064" w:history="1">
        <w:r w:rsidR="00395AB3" w:rsidRPr="00395AB3">
          <w:rPr>
            <w:rStyle w:val="ad"/>
            <w:rFonts w:ascii="仿宋_GB2312"/>
            <w:noProof/>
            <w:sz w:val="28"/>
            <w:szCs w:val="28"/>
          </w:rPr>
          <w:t>（二）基准地价水平变化分析</w:t>
        </w:r>
        <w:r w:rsidR="00395AB3" w:rsidRPr="00395AB3">
          <w:rPr>
            <w:noProof/>
            <w:webHidden/>
            <w:sz w:val="28"/>
            <w:szCs w:val="28"/>
          </w:rPr>
          <w:tab/>
        </w:r>
        <w:r w:rsidR="00395AB3" w:rsidRPr="00395AB3">
          <w:rPr>
            <w:rFonts w:ascii="仿宋_GB2312" w:hint="eastAsia"/>
            <w:noProof/>
            <w:webHidden/>
            <w:sz w:val="28"/>
            <w:szCs w:val="28"/>
          </w:rPr>
          <w:fldChar w:fldCharType="begin"/>
        </w:r>
        <w:r w:rsidR="00395AB3" w:rsidRPr="00395AB3">
          <w:rPr>
            <w:rFonts w:ascii="仿宋_GB2312" w:hint="eastAsia"/>
            <w:noProof/>
            <w:webHidden/>
            <w:sz w:val="28"/>
            <w:szCs w:val="28"/>
          </w:rPr>
          <w:instrText xml:space="preserve"> PAGEREF _Toc112766064 \h </w:instrText>
        </w:r>
        <w:r w:rsidR="00395AB3" w:rsidRPr="00395AB3">
          <w:rPr>
            <w:rFonts w:ascii="仿宋_GB2312" w:hint="eastAsia"/>
            <w:noProof/>
            <w:webHidden/>
            <w:sz w:val="28"/>
            <w:szCs w:val="28"/>
          </w:rPr>
        </w:r>
        <w:r w:rsidR="00395AB3" w:rsidRPr="00395AB3">
          <w:rPr>
            <w:rFonts w:ascii="仿宋_GB2312" w:hint="eastAsia"/>
            <w:noProof/>
            <w:webHidden/>
            <w:sz w:val="28"/>
            <w:szCs w:val="28"/>
          </w:rPr>
          <w:fldChar w:fldCharType="separate"/>
        </w:r>
        <w:r w:rsidR="005C0EAC">
          <w:rPr>
            <w:rFonts w:ascii="仿宋_GB2312"/>
            <w:noProof/>
            <w:webHidden/>
            <w:sz w:val="28"/>
            <w:szCs w:val="28"/>
          </w:rPr>
          <w:t>32</w:t>
        </w:r>
        <w:r w:rsidR="00395AB3" w:rsidRPr="00395AB3">
          <w:rPr>
            <w:rFonts w:ascii="仿宋_GB2312" w:hint="eastAsia"/>
            <w:noProof/>
            <w:webHidden/>
            <w:sz w:val="28"/>
            <w:szCs w:val="28"/>
          </w:rPr>
          <w:fldChar w:fldCharType="end"/>
        </w:r>
      </w:hyperlink>
    </w:p>
    <w:p w:rsidR="00395AB3" w:rsidRPr="00395AB3" w:rsidRDefault="00FD6ED0">
      <w:pPr>
        <w:pStyle w:val="21"/>
        <w:tabs>
          <w:tab w:val="right" w:leader="dot" w:pos="8302"/>
        </w:tabs>
        <w:rPr>
          <w:rFonts w:eastAsiaTheme="minorEastAsia"/>
          <w:smallCaps w:val="0"/>
          <w:noProof/>
          <w:sz w:val="28"/>
          <w:szCs w:val="28"/>
        </w:rPr>
      </w:pPr>
      <w:hyperlink w:anchor="_Toc112766065" w:history="1">
        <w:r w:rsidR="00395AB3" w:rsidRPr="00395AB3">
          <w:rPr>
            <w:rStyle w:val="ad"/>
            <w:rFonts w:ascii="仿宋_GB2312"/>
            <w:noProof/>
            <w:sz w:val="28"/>
            <w:szCs w:val="28"/>
          </w:rPr>
          <w:t>（三）二级用途修正系数表</w:t>
        </w:r>
        <w:r w:rsidR="00395AB3" w:rsidRPr="00395AB3">
          <w:rPr>
            <w:noProof/>
            <w:webHidden/>
            <w:sz w:val="28"/>
            <w:szCs w:val="28"/>
          </w:rPr>
          <w:tab/>
        </w:r>
        <w:r w:rsidR="00395AB3" w:rsidRPr="00395AB3">
          <w:rPr>
            <w:rFonts w:ascii="仿宋_GB2312" w:hint="eastAsia"/>
            <w:noProof/>
            <w:webHidden/>
            <w:sz w:val="28"/>
            <w:szCs w:val="28"/>
          </w:rPr>
          <w:fldChar w:fldCharType="begin"/>
        </w:r>
        <w:r w:rsidR="00395AB3" w:rsidRPr="00395AB3">
          <w:rPr>
            <w:rFonts w:ascii="仿宋_GB2312" w:hint="eastAsia"/>
            <w:noProof/>
            <w:webHidden/>
            <w:sz w:val="28"/>
            <w:szCs w:val="28"/>
          </w:rPr>
          <w:instrText xml:space="preserve"> PAGEREF _Toc112766065 \h </w:instrText>
        </w:r>
        <w:r w:rsidR="00395AB3" w:rsidRPr="00395AB3">
          <w:rPr>
            <w:rFonts w:ascii="仿宋_GB2312" w:hint="eastAsia"/>
            <w:noProof/>
            <w:webHidden/>
            <w:sz w:val="28"/>
            <w:szCs w:val="28"/>
          </w:rPr>
        </w:r>
        <w:r w:rsidR="00395AB3" w:rsidRPr="00395AB3">
          <w:rPr>
            <w:rFonts w:ascii="仿宋_GB2312" w:hint="eastAsia"/>
            <w:noProof/>
            <w:webHidden/>
            <w:sz w:val="28"/>
            <w:szCs w:val="28"/>
          </w:rPr>
          <w:fldChar w:fldCharType="separate"/>
        </w:r>
        <w:r w:rsidR="005C0EAC">
          <w:rPr>
            <w:rFonts w:ascii="仿宋_GB2312"/>
            <w:noProof/>
            <w:webHidden/>
            <w:sz w:val="28"/>
            <w:szCs w:val="28"/>
          </w:rPr>
          <w:t>37</w:t>
        </w:r>
        <w:r w:rsidR="00395AB3" w:rsidRPr="00395AB3">
          <w:rPr>
            <w:rFonts w:ascii="仿宋_GB2312" w:hint="eastAsia"/>
            <w:noProof/>
            <w:webHidden/>
            <w:sz w:val="28"/>
            <w:szCs w:val="28"/>
          </w:rPr>
          <w:fldChar w:fldCharType="end"/>
        </w:r>
      </w:hyperlink>
    </w:p>
    <w:p w:rsidR="00395AB3" w:rsidRPr="00395AB3" w:rsidRDefault="00FD6ED0">
      <w:pPr>
        <w:pStyle w:val="21"/>
        <w:tabs>
          <w:tab w:val="right" w:leader="dot" w:pos="8302"/>
        </w:tabs>
        <w:rPr>
          <w:rFonts w:eastAsiaTheme="minorEastAsia"/>
          <w:smallCaps w:val="0"/>
          <w:noProof/>
          <w:sz w:val="28"/>
          <w:szCs w:val="28"/>
        </w:rPr>
      </w:pPr>
      <w:hyperlink w:anchor="_Toc112766066" w:history="1">
        <w:r w:rsidR="00395AB3" w:rsidRPr="00395AB3">
          <w:rPr>
            <w:rStyle w:val="ad"/>
            <w:rFonts w:ascii="仿宋_GB2312"/>
            <w:noProof/>
            <w:sz w:val="28"/>
            <w:szCs w:val="28"/>
          </w:rPr>
          <w:t>（四）与周边城市对比分析</w:t>
        </w:r>
        <w:r w:rsidR="00395AB3" w:rsidRPr="00395AB3">
          <w:rPr>
            <w:noProof/>
            <w:webHidden/>
            <w:sz w:val="28"/>
            <w:szCs w:val="28"/>
          </w:rPr>
          <w:tab/>
        </w:r>
        <w:r w:rsidR="00395AB3" w:rsidRPr="00395AB3">
          <w:rPr>
            <w:rFonts w:ascii="仿宋_GB2312" w:hint="eastAsia"/>
            <w:noProof/>
            <w:webHidden/>
            <w:sz w:val="28"/>
            <w:szCs w:val="28"/>
          </w:rPr>
          <w:fldChar w:fldCharType="begin"/>
        </w:r>
        <w:r w:rsidR="00395AB3" w:rsidRPr="00395AB3">
          <w:rPr>
            <w:rFonts w:ascii="仿宋_GB2312" w:hint="eastAsia"/>
            <w:noProof/>
            <w:webHidden/>
            <w:sz w:val="28"/>
            <w:szCs w:val="28"/>
          </w:rPr>
          <w:instrText xml:space="preserve"> PAGEREF _Toc112766066 \h </w:instrText>
        </w:r>
        <w:r w:rsidR="00395AB3" w:rsidRPr="00395AB3">
          <w:rPr>
            <w:rFonts w:ascii="仿宋_GB2312" w:hint="eastAsia"/>
            <w:noProof/>
            <w:webHidden/>
            <w:sz w:val="28"/>
            <w:szCs w:val="28"/>
          </w:rPr>
        </w:r>
        <w:r w:rsidR="00395AB3" w:rsidRPr="00395AB3">
          <w:rPr>
            <w:rFonts w:ascii="仿宋_GB2312" w:hint="eastAsia"/>
            <w:noProof/>
            <w:webHidden/>
            <w:sz w:val="28"/>
            <w:szCs w:val="28"/>
          </w:rPr>
          <w:fldChar w:fldCharType="separate"/>
        </w:r>
        <w:r w:rsidR="005C0EAC">
          <w:rPr>
            <w:rFonts w:ascii="仿宋_GB2312"/>
            <w:noProof/>
            <w:webHidden/>
            <w:sz w:val="28"/>
            <w:szCs w:val="28"/>
          </w:rPr>
          <w:t>44</w:t>
        </w:r>
        <w:r w:rsidR="00395AB3" w:rsidRPr="00395AB3">
          <w:rPr>
            <w:rFonts w:ascii="仿宋_GB2312" w:hint="eastAsia"/>
            <w:noProof/>
            <w:webHidden/>
            <w:sz w:val="28"/>
            <w:szCs w:val="28"/>
          </w:rPr>
          <w:fldChar w:fldCharType="end"/>
        </w:r>
      </w:hyperlink>
    </w:p>
    <w:p w:rsidR="009D5660" w:rsidRPr="00395AB3" w:rsidRDefault="00395AB3" w:rsidP="009D5660">
      <w:pPr>
        <w:rPr>
          <w:rFonts w:ascii="黑体" w:eastAsia="黑体" w:hAnsi="黑体"/>
          <w:sz w:val="28"/>
          <w:szCs w:val="28"/>
        </w:rPr>
      </w:pPr>
      <w:r w:rsidRPr="00395AB3">
        <w:rPr>
          <w:rFonts w:ascii="黑体" w:eastAsia="黑体" w:hAnsi="黑体"/>
          <w:sz w:val="28"/>
          <w:szCs w:val="28"/>
        </w:rPr>
        <w:fldChar w:fldCharType="end"/>
      </w: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9D5660" w:rsidP="00ED1E8B">
      <w:pPr>
        <w:jc w:val="center"/>
        <w:rPr>
          <w:rFonts w:ascii="黑体" w:eastAsia="黑体" w:hAnsi="黑体"/>
          <w:sz w:val="32"/>
          <w:szCs w:val="32"/>
        </w:rPr>
      </w:pPr>
    </w:p>
    <w:p w:rsidR="009D5660" w:rsidRDefault="00CC626B" w:rsidP="00CC626B">
      <w:pPr>
        <w:tabs>
          <w:tab w:val="left" w:pos="2369"/>
        </w:tabs>
        <w:rPr>
          <w:rFonts w:ascii="黑体" w:eastAsia="黑体" w:hAnsi="黑体"/>
          <w:sz w:val="32"/>
          <w:szCs w:val="32"/>
        </w:rPr>
      </w:pPr>
      <w:r>
        <w:rPr>
          <w:rFonts w:ascii="黑体" w:eastAsia="黑体" w:hAnsi="黑体"/>
          <w:sz w:val="32"/>
          <w:szCs w:val="32"/>
        </w:rPr>
        <w:tab/>
      </w:r>
    </w:p>
    <w:p w:rsidR="009D5660" w:rsidRDefault="009D5660" w:rsidP="00FD7561">
      <w:pPr>
        <w:pStyle w:val="1"/>
        <w:spacing w:before="120" w:after="120" w:line="360" w:lineRule="auto"/>
        <w:rPr>
          <w:rFonts w:ascii="仿宋_GB2312" w:eastAsia="仿宋_GB2312"/>
          <w:sz w:val="32"/>
          <w:szCs w:val="32"/>
        </w:rPr>
        <w:sectPr w:rsidR="009D5660" w:rsidSect="009D5660">
          <w:headerReference w:type="even" r:id="rId12"/>
          <w:headerReference w:type="default" r:id="rId13"/>
          <w:footerReference w:type="default" r:id="rId14"/>
          <w:headerReference w:type="first" r:id="rId15"/>
          <w:pgSz w:w="11906" w:h="16838"/>
          <w:pgMar w:top="1440" w:right="1797" w:bottom="1440" w:left="1797" w:header="851" w:footer="992" w:gutter="0"/>
          <w:pgNumType w:fmt="upperRoman" w:start="1"/>
          <w:cols w:space="425"/>
          <w:docGrid w:linePitch="312"/>
        </w:sectPr>
      </w:pPr>
    </w:p>
    <w:p w:rsidR="008548B4" w:rsidRPr="00174983" w:rsidRDefault="00AE7DEE" w:rsidP="00174983">
      <w:pPr>
        <w:pStyle w:val="1"/>
        <w:spacing w:before="120" w:after="120" w:line="360" w:lineRule="auto"/>
        <w:rPr>
          <w:rFonts w:ascii="仿宋_GB2312" w:eastAsia="仿宋_GB2312"/>
          <w:sz w:val="32"/>
          <w:szCs w:val="32"/>
        </w:rPr>
      </w:pPr>
      <w:bookmarkStart w:id="1" w:name="_Toc111391248"/>
      <w:bookmarkStart w:id="2" w:name="_Toc112766053"/>
      <w:r w:rsidRPr="00174983">
        <w:rPr>
          <w:rFonts w:ascii="仿宋_GB2312" w:eastAsia="仿宋_GB2312" w:hint="eastAsia"/>
          <w:sz w:val="32"/>
          <w:szCs w:val="32"/>
        </w:rPr>
        <w:lastRenderedPageBreak/>
        <w:t>一、</w:t>
      </w:r>
      <w:r w:rsidR="008548B4" w:rsidRPr="00174983">
        <w:rPr>
          <w:rFonts w:ascii="仿宋_GB2312" w:eastAsia="仿宋_GB2312" w:hint="eastAsia"/>
          <w:sz w:val="32"/>
          <w:szCs w:val="32"/>
        </w:rPr>
        <w:t>基准地价内涵</w:t>
      </w:r>
      <w:bookmarkEnd w:id="1"/>
      <w:bookmarkEnd w:id="2"/>
    </w:p>
    <w:p w:rsidR="008548B4" w:rsidRPr="008548B4" w:rsidRDefault="008548B4" w:rsidP="0062025E">
      <w:pPr>
        <w:spacing w:line="360" w:lineRule="auto"/>
        <w:ind w:firstLineChars="200" w:firstLine="562"/>
        <w:rPr>
          <w:rFonts w:ascii="仿宋_GB2312" w:eastAsia="仿宋_GB2312"/>
          <w:sz w:val="28"/>
          <w:szCs w:val="28"/>
        </w:rPr>
      </w:pPr>
      <w:r w:rsidRPr="00D35092">
        <w:rPr>
          <w:rFonts w:ascii="仿宋_GB2312" w:eastAsia="仿宋_GB2312"/>
          <w:b/>
          <w:sz w:val="28"/>
          <w:szCs w:val="28"/>
        </w:rPr>
        <w:t>1、商服用地：</w:t>
      </w:r>
      <w:r w:rsidRPr="008548B4">
        <w:rPr>
          <w:rFonts w:ascii="仿宋_GB2312" w:eastAsia="仿宋_GB2312"/>
          <w:sz w:val="28"/>
          <w:szCs w:val="28"/>
        </w:rPr>
        <w:t>土地在正常市场条件、设定土地开发程度为</w:t>
      </w:r>
      <w:r w:rsidRPr="008548B4">
        <w:rPr>
          <w:rFonts w:ascii="仿宋_GB2312" w:eastAsia="仿宋_GB2312"/>
          <w:sz w:val="28"/>
          <w:szCs w:val="28"/>
        </w:rPr>
        <w:t>“</w:t>
      </w:r>
      <w:r w:rsidRPr="008548B4">
        <w:rPr>
          <w:rFonts w:ascii="仿宋_GB2312" w:eastAsia="仿宋_GB2312"/>
          <w:sz w:val="28"/>
          <w:szCs w:val="28"/>
        </w:rPr>
        <w:t>五通一平</w:t>
      </w:r>
      <w:r w:rsidRPr="008548B4">
        <w:rPr>
          <w:rFonts w:ascii="仿宋_GB2312" w:eastAsia="仿宋_GB2312"/>
          <w:sz w:val="28"/>
          <w:szCs w:val="28"/>
        </w:rPr>
        <w:t>”</w:t>
      </w:r>
      <w:r w:rsidRPr="008548B4">
        <w:rPr>
          <w:rFonts w:ascii="仿宋_GB2312" w:eastAsia="仿宋_GB2312"/>
          <w:sz w:val="28"/>
          <w:szCs w:val="28"/>
        </w:rPr>
        <w:t>（即宗地红线外通路、通上水、通下水、通电、通讯，宗地红线内场地平整），估价期日为20</w:t>
      </w:r>
      <w:r>
        <w:rPr>
          <w:rFonts w:ascii="仿宋_GB2312" w:eastAsia="仿宋_GB2312"/>
          <w:sz w:val="28"/>
          <w:szCs w:val="28"/>
        </w:rPr>
        <w:t>22</w:t>
      </w:r>
      <w:r w:rsidRPr="008548B4">
        <w:rPr>
          <w:rFonts w:ascii="仿宋_GB2312" w:eastAsia="仿宋_GB2312"/>
          <w:sz w:val="28"/>
          <w:szCs w:val="28"/>
        </w:rPr>
        <w:t>年</w:t>
      </w:r>
      <w:r>
        <w:rPr>
          <w:rFonts w:ascii="仿宋_GB2312" w:eastAsia="仿宋_GB2312"/>
          <w:sz w:val="28"/>
          <w:szCs w:val="28"/>
        </w:rPr>
        <w:t>7</w:t>
      </w:r>
      <w:r w:rsidRPr="008548B4">
        <w:rPr>
          <w:rFonts w:ascii="仿宋_GB2312" w:eastAsia="仿宋_GB2312"/>
          <w:sz w:val="28"/>
          <w:szCs w:val="28"/>
        </w:rPr>
        <w:t>月</w:t>
      </w:r>
      <w:r>
        <w:rPr>
          <w:rFonts w:ascii="仿宋_GB2312" w:eastAsia="仿宋_GB2312"/>
          <w:sz w:val="28"/>
          <w:szCs w:val="28"/>
        </w:rPr>
        <w:t>1</w:t>
      </w:r>
      <w:r w:rsidRPr="008548B4">
        <w:rPr>
          <w:rFonts w:ascii="仿宋_GB2312" w:eastAsia="仿宋_GB2312"/>
          <w:sz w:val="28"/>
          <w:szCs w:val="28"/>
        </w:rPr>
        <w:t>日，土地使用年期为40年，设定容积率为2.0的首层楼面地价。价格单位为元/平方米，币种为人民币。</w:t>
      </w:r>
    </w:p>
    <w:p w:rsidR="008548B4" w:rsidRPr="008548B4" w:rsidRDefault="008548B4" w:rsidP="0062025E">
      <w:pPr>
        <w:spacing w:line="360" w:lineRule="auto"/>
        <w:ind w:firstLineChars="200" w:firstLine="562"/>
        <w:rPr>
          <w:rFonts w:ascii="仿宋_GB2312" w:eastAsia="仿宋_GB2312"/>
          <w:sz w:val="28"/>
          <w:szCs w:val="28"/>
        </w:rPr>
      </w:pPr>
      <w:r w:rsidRPr="00D35092">
        <w:rPr>
          <w:rFonts w:ascii="仿宋_GB2312" w:eastAsia="仿宋_GB2312" w:hint="eastAsia"/>
          <w:b/>
          <w:sz w:val="28"/>
          <w:szCs w:val="28"/>
        </w:rPr>
        <w:t>商服路线价：</w:t>
      </w:r>
      <w:r w:rsidRPr="008548B4">
        <w:rPr>
          <w:rFonts w:ascii="仿宋_GB2312" w:eastAsia="仿宋_GB2312" w:hint="eastAsia"/>
          <w:sz w:val="28"/>
          <w:szCs w:val="28"/>
        </w:rPr>
        <w:t>土地在正常市场条件、设定土地开发程度为“五通一平”（即宗地红线外通路、通上水、通下水、通电、通讯，宗地红线内场地平整），估价期日为</w:t>
      </w:r>
      <w:r w:rsidRPr="008548B4">
        <w:rPr>
          <w:rFonts w:ascii="仿宋_GB2312" w:eastAsia="仿宋_GB2312"/>
          <w:sz w:val="28"/>
          <w:szCs w:val="28"/>
        </w:rPr>
        <w:t>20</w:t>
      </w:r>
      <w:r>
        <w:rPr>
          <w:rFonts w:ascii="仿宋_GB2312" w:eastAsia="仿宋_GB2312"/>
          <w:sz w:val="28"/>
          <w:szCs w:val="28"/>
        </w:rPr>
        <w:t>22</w:t>
      </w:r>
      <w:r w:rsidRPr="008548B4">
        <w:rPr>
          <w:rFonts w:ascii="仿宋_GB2312" w:eastAsia="仿宋_GB2312"/>
          <w:sz w:val="28"/>
          <w:szCs w:val="28"/>
        </w:rPr>
        <w:t>年</w:t>
      </w:r>
      <w:r>
        <w:rPr>
          <w:rFonts w:ascii="仿宋_GB2312" w:eastAsia="仿宋_GB2312"/>
          <w:sz w:val="28"/>
          <w:szCs w:val="28"/>
        </w:rPr>
        <w:t>7</w:t>
      </w:r>
      <w:r w:rsidRPr="008548B4">
        <w:rPr>
          <w:rFonts w:ascii="仿宋_GB2312" w:eastAsia="仿宋_GB2312"/>
          <w:sz w:val="28"/>
          <w:szCs w:val="28"/>
        </w:rPr>
        <w:t>月</w:t>
      </w:r>
      <w:r>
        <w:rPr>
          <w:rFonts w:ascii="仿宋_GB2312" w:eastAsia="仿宋_GB2312"/>
          <w:sz w:val="28"/>
          <w:szCs w:val="28"/>
        </w:rPr>
        <w:t>1</w:t>
      </w:r>
      <w:r w:rsidRPr="008548B4">
        <w:rPr>
          <w:rFonts w:ascii="仿宋_GB2312" w:eastAsia="仿宋_GB2312"/>
          <w:sz w:val="28"/>
          <w:szCs w:val="28"/>
        </w:rPr>
        <w:t>日，土地使用年期为40年，设定容积率为2.0的</w:t>
      </w:r>
      <w:r w:rsidR="00AE7DEE">
        <w:rPr>
          <w:rFonts w:ascii="仿宋_GB2312" w:eastAsia="仿宋_GB2312" w:hint="eastAsia"/>
          <w:sz w:val="28"/>
          <w:szCs w:val="28"/>
        </w:rPr>
        <w:t>平均</w:t>
      </w:r>
      <w:r w:rsidRPr="008548B4">
        <w:rPr>
          <w:rFonts w:ascii="仿宋_GB2312" w:eastAsia="仿宋_GB2312"/>
          <w:sz w:val="28"/>
          <w:szCs w:val="28"/>
        </w:rPr>
        <w:t>楼面地价。商服</w:t>
      </w:r>
      <w:proofErr w:type="gramStart"/>
      <w:r w:rsidRPr="008548B4">
        <w:rPr>
          <w:rFonts w:ascii="仿宋_GB2312" w:eastAsia="仿宋_GB2312"/>
          <w:sz w:val="28"/>
          <w:szCs w:val="28"/>
        </w:rPr>
        <w:t>路线价</w:t>
      </w:r>
      <w:proofErr w:type="gramEnd"/>
      <w:r w:rsidRPr="008548B4">
        <w:rPr>
          <w:rFonts w:ascii="仿宋_GB2312" w:eastAsia="仿宋_GB2312"/>
          <w:sz w:val="28"/>
          <w:szCs w:val="28"/>
        </w:rPr>
        <w:t>的标准铺面的标准宽度为5米，标准深度为12米，均为首层楼面地价。价格单位为元/平方米，币种为人民币。</w:t>
      </w:r>
    </w:p>
    <w:p w:rsidR="008548B4" w:rsidRPr="008548B4" w:rsidRDefault="008548B4" w:rsidP="0062025E">
      <w:pPr>
        <w:spacing w:line="360" w:lineRule="auto"/>
        <w:ind w:firstLineChars="200" w:firstLine="562"/>
        <w:rPr>
          <w:rFonts w:ascii="仿宋_GB2312" w:eastAsia="仿宋_GB2312"/>
          <w:sz w:val="28"/>
          <w:szCs w:val="28"/>
        </w:rPr>
      </w:pPr>
      <w:r w:rsidRPr="00D35092">
        <w:rPr>
          <w:rFonts w:ascii="仿宋_GB2312" w:eastAsia="仿宋_GB2312"/>
          <w:b/>
          <w:sz w:val="28"/>
          <w:szCs w:val="28"/>
        </w:rPr>
        <w:t>2、住宅用地：</w:t>
      </w:r>
      <w:r w:rsidRPr="008548B4">
        <w:rPr>
          <w:rFonts w:ascii="仿宋_GB2312" w:eastAsia="仿宋_GB2312"/>
          <w:sz w:val="28"/>
          <w:szCs w:val="28"/>
        </w:rPr>
        <w:t>土地在正常市场条件、设定土地开发程度为</w:t>
      </w:r>
      <w:r w:rsidRPr="008548B4">
        <w:rPr>
          <w:rFonts w:ascii="仿宋_GB2312" w:eastAsia="仿宋_GB2312"/>
          <w:sz w:val="28"/>
          <w:szCs w:val="28"/>
        </w:rPr>
        <w:t>“</w:t>
      </w:r>
      <w:r w:rsidRPr="008548B4">
        <w:rPr>
          <w:rFonts w:ascii="仿宋_GB2312" w:eastAsia="仿宋_GB2312"/>
          <w:sz w:val="28"/>
          <w:szCs w:val="28"/>
        </w:rPr>
        <w:t>五通一平</w:t>
      </w:r>
      <w:r w:rsidRPr="008548B4">
        <w:rPr>
          <w:rFonts w:ascii="仿宋_GB2312" w:eastAsia="仿宋_GB2312"/>
          <w:sz w:val="28"/>
          <w:szCs w:val="28"/>
        </w:rPr>
        <w:t>”</w:t>
      </w:r>
      <w:r w:rsidRPr="008548B4">
        <w:rPr>
          <w:rFonts w:ascii="仿宋_GB2312" w:eastAsia="仿宋_GB2312"/>
          <w:sz w:val="28"/>
          <w:szCs w:val="28"/>
        </w:rPr>
        <w:t>（即宗地红线外通路、通上水、通下水、通电、通讯，宗地红线内场地平整），估价期日为20</w:t>
      </w:r>
      <w:r>
        <w:rPr>
          <w:rFonts w:ascii="仿宋_GB2312" w:eastAsia="仿宋_GB2312"/>
          <w:sz w:val="28"/>
          <w:szCs w:val="28"/>
        </w:rPr>
        <w:t>22</w:t>
      </w:r>
      <w:r w:rsidRPr="008548B4">
        <w:rPr>
          <w:rFonts w:ascii="仿宋_GB2312" w:eastAsia="仿宋_GB2312"/>
          <w:sz w:val="28"/>
          <w:szCs w:val="28"/>
        </w:rPr>
        <w:t>年</w:t>
      </w:r>
      <w:r>
        <w:rPr>
          <w:rFonts w:ascii="仿宋_GB2312" w:eastAsia="仿宋_GB2312"/>
          <w:sz w:val="28"/>
          <w:szCs w:val="28"/>
        </w:rPr>
        <w:t>7</w:t>
      </w:r>
      <w:r w:rsidRPr="008548B4">
        <w:rPr>
          <w:rFonts w:ascii="仿宋_GB2312" w:eastAsia="仿宋_GB2312"/>
          <w:sz w:val="28"/>
          <w:szCs w:val="28"/>
        </w:rPr>
        <w:t>月</w:t>
      </w:r>
      <w:r>
        <w:rPr>
          <w:rFonts w:ascii="仿宋_GB2312" w:eastAsia="仿宋_GB2312"/>
          <w:sz w:val="28"/>
          <w:szCs w:val="28"/>
        </w:rPr>
        <w:t>1</w:t>
      </w:r>
      <w:r w:rsidRPr="008548B4">
        <w:rPr>
          <w:rFonts w:ascii="仿宋_GB2312" w:eastAsia="仿宋_GB2312"/>
          <w:sz w:val="28"/>
          <w:szCs w:val="28"/>
        </w:rPr>
        <w:t>日，土地使用年期为70年，设定容积率为2.5的平均楼面地价。价格单位为元/平方米，币种为人民币。</w:t>
      </w:r>
    </w:p>
    <w:p w:rsidR="008548B4" w:rsidRPr="008548B4" w:rsidRDefault="008548B4" w:rsidP="0062025E">
      <w:pPr>
        <w:spacing w:line="360" w:lineRule="auto"/>
        <w:ind w:firstLineChars="200" w:firstLine="562"/>
        <w:rPr>
          <w:rFonts w:ascii="仿宋_GB2312" w:eastAsia="仿宋_GB2312"/>
          <w:sz w:val="28"/>
          <w:szCs w:val="28"/>
        </w:rPr>
      </w:pPr>
      <w:r w:rsidRPr="00D35092">
        <w:rPr>
          <w:rFonts w:ascii="仿宋_GB2312" w:eastAsia="仿宋_GB2312"/>
          <w:b/>
          <w:sz w:val="28"/>
          <w:szCs w:val="28"/>
        </w:rPr>
        <w:t>3、工业用地：</w:t>
      </w:r>
      <w:r w:rsidRPr="008548B4">
        <w:rPr>
          <w:rFonts w:ascii="仿宋_GB2312" w:eastAsia="仿宋_GB2312"/>
          <w:sz w:val="28"/>
          <w:szCs w:val="28"/>
        </w:rPr>
        <w:t>土地在正常市场条件、设定土地开发程度为</w:t>
      </w:r>
      <w:r w:rsidRPr="008548B4">
        <w:rPr>
          <w:rFonts w:ascii="仿宋_GB2312" w:eastAsia="仿宋_GB2312"/>
          <w:sz w:val="28"/>
          <w:szCs w:val="28"/>
        </w:rPr>
        <w:t>“</w:t>
      </w:r>
      <w:r w:rsidRPr="008548B4">
        <w:rPr>
          <w:rFonts w:ascii="仿宋_GB2312" w:eastAsia="仿宋_GB2312"/>
          <w:sz w:val="28"/>
          <w:szCs w:val="28"/>
        </w:rPr>
        <w:t>五通一平</w:t>
      </w:r>
      <w:r w:rsidRPr="008548B4">
        <w:rPr>
          <w:rFonts w:ascii="仿宋_GB2312" w:eastAsia="仿宋_GB2312"/>
          <w:sz w:val="28"/>
          <w:szCs w:val="28"/>
        </w:rPr>
        <w:t>”</w:t>
      </w:r>
      <w:r w:rsidRPr="008548B4">
        <w:rPr>
          <w:rFonts w:ascii="仿宋_GB2312" w:eastAsia="仿宋_GB2312"/>
          <w:sz w:val="28"/>
          <w:szCs w:val="28"/>
        </w:rPr>
        <w:t>（即宗地红线外通路、通上水、通下水、通电、通讯，宗地红线内场地平整），估价期日为20</w:t>
      </w:r>
      <w:r>
        <w:rPr>
          <w:rFonts w:ascii="仿宋_GB2312" w:eastAsia="仿宋_GB2312"/>
          <w:sz w:val="28"/>
          <w:szCs w:val="28"/>
        </w:rPr>
        <w:t>22</w:t>
      </w:r>
      <w:r w:rsidRPr="008548B4">
        <w:rPr>
          <w:rFonts w:ascii="仿宋_GB2312" w:eastAsia="仿宋_GB2312"/>
          <w:sz w:val="28"/>
          <w:szCs w:val="28"/>
        </w:rPr>
        <w:t>年</w:t>
      </w:r>
      <w:r>
        <w:rPr>
          <w:rFonts w:ascii="仿宋_GB2312" w:eastAsia="仿宋_GB2312"/>
          <w:sz w:val="28"/>
          <w:szCs w:val="28"/>
        </w:rPr>
        <w:t>7</w:t>
      </w:r>
      <w:r w:rsidRPr="008548B4">
        <w:rPr>
          <w:rFonts w:ascii="仿宋_GB2312" w:eastAsia="仿宋_GB2312"/>
          <w:sz w:val="28"/>
          <w:szCs w:val="28"/>
        </w:rPr>
        <w:t>月</w:t>
      </w:r>
      <w:r>
        <w:rPr>
          <w:rFonts w:ascii="仿宋_GB2312" w:eastAsia="仿宋_GB2312"/>
          <w:sz w:val="28"/>
          <w:szCs w:val="28"/>
        </w:rPr>
        <w:t>1</w:t>
      </w:r>
      <w:r w:rsidRPr="008548B4">
        <w:rPr>
          <w:rFonts w:ascii="仿宋_GB2312" w:eastAsia="仿宋_GB2312"/>
          <w:sz w:val="28"/>
          <w:szCs w:val="28"/>
        </w:rPr>
        <w:t>日，土地使用年期为50年，设定容积率为1.0的地面地价。价格单位为元/平方米，币种为人民币。</w:t>
      </w:r>
    </w:p>
    <w:p w:rsidR="00ED1E8B" w:rsidRPr="00D35092" w:rsidRDefault="008548B4" w:rsidP="0062025E">
      <w:pPr>
        <w:spacing w:line="360" w:lineRule="auto"/>
        <w:ind w:firstLineChars="200" w:firstLine="562"/>
        <w:rPr>
          <w:rFonts w:ascii="仿宋_GB2312" w:eastAsia="仿宋_GB2312"/>
          <w:b/>
          <w:sz w:val="28"/>
          <w:szCs w:val="28"/>
        </w:rPr>
      </w:pPr>
      <w:r w:rsidRPr="00D35092">
        <w:rPr>
          <w:rFonts w:ascii="仿宋_GB2312" w:eastAsia="仿宋_GB2312"/>
          <w:b/>
          <w:sz w:val="28"/>
          <w:szCs w:val="28"/>
        </w:rPr>
        <w:t>4、公共服务项目用地</w:t>
      </w:r>
      <w:r w:rsidR="00ED1E8B" w:rsidRPr="00D35092">
        <w:rPr>
          <w:rFonts w:ascii="仿宋_GB2312" w:eastAsia="仿宋_GB2312" w:hint="eastAsia"/>
          <w:b/>
          <w:sz w:val="28"/>
          <w:szCs w:val="28"/>
        </w:rPr>
        <w:t>：</w:t>
      </w:r>
    </w:p>
    <w:p w:rsidR="008548B4" w:rsidRDefault="00ED1E8B" w:rsidP="0062025E">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Pr="008548B4">
        <w:rPr>
          <w:rFonts w:ascii="仿宋_GB2312" w:eastAsia="仿宋_GB2312"/>
          <w:sz w:val="28"/>
          <w:szCs w:val="28"/>
        </w:rPr>
        <w:t>公共服务项目用地</w:t>
      </w:r>
      <w:r w:rsidR="00C739DA">
        <w:rPr>
          <w:rFonts w:ascii="仿宋_GB2312" w:eastAsia="仿宋_GB2312" w:hint="eastAsia"/>
          <w:sz w:val="28"/>
          <w:szCs w:val="28"/>
        </w:rPr>
        <w:t>（类别一）</w:t>
      </w:r>
      <w:r w:rsidR="008548B4" w:rsidRPr="008548B4">
        <w:rPr>
          <w:rFonts w:ascii="仿宋_GB2312" w:eastAsia="仿宋_GB2312"/>
          <w:sz w:val="28"/>
          <w:szCs w:val="28"/>
        </w:rPr>
        <w:t>：是指机关团体用地、新闻出版用地、科研用地、文化设施用地</w:t>
      </w:r>
      <w:r>
        <w:rPr>
          <w:rFonts w:ascii="仿宋_GB2312" w:eastAsia="仿宋_GB2312" w:hint="eastAsia"/>
          <w:sz w:val="28"/>
          <w:szCs w:val="28"/>
        </w:rPr>
        <w:t>、</w:t>
      </w:r>
      <w:r w:rsidRPr="00C739DA">
        <w:rPr>
          <w:rFonts w:ascii="仿宋_GB2312" w:eastAsia="仿宋_GB2312" w:hint="eastAsia"/>
          <w:sz w:val="28"/>
          <w:szCs w:val="28"/>
        </w:rPr>
        <w:t>教育用地、体育用地、医疗卫生</w:t>
      </w:r>
      <w:r w:rsidRPr="00C739DA">
        <w:rPr>
          <w:rFonts w:ascii="仿宋_GB2312" w:eastAsia="仿宋_GB2312" w:hint="eastAsia"/>
          <w:sz w:val="28"/>
          <w:szCs w:val="28"/>
        </w:rPr>
        <w:lastRenderedPageBreak/>
        <w:t>用地、社会福利用地</w:t>
      </w:r>
      <w:r w:rsidR="008548B4" w:rsidRPr="008548B4">
        <w:rPr>
          <w:rFonts w:ascii="仿宋_GB2312" w:eastAsia="仿宋_GB2312"/>
          <w:sz w:val="28"/>
          <w:szCs w:val="28"/>
        </w:rPr>
        <w:t>。即土地在正常市场条件、设定土地开发程度为</w:t>
      </w:r>
      <w:r w:rsidR="008548B4" w:rsidRPr="008548B4">
        <w:rPr>
          <w:rFonts w:ascii="仿宋_GB2312" w:eastAsia="仿宋_GB2312"/>
          <w:sz w:val="28"/>
          <w:szCs w:val="28"/>
        </w:rPr>
        <w:t>“</w:t>
      </w:r>
      <w:r w:rsidR="008548B4" w:rsidRPr="008548B4">
        <w:rPr>
          <w:rFonts w:ascii="仿宋_GB2312" w:eastAsia="仿宋_GB2312"/>
          <w:sz w:val="28"/>
          <w:szCs w:val="28"/>
        </w:rPr>
        <w:t>五通一平</w:t>
      </w:r>
      <w:r w:rsidR="008548B4" w:rsidRPr="008548B4">
        <w:rPr>
          <w:rFonts w:ascii="仿宋_GB2312" w:eastAsia="仿宋_GB2312"/>
          <w:sz w:val="28"/>
          <w:szCs w:val="28"/>
        </w:rPr>
        <w:t>”</w:t>
      </w:r>
      <w:r w:rsidR="008548B4" w:rsidRPr="008548B4">
        <w:rPr>
          <w:rFonts w:ascii="仿宋_GB2312" w:eastAsia="仿宋_GB2312"/>
          <w:sz w:val="28"/>
          <w:szCs w:val="28"/>
        </w:rPr>
        <w:t>（即宗地红线外通路、通上水、通下水、通电、通讯、宗地红线内场地平整）估价期日为</w:t>
      </w:r>
      <w:r w:rsidRPr="008548B4">
        <w:rPr>
          <w:rFonts w:ascii="仿宋_GB2312" w:eastAsia="仿宋_GB2312"/>
          <w:sz w:val="28"/>
          <w:szCs w:val="28"/>
        </w:rPr>
        <w:t>20</w:t>
      </w:r>
      <w:r>
        <w:rPr>
          <w:rFonts w:ascii="仿宋_GB2312" w:eastAsia="仿宋_GB2312"/>
          <w:sz w:val="28"/>
          <w:szCs w:val="28"/>
        </w:rPr>
        <w:t>22</w:t>
      </w:r>
      <w:r w:rsidRPr="008548B4">
        <w:rPr>
          <w:rFonts w:ascii="仿宋_GB2312" w:eastAsia="仿宋_GB2312"/>
          <w:sz w:val="28"/>
          <w:szCs w:val="28"/>
        </w:rPr>
        <w:t>年</w:t>
      </w:r>
      <w:r>
        <w:rPr>
          <w:rFonts w:ascii="仿宋_GB2312" w:eastAsia="仿宋_GB2312"/>
          <w:sz w:val="28"/>
          <w:szCs w:val="28"/>
        </w:rPr>
        <w:t>7</w:t>
      </w:r>
      <w:r w:rsidRPr="008548B4">
        <w:rPr>
          <w:rFonts w:ascii="仿宋_GB2312" w:eastAsia="仿宋_GB2312"/>
          <w:sz w:val="28"/>
          <w:szCs w:val="28"/>
        </w:rPr>
        <w:t>月</w:t>
      </w:r>
      <w:r>
        <w:rPr>
          <w:rFonts w:ascii="仿宋_GB2312" w:eastAsia="仿宋_GB2312"/>
          <w:sz w:val="28"/>
          <w:szCs w:val="28"/>
        </w:rPr>
        <w:t>1</w:t>
      </w:r>
      <w:r w:rsidRPr="008548B4">
        <w:rPr>
          <w:rFonts w:ascii="仿宋_GB2312" w:eastAsia="仿宋_GB2312"/>
          <w:sz w:val="28"/>
          <w:szCs w:val="28"/>
        </w:rPr>
        <w:t>日</w:t>
      </w:r>
      <w:r w:rsidR="008548B4" w:rsidRPr="008548B4">
        <w:rPr>
          <w:rFonts w:ascii="仿宋_GB2312" w:eastAsia="仿宋_GB2312"/>
          <w:sz w:val="28"/>
          <w:szCs w:val="28"/>
        </w:rPr>
        <w:t>，土地使用年期为50年，容积率为</w:t>
      </w:r>
      <w:r w:rsidR="00FE282C">
        <w:rPr>
          <w:rFonts w:ascii="仿宋_GB2312" w:eastAsia="仿宋_GB2312"/>
          <w:sz w:val="28"/>
          <w:szCs w:val="28"/>
        </w:rPr>
        <w:t>1.5</w:t>
      </w:r>
      <w:r w:rsidR="008548B4" w:rsidRPr="008548B4">
        <w:rPr>
          <w:rFonts w:ascii="仿宋_GB2312" w:eastAsia="仿宋_GB2312"/>
          <w:sz w:val="28"/>
          <w:szCs w:val="28"/>
        </w:rPr>
        <w:t>的国有建设用地平均楼面地价。价格单位为元/平方米，币种为人民币。</w:t>
      </w:r>
    </w:p>
    <w:p w:rsidR="008548B4" w:rsidRDefault="00ED1E8B" w:rsidP="0062025E">
      <w:pPr>
        <w:spacing w:line="360" w:lineRule="auto"/>
        <w:ind w:firstLineChars="200" w:firstLine="560"/>
        <w:rPr>
          <w:rFonts w:ascii="仿宋_GB2312" w:eastAsia="仿宋_GB2312"/>
          <w:sz w:val="28"/>
          <w:szCs w:val="28"/>
        </w:rPr>
      </w:pPr>
      <w:r>
        <w:rPr>
          <w:rFonts w:ascii="仿宋_GB2312" w:eastAsia="仿宋_GB2312" w:hint="eastAsia"/>
          <w:sz w:val="28"/>
          <w:szCs w:val="28"/>
        </w:rPr>
        <w:t>（2）</w:t>
      </w:r>
      <w:r w:rsidR="008548B4" w:rsidRPr="008548B4">
        <w:rPr>
          <w:rFonts w:ascii="仿宋_GB2312" w:eastAsia="仿宋_GB2312"/>
          <w:sz w:val="28"/>
          <w:szCs w:val="28"/>
        </w:rPr>
        <w:t>公共服务项目用地</w:t>
      </w:r>
      <w:r w:rsidR="00C739DA">
        <w:rPr>
          <w:rFonts w:ascii="仿宋_GB2312" w:eastAsia="仿宋_GB2312" w:hint="eastAsia"/>
          <w:sz w:val="28"/>
          <w:szCs w:val="28"/>
        </w:rPr>
        <w:t>（类别</w:t>
      </w:r>
      <w:r>
        <w:rPr>
          <w:rFonts w:ascii="仿宋_GB2312" w:eastAsia="仿宋_GB2312" w:hint="eastAsia"/>
          <w:sz w:val="28"/>
          <w:szCs w:val="28"/>
        </w:rPr>
        <w:t>二</w:t>
      </w:r>
      <w:r w:rsidR="00C739DA">
        <w:rPr>
          <w:rFonts w:ascii="仿宋_GB2312" w:eastAsia="仿宋_GB2312" w:hint="eastAsia"/>
          <w:sz w:val="28"/>
          <w:szCs w:val="28"/>
        </w:rPr>
        <w:t>）</w:t>
      </w:r>
      <w:r w:rsidR="008548B4" w:rsidRPr="008548B4">
        <w:rPr>
          <w:rFonts w:ascii="仿宋_GB2312" w:eastAsia="仿宋_GB2312"/>
          <w:sz w:val="28"/>
          <w:szCs w:val="28"/>
        </w:rPr>
        <w:t>：是指</w:t>
      </w:r>
      <w:r w:rsidR="00C739DA">
        <w:rPr>
          <w:rFonts w:ascii="仿宋_GB2312" w:eastAsia="仿宋_GB2312" w:hint="eastAsia"/>
          <w:sz w:val="28"/>
          <w:szCs w:val="28"/>
        </w:rPr>
        <w:t>公</w:t>
      </w:r>
      <w:r w:rsidR="00C739DA" w:rsidRPr="00C739DA">
        <w:rPr>
          <w:rFonts w:ascii="仿宋_GB2312" w:eastAsia="仿宋_GB2312" w:hint="eastAsia"/>
          <w:sz w:val="28"/>
          <w:szCs w:val="28"/>
        </w:rPr>
        <w:t>用设施用地、公园与绿地</w:t>
      </w:r>
      <w:r w:rsidR="008548B4" w:rsidRPr="008548B4">
        <w:rPr>
          <w:rFonts w:ascii="仿宋_GB2312" w:eastAsia="仿宋_GB2312"/>
          <w:sz w:val="28"/>
          <w:szCs w:val="28"/>
        </w:rPr>
        <w:t>。即土地在正常市场条件、设定土地开发程度为</w:t>
      </w:r>
      <w:r w:rsidR="008548B4" w:rsidRPr="008548B4">
        <w:rPr>
          <w:rFonts w:ascii="仿宋_GB2312" w:eastAsia="仿宋_GB2312"/>
          <w:sz w:val="28"/>
          <w:szCs w:val="28"/>
        </w:rPr>
        <w:t>“</w:t>
      </w:r>
      <w:r w:rsidR="008548B4" w:rsidRPr="008548B4">
        <w:rPr>
          <w:rFonts w:ascii="仿宋_GB2312" w:eastAsia="仿宋_GB2312"/>
          <w:sz w:val="28"/>
          <w:szCs w:val="28"/>
        </w:rPr>
        <w:t>五通一平</w:t>
      </w:r>
      <w:r w:rsidR="008548B4" w:rsidRPr="008548B4">
        <w:rPr>
          <w:rFonts w:ascii="仿宋_GB2312" w:eastAsia="仿宋_GB2312"/>
          <w:sz w:val="28"/>
          <w:szCs w:val="28"/>
        </w:rPr>
        <w:t>”</w:t>
      </w:r>
      <w:r w:rsidR="008548B4" w:rsidRPr="008548B4">
        <w:rPr>
          <w:rFonts w:ascii="仿宋_GB2312" w:eastAsia="仿宋_GB2312"/>
          <w:sz w:val="28"/>
          <w:szCs w:val="28"/>
        </w:rPr>
        <w:t>（即宗地红线外通路、通上水、通下水、通电、通讯、宗地红线内场地平整）估价期日为</w:t>
      </w:r>
      <w:r w:rsidR="00C739DA" w:rsidRPr="008548B4">
        <w:rPr>
          <w:rFonts w:ascii="仿宋_GB2312" w:eastAsia="仿宋_GB2312"/>
          <w:sz w:val="28"/>
          <w:szCs w:val="28"/>
        </w:rPr>
        <w:t>20</w:t>
      </w:r>
      <w:r w:rsidR="00C739DA">
        <w:rPr>
          <w:rFonts w:ascii="仿宋_GB2312" w:eastAsia="仿宋_GB2312"/>
          <w:sz w:val="28"/>
          <w:szCs w:val="28"/>
        </w:rPr>
        <w:t>22</w:t>
      </w:r>
      <w:r w:rsidR="00C739DA" w:rsidRPr="008548B4">
        <w:rPr>
          <w:rFonts w:ascii="仿宋_GB2312" w:eastAsia="仿宋_GB2312"/>
          <w:sz w:val="28"/>
          <w:szCs w:val="28"/>
        </w:rPr>
        <w:t>年</w:t>
      </w:r>
      <w:r w:rsidR="00C739DA">
        <w:rPr>
          <w:rFonts w:ascii="仿宋_GB2312" w:eastAsia="仿宋_GB2312"/>
          <w:sz w:val="28"/>
          <w:szCs w:val="28"/>
        </w:rPr>
        <w:t>7</w:t>
      </w:r>
      <w:r w:rsidR="00C739DA" w:rsidRPr="008548B4">
        <w:rPr>
          <w:rFonts w:ascii="仿宋_GB2312" w:eastAsia="仿宋_GB2312"/>
          <w:sz w:val="28"/>
          <w:szCs w:val="28"/>
        </w:rPr>
        <w:t>月</w:t>
      </w:r>
      <w:r w:rsidR="00C739DA">
        <w:rPr>
          <w:rFonts w:ascii="仿宋_GB2312" w:eastAsia="仿宋_GB2312"/>
          <w:sz w:val="28"/>
          <w:szCs w:val="28"/>
        </w:rPr>
        <w:t>1</w:t>
      </w:r>
      <w:r w:rsidR="00C739DA" w:rsidRPr="008548B4">
        <w:rPr>
          <w:rFonts w:ascii="仿宋_GB2312" w:eastAsia="仿宋_GB2312"/>
          <w:sz w:val="28"/>
          <w:szCs w:val="28"/>
        </w:rPr>
        <w:t>日</w:t>
      </w:r>
      <w:r w:rsidR="008548B4" w:rsidRPr="008548B4">
        <w:rPr>
          <w:rFonts w:ascii="仿宋_GB2312" w:eastAsia="仿宋_GB2312"/>
          <w:sz w:val="28"/>
          <w:szCs w:val="28"/>
        </w:rPr>
        <w:t>，土地使用年期为50年，容积率为</w:t>
      </w:r>
      <w:r w:rsidR="00C45180">
        <w:rPr>
          <w:rFonts w:ascii="仿宋_GB2312" w:eastAsia="仿宋_GB2312" w:hint="eastAsia"/>
          <w:sz w:val="28"/>
          <w:szCs w:val="28"/>
        </w:rPr>
        <w:t>1.0</w:t>
      </w:r>
      <w:r w:rsidR="008548B4" w:rsidRPr="008548B4">
        <w:rPr>
          <w:rFonts w:ascii="仿宋_GB2312" w:eastAsia="仿宋_GB2312"/>
          <w:sz w:val="28"/>
          <w:szCs w:val="28"/>
        </w:rPr>
        <w:t>的国有建设用地地面地价。价格单位为元/平方米，币种为人民币。</w:t>
      </w:r>
    </w:p>
    <w:p w:rsidR="00C45180" w:rsidRPr="009671BD" w:rsidRDefault="00C45180" w:rsidP="009671BD">
      <w:pPr>
        <w:spacing w:line="360" w:lineRule="auto"/>
        <w:jc w:val="center"/>
        <w:rPr>
          <w:rFonts w:ascii="仿宋_GB2312" w:eastAsia="仿宋_GB2312"/>
          <w:sz w:val="24"/>
          <w:szCs w:val="28"/>
        </w:rPr>
      </w:pPr>
      <w:r w:rsidRPr="009671BD">
        <w:rPr>
          <w:rFonts w:ascii="仿宋_GB2312" w:eastAsia="仿宋_GB2312" w:hint="eastAsia"/>
          <w:sz w:val="24"/>
          <w:szCs w:val="28"/>
        </w:rPr>
        <w:t>表2-</w:t>
      </w:r>
      <w:r w:rsidRPr="009671BD">
        <w:rPr>
          <w:rFonts w:ascii="仿宋_GB2312" w:eastAsia="仿宋_GB2312"/>
          <w:sz w:val="24"/>
          <w:szCs w:val="28"/>
        </w:rPr>
        <w:t xml:space="preserve">1 </w:t>
      </w:r>
      <w:r w:rsidRPr="009671BD">
        <w:rPr>
          <w:rFonts w:ascii="仿宋_GB2312" w:eastAsia="仿宋_GB2312" w:hint="eastAsia"/>
          <w:sz w:val="24"/>
          <w:szCs w:val="28"/>
        </w:rPr>
        <w:t>清远市区基准地价内涵表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50"/>
        <w:gridCol w:w="1561"/>
        <w:gridCol w:w="850"/>
        <w:gridCol w:w="1541"/>
        <w:gridCol w:w="1015"/>
        <w:gridCol w:w="1071"/>
      </w:tblGrid>
      <w:tr w:rsidR="00C739DA" w:rsidRPr="00C739DA" w:rsidTr="00C45180">
        <w:trPr>
          <w:trHeight w:val="118"/>
          <w:jc w:val="center"/>
        </w:trPr>
        <w:tc>
          <w:tcPr>
            <w:tcW w:w="1363" w:type="pct"/>
            <w:gridSpan w:val="2"/>
            <w:shd w:val="clear" w:color="auto" w:fill="auto"/>
            <w:vAlign w:val="center"/>
          </w:tcPr>
          <w:p w:rsidR="00C739DA" w:rsidRPr="00C739DA" w:rsidRDefault="00C739DA" w:rsidP="00ED1E8B">
            <w:pPr>
              <w:jc w:val="center"/>
              <w:rPr>
                <w:rFonts w:ascii="仿宋_GB2312" w:eastAsia="仿宋_GB2312" w:hAnsi="宋体"/>
                <w:b/>
                <w:szCs w:val="21"/>
              </w:rPr>
            </w:pPr>
            <w:bookmarkStart w:id="3" w:name="OLE_LINK1"/>
            <w:r w:rsidRPr="00C739DA">
              <w:rPr>
                <w:rFonts w:ascii="仿宋_GB2312" w:eastAsia="仿宋_GB2312" w:hAnsi="宋体" w:hint="eastAsia"/>
                <w:b/>
                <w:szCs w:val="21"/>
              </w:rPr>
              <w:t>用地类型</w:t>
            </w:r>
          </w:p>
        </w:tc>
        <w:tc>
          <w:tcPr>
            <w:tcW w:w="940" w:type="pct"/>
            <w:shd w:val="clear" w:color="auto" w:fill="auto"/>
            <w:vAlign w:val="center"/>
          </w:tcPr>
          <w:p w:rsidR="00C739DA" w:rsidRPr="00C739DA" w:rsidRDefault="00C45180" w:rsidP="00ED1E8B">
            <w:pPr>
              <w:jc w:val="center"/>
              <w:rPr>
                <w:rFonts w:ascii="仿宋_GB2312" w:eastAsia="仿宋_GB2312" w:hAnsi="宋体"/>
                <w:b/>
                <w:szCs w:val="21"/>
              </w:rPr>
            </w:pPr>
            <w:r>
              <w:rPr>
                <w:rFonts w:ascii="仿宋_GB2312" w:eastAsia="仿宋_GB2312" w:hAnsi="宋体" w:hint="eastAsia"/>
                <w:b/>
                <w:szCs w:val="21"/>
              </w:rPr>
              <w:t>地价</w:t>
            </w:r>
            <w:r w:rsidR="00C739DA" w:rsidRPr="00C739DA">
              <w:rPr>
                <w:rFonts w:ascii="仿宋_GB2312" w:eastAsia="仿宋_GB2312" w:hAnsi="宋体" w:hint="eastAsia"/>
                <w:b/>
                <w:szCs w:val="21"/>
              </w:rPr>
              <w:t>表达形式</w:t>
            </w:r>
          </w:p>
        </w:tc>
        <w:tc>
          <w:tcPr>
            <w:tcW w:w="512" w:type="pct"/>
            <w:shd w:val="clear" w:color="auto" w:fill="auto"/>
            <w:vAlign w:val="center"/>
          </w:tcPr>
          <w:p w:rsidR="00C739DA" w:rsidRPr="00C739DA" w:rsidRDefault="00C739DA" w:rsidP="00ED1E8B">
            <w:pPr>
              <w:jc w:val="center"/>
              <w:rPr>
                <w:rFonts w:ascii="仿宋_GB2312" w:eastAsia="仿宋_GB2312" w:hAnsi="宋体"/>
                <w:b/>
                <w:szCs w:val="21"/>
              </w:rPr>
            </w:pPr>
            <w:r w:rsidRPr="00C739DA">
              <w:rPr>
                <w:rFonts w:ascii="仿宋_GB2312" w:eastAsia="仿宋_GB2312" w:hAnsi="宋体" w:hint="eastAsia"/>
                <w:b/>
                <w:szCs w:val="21"/>
              </w:rPr>
              <w:t>使用年限</w:t>
            </w:r>
          </w:p>
        </w:tc>
        <w:tc>
          <w:tcPr>
            <w:tcW w:w="928" w:type="pct"/>
            <w:shd w:val="clear" w:color="auto" w:fill="auto"/>
            <w:vAlign w:val="center"/>
          </w:tcPr>
          <w:p w:rsidR="00C739DA" w:rsidRPr="00C739DA" w:rsidRDefault="00C739DA" w:rsidP="00ED1E8B">
            <w:pPr>
              <w:jc w:val="center"/>
              <w:rPr>
                <w:rFonts w:ascii="仿宋_GB2312" w:eastAsia="仿宋_GB2312" w:hAnsi="宋体"/>
                <w:b/>
                <w:szCs w:val="21"/>
              </w:rPr>
            </w:pPr>
            <w:r w:rsidRPr="00C739DA">
              <w:rPr>
                <w:rFonts w:ascii="仿宋_GB2312" w:eastAsia="仿宋_GB2312" w:hAnsi="宋体" w:hint="eastAsia"/>
                <w:b/>
                <w:szCs w:val="21"/>
              </w:rPr>
              <w:t>开发程度</w:t>
            </w:r>
          </w:p>
        </w:tc>
        <w:tc>
          <w:tcPr>
            <w:tcW w:w="611" w:type="pct"/>
            <w:shd w:val="clear" w:color="auto" w:fill="auto"/>
            <w:vAlign w:val="center"/>
          </w:tcPr>
          <w:p w:rsidR="00C739DA" w:rsidRPr="00C739DA" w:rsidRDefault="00C739DA" w:rsidP="00ED1E8B">
            <w:pPr>
              <w:jc w:val="center"/>
              <w:rPr>
                <w:rFonts w:ascii="仿宋_GB2312" w:eastAsia="仿宋_GB2312" w:hAnsi="宋体"/>
                <w:b/>
                <w:szCs w:val="21"/>
              </w:rPr>
            </w:pPr>
            <w:r w:rsidRPr="00C739DA">
              <w:rPr>
                <w:rFonts w:ascii="仿宋_GB2312" w:eastAsia="仿宋_GB2312" w:hAnsi="宋体" w:hint="eastAsia"/>
                <w:b/>
                <w:szCs w:val="21"/>
              </w:rPr>
              <w:t>设定容积率</w:t>
            </w:r>
          </w:p>
        </w:tc>
        <w:tc>
          <w:tcPr>
            <w:tcW w:w="645" w:type="pct"/>
            <w:shd w:val="clear" w:color="auto" w:fill="auto"/>
            <w:vAlign w:val="center"/>
          </w:tcPr>
          <w:p w:rsidR="00C739DA" w:rsidRPr="00C739DA" w:rsidRDefault="00C739DA" w:rsidP="00ED1E8B">
            <w:pPr>
              <w:jc w:val="center"/>
              <w:rPr>
                <w:rFonts w:ascii="仿宋_GB2312" w:eastAsia="仿宋_GB2312" w:hAnsi="宋体"/>
                <w:b/>
                <w:szCs w:val="21"/>
              </w:rPr>
            </w:pPr>
            <w:r w:rsidRPr="00C739DA">
              <w:rPr>
                <w:rFonts w:ascii="仿宋_GB2312" w:eastAsia="仿宋_GB2312" w:hAnsi="宋体" w:hint="eastAsia"/>
                <w:b/>
                <w:szCs w:val="21"/>
              </w:rPr>
              <w:t>估价期日</w:t>
            </w:r>
          </w:p>
        </w:tc>
      </w:tr>
      <w:tr w:rsidR="00C739DA" w:rsidRPr="00C739DA" w:rsidTr="00C45180">
        <w:trPr>
          <w:trHeight w:val="481"/>
          <w:jc w:val="center"/>
        </w:trPr>
        <w:tc>
          <w:tcPr>
            <w:tcW w:w="1363" w:type="pct"/>
            <w:gridSpan w:val="2"/>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商服用地</w:t>
            </w:r>
          </w:p>
        </w:tc>
        <w:tc>
          <w:tcPr>
            <w:tcW w:w="940"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首层楼面地价</w:t>
            </w:r>
            <w:r w:rsidR="00FD21D1">
              <w:rPr>
                <w:rFonts w:ascii="仿宋_GB2312" w:eastAsia="仿宋_GB2312" w:hAnsi="宋体" w:hint="eastAsia"/>
                <w:szCs w:val="21"/>
              </w:rPr>
              <w:t>/平均楼面地价</w:t>
            </w:r>
          </w:p>
        </w:tc>
        <w:tc>
          <w:tcPr>
            <w:tcW w:w="512"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40</w:t>
            </w:r>
          </w:p>
        </w:tc>
        <w:tc>
          <w:tcPr>
            <w:tcW w:w="928"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五通一平</w:t>
            </w:r>
          </w:p>
        </w:tc>
        <w:tc>
          <w:tcPr>
            <w:tcW w:w="611"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2.0</w:t>
            </w:r>
          </w:p>
        </w:tc>
        <w:tc>
          <w:tcPr>
            <w:tcW w:w="645" w:type="pct"/>
            <w:vMerge w:val="restar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2022.7.1</w:t>
            </w:r>
          </w:p>
        </w:tc>
      </w:tr>
      <w:tr w:rsidR="00C739DA" w:rsidRPr="00C739DA" w:rsidTr="00C45180">
        <w:trPr>
          <w:trHeight w:val="481"/>
          <w:jc w:val="center"/>
        </w:trPr>
        <w:tc>
          <w:tcPr>
            <w:tcW w:w="1363" w:type="pct"/>
            <w:gridSpan w:val="2"/>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住宅用地</w:t>
            </w:r>
          </w:p>
        </w:tc>
        <w:tc>
          <w:tcPr>
            <w:tcW w:w="940"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平均楼面地价</w:t>
            </w:r>
          </w:p>
        </w:tc>
        <w:tc>
          <w:tcPr>
            <w:tcW w:w="512"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70</w:t>
            </w:r>
          </w:p>
        </w:tc>
        <w:tc>
          <w:tcPr>
            <w:tcW w:w="928"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五通一平</w:t>
            </w:r>
          </w:p>
        </w:tc>
        <w:tc>
          <w:tcPr>
            <w:tcW w:w="611"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2.5</w:t>
            </w:r>
          </w:p>
        </w:tc>
        <w:tc>
          <w:tcPr>
            <w:tcW w:w="645" w:type="pct"/>
            <w:vMerge/>
            <w:vAlign w:val="center"/>
          </w:tcPr>
          <w:p w:rsidR="00C739DA" w:rsidRPr="00C739DA" w:rsidRDefault="00C739DA" w:rsidP="00ED1E8B">
            <w:pPr>
              <w:jc w:val="center"/>
              <w:rPr>
                <w:rFonts w:ascii="仿宋_GB2312" w:eastAsia="仿宋_GB2312" w:hAnsi="宋体"/>
                <w:szCs w:val="21"/>
              </w:rPr>
            </w:pPr>
          </w:p>
        </w:tc>
      </w:tr>
      <w:tr w:rsidR="00C739DA" w:rsidRPr="00C739DA" w:rsidTr="00C45180">
        <w:trPr>
          <w:trHeight w:val="481"/>
          <w:jc w:val="center"/>
        </w:trPr>
        <w:tc>
          <w:tcPr>
            <w:tcW w:w="1363" w:type="pct"/>
            <w:gridSpan w:val="2"/>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工业用地</w:t>
            </w:r>
          </w:p>
        </w:tc>
        <w:tc>
          <w:tcPr>
            <w:tcW w:w="940"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地面地价</w:t>
            </w:r>
          </w:p>
        </w:tc>
        <w:tc>
          <w:tcPr>
            <w:tcW w:w="512"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50</w:t>
            </w:r>
          </w:p>
        </w:tc>
        <w:tc>
          <w:tcPr>
            <w:tcW w:w="928"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五通一平</w:t>
            </w:r>
          </w:p>
        </w:tc>
        <w:tc>
          <w:tcPr>
            <w:tcW w:w="611"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1.0</w:t>
            </w:r>
          </w:p>
        </w:tc>
        <w:tc>
          <w:tcPr>
            <w:tcW w:w="645" w:type="pct"/>
            <w:vMerge/>
            <w:vAlign w:val="center"/>
          </w:tcPr>
          <w:p w:rsidR="00C739DA" w:rsidRPr="00C739DA" w:rsidRDefault="00C739DA" w:rsidP="00ED1E8B">
            <w:pPr>
              <w:jc w:val="center"/>
              <w:rPr>
                <w:rFonts w:ascii="仿宋_GB2312" w:eastAsia="仿宋_GB2312" w:hAnsi="宋体"/>
                <w:szCs w:val="21"/>
              </w:rPr>
            </w:pPr>
          </w:p>
        </w:tc>
      </w:tr>
      <w:tr w:rsidR="00C739DA" w:rsidRPr="00C739DA" w:rsidTr="00C45180">
        <w:trPr>
          <w:trHeight w:val="481"/>
          <w:jc w:val="center"/>
        </w:trPr>
        <w:tc>
          <w:tcPr>
            <w:tcW w:w="852" w:type="pct"/>
            <w:vMerge w:val="restar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公共服务项目用地</w:t>
            </w:r>
          </w:p>
        </w:tc>
        <w:tc>
          <w:tcPr>
            <w:tcW w:w="512" w:type="pct"/>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类别</w:t>
            </w:r>
            <w:proofErr w:type="gramStart"/>
            <w:r w:rsidRPr="00C739DA">
              <w:rPr>
                <w:rFonts w:ascii="仿宋_GB2312" w:eastAsia="仿宋_GB2312" w:hAnsi="宋体" w:hint="eastAsia"/>
                <w:szCs w:val="21"/>
              </w:rPr>
              <w:t>一</w:t>
            </w:r>
            <w:proofErr w:type="gramEnd"/>
          </w:p>
        </w:tc>
        <w:tc>
          <w:tcPr>
            <w:tcW w:w="940"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平均楼面地价</w:t>
            </w:r>
          </w:p>
        </w:tc>
        <w:tc>
          <w:tcPr>
            <w:tcW w:w="512"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50</w:t>
            </w:r>
          </w:p>
        </w:tc>
        <w:tc>
          <w:tcPr>
            <w:tcW w:w="928"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五通一平</w:t>
            </w:r>
          </w:p>
        </w:tc>
        <w:tc>
          <w:tcPr>
            <w:tcW w:w="611" w:type="pct"/>
            <w:shd w:val="clear" w:color="auto" w:fill="auto"/>
            <w:vAlign w:val="center"/>
          </w:tcPr>
          <w:p w:rsidR="00C739DA" w:rsidRPr="00C739DA" w:rsidRDefault="00FE282C" w:rsidP="00ED1E8B">
            <w:pPr>
              <w:jc w:val="center"/>
              <w:rPr>
                <w:rFonts w:ascii="仿宋_GB2312" w:eastAsia="仿宋_GB2312" w:hAnsi="宋体"/>
                <w:szCs w:val="21"/>
              </w:rPr>
            </w:pPr>
            <w:r>
              <w:rPr>
                <w:rFonts w:ascii="仿宋_GB2312" w:eastAsia="仿宋_GB2312" w:hAnsi="宋体"/>
                <w:szCs w:val="21"/>
              </w:rPr>
              <w:t>1.5</w:t>
            </w:r>
          </w:p>
        </w:tc>
        <w:tc>
          <w:tcPr>
            <w:tcW w:w="645" w:type="pct"/>
            <w:vMerge/>
            <w:vAlign w:val="center"/>
          </w:tcPr>
          <w:p w:rsidR="00C739DA" w:rsidRPr="00C739DA" w:rsidRDefault="00C739DA" w:rsidP="00ED1E8B">
            <w:pPr>
              <w:jc w:val="center"/>
              <w:rPr>
                <w:rFonts w:ascii="仿宋_GB2312" w:eastAsia="仿宋_GB2312" w:hAnsi="宋体"/>
                <w:szCs w:val="21"/>
              </w:rPr>
            </w:pPr>
          </w:p>
        </w:tc>
      </w:tr>
      <w:tr w:rsidR="00C739DA" w:rsidRPr="00C739DA" w:rsidTr="00C45180">
        <w:trPr>
          <w:trHeight w:val="481"/>
          <w:jc w:val="center"/>
        </w:trPr>
        <w:tc>
          <w:tcPr>
            <w:tcW w:w="852" w:type="pct"/>
            <w:vMerge/>
            <w:shd w:val="clear" w:color="auto" w:fill="auto"/>
            <w:vAlign w:val="center"/>
          </w:tcPr>
          <w:p w:rsidR="00C739DA" w:rsidRPr="00C739DA" w:rsidRDefault="00C739DA" w:rsidP="00ED1E8B">
            <w:pPr>
              <w:jc w:val="center"/>
              <w:rPr>
                <w:rFonts w:ascii="仿宋_GB2312" w:eastAsia="仿宋_GB2312" w:hAnsi="宋体"/>
                <w:szCs w:val="21"/>
              </w:rPr>
            </w:pPr>
          </w:p>
        </w:tc>
        <w:tc>
          <w:tcPr>
            <w:tcW w:w="512" w:type="pct"/>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类别二</w:t>
            </w:r>
          </w:p>
        </w:tc>
        <w:tc>
          <w:tcPr>
            <w:tcW w:w="940"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地面地价</w:t>
            </w:r>
          </w:p>
        </w:tc>
        <w:tc>
          <w:tcPr>
            <w:tcW w:w="512"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50</w:t>
            </w:r>
          </w:p>
        </w:tc>
        <w:tc>
          <w:tcPr>
            <w:tcW w:w="928" w:type="pct"/>
            <w:shd w:val="clear" w:color="auto" w:fill="auto"/>
            <w:vAlign w:val="center"/>
          </w:tcPr>
          <w:p w:rsidR="00C739DA" w:rsidRPr="00C739DA" w:rsidRDefault="00C739DA" w:rsidP="00ED1E8B">
            <w:pPr>
              <w:jc w:val="center"/>
              <w:rPr>
                <w:rFonts w:ascii="仿宋_GB2312" w:eastAsia="仿宋_GB2312" w:hAnsi="宋体"/>
                <w:szCs w:val="21"/>
              </w:rPr>
            </w:pPr>
            <w:r w:rsidRPr="00C739DA">
              <w:rPr>
                <w:rFonts w:ascii="仿宋_GB2312" w:eastAsia="仿宋_GB2312" w:hAnsi="宋体" w:hint="eastAsia"/>
                <w:szCs w:val="21"/>
              </w:rPr>
              <w:t>五通一平</w:t>
            </w:r>
          </w:p>
        </w:tc>
        <w:tc>
          <w:tcPr>
            <w:tcW w:w="611" w:type="pct"/>
            <w:shd w:val="clear" w:color="auto" w:fill="auto"/>
            <w:vAlign w:val="center"/>
          </w:tcPr>
          <w:p w:rsidR="00C739DA" w:rsidRPr="00C739DA" w:rsidRDefault="00ED1E8B" w:rsidP="00ED1E8B">
            <w:pPr>
              <w:jc w:val="center"/>
              <w:rPr>
                <w:rFonts w:ascii="仿宋_GB2312" w:eastAsia="仿宋_GB2312" w:hAnsi="宋体"/>
                <w:szCs w:val="21"/>
              </w:rPr>
            </w:pPr>
            <w:r>
              <w:rPr>
                <w:rFonts w:ascii="仿宋_GB2312" w:eastAsia="仿宋_GB2312" w:hAnsi="宋体"/>
                <w:szCs w:val="21"/>
              </w:rPr>
              <w:t>1.0</w:t>
            </w:r>
          </w:p>
        </w:tc>
        <w:tc>
          <w:tcPr>
            <w:tcW w:w="645" w:type="pct"/>
            <w:vMerge/>
            <w:vAlign w:val="center"/>
          </w:tcPr>
          <w:p w:rsidR="00C739DA" w:rsidRPr="00C739DA" w:rsidRDefault="00C739DA" w:rsidP="00ED1E8B">
            <w:pPr>
              <w:jc w:val="center"/>
              <w:rPr>
                <w:rFonts w:ascii="仿宋_GB2312" w:eastAsia="仿宋_GB2312" w:hAnsi="宋体"/>
                <w:szCs w:val="21"/>
              </w:rPr>
            </w:pPr>
          </w:p>
        </w:tc>
      </w:tr>
    </w:tbl>
    <w:p w:rsidR="00C45180" w:rsidRPr="00174983" w:rsidRDefault="00AE7DEE" w:rsidP="00174983">
      <w:pPr>
        <w:pStyle w:val="1"/>
        <w:spacing w:before="120" w:after="120" w:line="360" w:lineRule="auto"/>
        <w:rPr>
          <w:rFonts w:ascii="仿宋_GB2312" w:eastAsia="仿宋_GB2312"/>
          <w:sz w:val="32"/>
          <w:szCs w:val="32"/>
        </w:rPr>
      </w:pPr>
      <w:bookmarkStart w:id="4" w:name="_Toc111391249"/>
      <w:bookmarkStart w:id="5" w:name="_Toc112766054"/>
      <w:bookmarkEnd w:id="3"/>
      <w:r w:rsidRPr="00174983">
        <w:rPr>
          <w:rFonts w:ascii="仿宋_GB2312" w:eastAsia="仿宋_GB2312" w:hint="eastAsia"/>
          <w:sz w:val="32"/>
          <w:szCs w:val="32"/>
        </w:rPr>
        <w:t>二、</w:t>
      </w:r>
      <w:r w:rsidR="00C45180" w:rsidRPr="00174983">
        <w:rPr>
          <w:rFonts w:ascii="仿宋_GB2312" w:eastAsia="仿宋_GB2312" w:hint="eastAsia"/>
          <w:sz w:val="32"/>
          <w:szCs w:val="32"/>
        </w:rPr>
        <w:t>基准地价成果</w:t>
      </w:r>
      <w:bookmarkEnd w:id="4"/>
      <w:bookmarkEnd w:id="5"/>
    </w:p>
    <w:p w:rsidR="00C45180" w:rsidRPr="00CC551A" w:rsidRDefault="00CC551A" w:rsidP="00CC551A">
      <w:pPr>
        <w:pStyle w:val="2"/>
        <w:spacing w:before="120" w:after="120" w:line="360" w:lineRule="auto"/>
        <w:rPr>
          <w:rFonts w:ascii="仿宋_GB2312" w:eastAsia="仿宋_GB2312"/>
          <w:sz w:val="30"/>
          <w:szCs w:val="30"/>
        </w:rPr>
      </w:pPr>
      <w:bookmarkStart w:id="6" w:name="_Toc112766055"/>
      <w:r w:rsidRPr="00CC551A">
        <w:rPr>
          <w:rFonts w:ascii="仿宋_GB2312" w:eastAsia="仿宋_GB2312" w:hint="eastAsia"/>
          <w:sz w:val="30"/>
          <w:szCs w:val="30"/>
        </w:rPr>
        <w:t>（一）</w:t>
      </w:r>
      <w:r w:rsidR="00C45180" w:rsidRPr="00CC551A">
        <w:rPr>
          <w:rFonts w:ascii="仿宋_GB2312" w:eastAsia="仿宋_GB2312"/>
          <w:sz w:val="30"/>
          <w:szCs w:val="30"/>
        </w:rPr>
        <w:t>级别基准地价成果</w:t>
      </w:r>
      <w:bookmarkEnd w:id="6"/>
    </w:p>
    <w:p w:rsidR="002F7F4C" w:rsidRDefault="00C45180" w:rsidP="00C45180">
      <w:pPr>
        <w:spacing w:line="360" w:lineRule="auto"/>
        <w:ind w:firstLineChars="200" w:firstLine="560"/>
        <w:rPr>
          <w:rFonts w:ascii="仿宋_GB2312" w:eastAsia="仿宋_GB2312"/>
          <w:sz w:val="28"/>
          <w:szCs w:val="28"/>
        </w:rPr>
      </w:pPr>
      <w:r w:rsidRPr="00C45180">
        <w:rPr>
          <w:rFonts w:ascii="仿宋_GB2312" w:eastAsia="仿宋_GB2312" w:hint="eastAsia"/>
          <w:sz w:val="28"/>
          <w:szCs w:val="28"/>
        </w:rPr>
        <w:t>按照《城镇土地分等定级规程》（</w:t>
      </w:r>
      <w:r w:rsidRPr="00C45180">
        <w:rPr>
          <w:rFonts w:ascii="仿宋_GB2312" w:eastAsia="仿宋_GB2312"/>
          <w:sz w:val="28"/>
          <w:szCs w:val="28"/>
        </w:rPr>
        <w:t>GB/T18507-2014）进行了分类定级，通过城镇土地定级结果及结合清远市区房地产市场变化实际情况，将清远市区（清城区、清新区）划分多个级别：其中商服用地、住宅用地</w:t>
      </w:r>
      <w:r>
        <w:rPr>
          <w:rFonts w:ascii="仿宋_GB2312" w:eastAsia="仿宋_GB2312" w:hint="eastAsia"/>
          <w:sz w:val="28"/>
          <w:szCs w:val="28"/>
        </w:rPr>
        <w:t>、</w:t>
      </w:r>
      <w:r w:rsidR="00FD21D1">
        <w:rPr>
          <w:rFonts w:ascii="仿宋_GB2312" w:eastAsia="仿宋_GB2312" w:hint="eastAsia"/>
          <w:sz w:val="28"/>
          <w:szCs w:val="28"/>
        </w:rPr>
        <w:t>工业用地、</w:t>
      </w:r>
      <w:r w:rsidRPr="00C45180">
        <w:rPr>
          <w:rFonts w:ascii="仿宋_GB2312" w:eastAsia="仿宋_GB2312"/>
          <w:sz w:val="28"/>
          <w:szCs w:val="28"/>
        </w:rPr>
        <w:t>公共服务项目用地（类别一）</w:t>
      </w:r>
      <w:r w:rsidR="00174983">
        <w:rPr>
          <w:rFonts w:ascii="仿宋_GB2312" w:eastAsia="仿宋_GB2312" w:hint="eastAsia"/>
          <w:sz w:val="28"/>
          <w:szCs w:val="28"/>
        </w:rPr>
        <w:t>和</w:t>
      </w:r>
      <w:r w:rsidR="00174983" w:rsidRPr="00C45180">
        <w:rPr>
          <w:rFonts w:ascii="仿宋_GB2312" w:eastAsia="仿宋_GB2312"/>
          <w:sz w:val="28"/>
          <w:szCs w:val="28"/>
        </w:rPr>
        <w:t>公共服务项目用地</w:t>
      </w:r>
      <w:r w:rsidR="00174983" w:rsidRPr="00C45180">
        <w:rPr>
          <w:rFonts w:ascii="仿宋_GB2312" w:eastAsia="仿宋_GB2312"/>
          <w:sz w:val="28"/>
          <w:szCs w:val="28"/>
        </w:rPr>
        <w:lastRenderedPageBreak/>
        <w:t>（类别二）</w:t>
      </w:r>
      <w:r w:rsidRPr="00C45180">
        <w:rPr>
          <w:rFonts w:ascii="仿宋_GB2312" w:eastAsia="仿宋_GB2312"/>
          <w:sz w:val="28"/>
          <w:szCs w:val="28"/>
        </w:rPr>
        <w:t>均划分了</w:t>
      </w:r>
      <w:r>
        <w:rPr>
          <w:rFonts w:ascii="仿宋_GB2312" w:eastAsia="仿宋_GB2312"/>
          <w:sz w:val="28"/>
          <w:szCs w:val="28"/>
        </w:rPr>
        <w:t>6</w:t>
      </w:r>
      <w:r>
        <w:rPr>
          <w:rFonts w:ascii="仿宋_GB2312" w:eastAsia="仿宋_GB2312" w:hint="eastAsia"/>
          <w:sz w:val="28"/>
          <w:szCs w:val="28"/>
        </w:rPr>
        <w:t>个</w:t>
      </w:r>
      <w:r w:rsidRPr="00C45180">
        <w:rPr>
          <w:rFonts w:ascii="仿宋_GB2312" w:eastAsia="仿宋_GB2312"/>
          <w:sz w:val="28"/>
          <w:szCs w:val="28"/>
        </w:rPr>
        <w:t>级别。各用途级别基准地价详见下图表。</w:t>
      </w:r>
    </w:p>
    <w:p w:rsidR="00EE6578" w:rsidRPr="009671BD" w:rsidRDefault="00EE6578" w:rsidP="009671BD">
      <w:pPr>
        <w:spacing w:line="360" w:lineRule="auto"/>
        <w:jc w:val="center"/>
        <w:rPr>
          <w:rFonts w:ascii="仿宋_GB2312" w:eastAsia="仿宋_GB2312"/>
          <w:sz w:val="24"/>
          <w:szCs w:val="28"/>
        </w:rPr>
      </w:pPr>
      <w:r w:rsidRPr="009671BD">
        <w:rPr>
          <w:rFonts w:ascii="仿宋_GB2312" w:eastAsia="仿宋_GB2312" w:hint="eastAsia"/>
          <w:sz w:val="24"/>
          <w:szCs w:val="28"/>
        </w:rPr>
        <w:t>表2-</w:t>
      </w:r>
      <w:r w:rsidRPr="009671BD">
        <w:rPr>
          <w:rFonts w:ascii="仿宋_GB2312" w:eastAsia="仿宋_GB2312"/>
          <w:sz w:val="24"/>
          <w:szCs w:val="28"/>
        </w:rPr>
        <w:t>2</w:t>
      </w:r>
      <w:r w:rsidRPr="009671BD">
        <w:rPr>
          <w:rFonts w:ascii="仿宋_GB2312" w:eastAsia="仿宋_GB2312" w:hint="eastAsia"/>
          <w:sz w:val="24"/>
          <w:szCs w:val="28"/>
        </w:rPr>
        <w:t>清远市区2022年各用途级别基准地价表</w:t>
      </w:r>
      <w:r w:rsidR="00BB7A5B" w:rsidRPr="009671BD">
        <w:rPr>
          <w:rFonts w:ascii="仿宋_GB2312" w:eastAsia="仿宋_GB2312" w:hint="eastAsia"/>
          <w:sz w:val="24"/>
          <w:szCs w:val="28"/>
        </w:rPr>
        <w:t>（内涵地价）</w:t>
      </w:r>
    </w:p>
    <w:p w:rsidR="002F7F4C" w:rsidRPr="00EE6578" w:rsidRDefault="00EE6578" w:rsidP="00EE6578">
      <w:pPr>
        <w:jc w:val="right"/>
        <w:rPr>
          <w:rFonts w:ascii="仿宋_GB2312" w:eastAsia="仿宋_GB2312"/>
        </w:rPr>
      </w:pPr>
      <w:r w:rsidRPr="00EE6578">
        <w:rPr>
          <w:rFonts w:ascii="仿宋_GB2312" w:eastAsia="仿宋_GB2312" w:hint="eastAsia"/>
        </w:rPr>
        <w:t>单位：元/平方米</w:t>
      </w:r>
    </w:p>
    <w:tbl>
      <w:tblPr>
        <w:tblW w:w="0" w:type="auto"/>
        <w:tblInd w:w="-289" w:type="dxa"/>
        <w:tblLook w:val="04A0" w:firstRow="1" w:lastRow="0" w:firstColumn="1" w:lastColumn="0" w:noHBand="0" w:noVBand="1"/>
      </w:tblPr>
      <w:tblGrid>
        <w:gridCol w:w="1088"/>
        <w:gridCol w:w="1114"/>
        <w:gridCol w:w="1476"/>
        <w:gridCol w:w="1242"/>
        <w:gridCol w:w="1139"/>
        <w:gridCol w:w="1476"/>
        <w:gridCol w:w="1056"/>
      </w:tblGrid>
      <w:tr w:rsidR="00FD21D1" w:rsidRPr="00FD21D1" w:rsidTr="00733A65">
        <w:trPr>
          <w:trHeight w:val="285"/>
        </w:trPr>
        <w:tc>
          <w:tcPr>
            <w:tcW w:w="108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 xml:space="preserve"> </w:t>
            </w:r>
            <w:r w:rsidRPr="006752F8">
              <w:rPr>
                <w:rFonts w:ascii="仿宋_GB2312" w:eastAsia="仿宋_GB2312" w:hAnsi="等线" w:cs="宋体" w:hint="eastAsia"/>
                <w:kern w:val="0"/>
                <w:szCs w:val="21"/>
              </w:rPr>
              <w:t xml:space="preserve"> 价格</w:t>
            </w:r>
          </w:p>
          <w:p w:rsidR="00EE6578" w:rsidRPr="006752F8" w:rsidRDefault="00EE6578" w:rsidP="00DF5B4C">
            <w:pPr>
              <w:widowControl/>
              <w:jc w:val="center"/>
              <w:rPr>
                <w:rFonts w:ascii="仿宋_GB2312" w:eastAsia="仿宋_GB2312" w:hAnsi="等线" w:cs="宋体"/>
                <w:kern w:val="0"/>
                <w:szCs w:val="21"/>
              </w:rPr>
            </w:pPr>
          </w:p>
          <w:p w:rsidR="00EE6578" w:rsidRPr="006752F8" w:rsidRDefault="00EE6578" w:rsidP="00EE6578">
            <w:pPr>
              <w:widowControl/>
              <w:rPr>
                <w:rFonts w:ascii="仿宋_GB2312" w:eastAsia="仿宋_GB2312" w:hAnsi="等线" w:cs="宋体"/>
                <w:kern w:val="0"/>
                <w:szCs w:val="21"/>
              </w:rPr>
            </w:pPr>
            <w:r w:rsidRPr="006752F8">
              <w:rPr>
                <w:rFonts w:ascii="仿宋_GB2312" w:eastAsia="仿宋_GB2312" w:hAnsi="等线" w:cs="宋体" w:hint="eastAsia"/>
                <w:kern w:val="0"/>
                <w:szCs w:val="21"/>
              </w:rPr>
              <w:t>级别</w:t>
            </w:r>
          </w:p>
        </w:tc>
        <w:tc>
          <w:tcPr>
            <w:tcW w:w="2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商服用地（不含路线价）</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住宅用地</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工业用地</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公共服务项目用地</w:t>
            </w:r>
          </w:p>
        </w:tc>
      </w:tr>
      <w:tr w:rsidR="00FD21D1" w:rsidRPr="00FD21D1" w:rsidTr="00733A65">
        <w:trPr>
          <w:trHeight w:val="285"/>
        </w:trPr>
        <w:tc>
          <w:tcPr>
            <w:tcW w:w="1088" w:type="dxa"/>
            <w:vMerge/>
            <w:tcBorders>
              <w:left w:val="single" w:sz="4" w:space="0" w:color="auto"/>
              <w:bottom w:val="single" w:sz="4" w:space="0" w:color="auto"/>
              <w:right w:val="single" w:sz="4" w:space="0" w:color="auto"/>
              <w:tl2br w:val="single" w:sz="4" w:space="0" w:color="auto"/>
            </w:tcBorders>
            <w:shd w:val="clear" w:color="auto" w:fill="auto"/>
            <w:noWrap/>
            <w:vAlign w:val="center"/>
            <w:hideMark/>
          </w:tcPr>
          <w:p w:rsidR="00EE6578" w:rsidRPr="006752F8" w:rsidRDefault="00EE6578" w:rsidP="00DF5B4C">
            <w:pPr>
              <w:jc w:val="center"/>
              <w:rPr>
                <w:rFonts w:ascii="仿宋_GB2312" w:eastAsia="仿宋_GB2312" w:hAnsi="等线" w:cs="宋体"/>
                <w:kern w:val="0"/>
                <w:szCs w:val="21"/>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EE6578" w:rsidRPr="006752F8" w:rsidRDefault="00EE6578" w:rsidP="00DF5B4C">
            <w:pPr>
              <w:widowControl/>
              <w:jc w:val="left"/>
              <w:rPr>
                <w:rFonts w:ascii="仿宋_GB2312" w:eastAsia="仿宋_GB2312" w:hAnsi="等线" w:cs="宋体"/>
                <w:kern w:val="0"/>
                <w:szCs w:val="21"/>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E6578" w:rsidRPr="006752F8" w:rsidRDefault="00EE6578" w:rsidP="00DF5B4C">
            <w:pPr>
              <w:widowControl/>
              <w:jc w:val="left"/>
              <w:rPr>
                <w:rFonts w:ascii="仿宋_GB2312" w:eastAsia="仿宋_GB2312" w:hAnsi="等线" w:cs="宋体"/>
                <w:kern w:val="0"/>
                <w:szCs w:val="21"/>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EE6578" w:rsidRPr="006752F8" w:rsidRDefault="00EE6578" w:rsidP="00DF5B4C">
            <w:pPr>
              <w:widowControl/>
              <w:jc w:val="left"/>
              <w:rPr>
                <w:rFonts w:ascii="仿宋_GB2312" w:eastAsia="仿宋_GB2312" w:hAnsi="等线"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类别</w:t>
            </w:r>
            <w:proofErr w:type="gramStart"/>
            <w:r w:rsidRPr="006752F8">
              <w:rPr>
                <w:rFonts w:ascii="仿宋_GB2312" w:eastAsia="仿宋_GB2312" w:hAnsi="等线" w:cs="宋体" w:hint="eastAsia"/>
                <w:kern w:val="0"/>
                <w:szCs w:val="21"/>
              </w:rPr>
              <w:t>一</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类别二</w:t>
            </w:r>
          </w:p>
        </w:tc>
      </w:tr>
      <w:tr w:rsidR="00FD21D1" w:rsidRPr="00FD21D1" w:rsidTr="00733A65">
        <w:trPr>
          <w:trHeight w:val="285"/>
        </w:trPr>
        <w:tc>
          <w:tcPr>
            <w:tcW w:w="1088" w:type="dxa"/>
            <w:vMerge/>
            <w:tcBorders>
              <w:left w:val="single" w:sz="4" w:space="0" w:color="auto"/>
              <w:bottom w:val="single" w:sz="4" w:space="0" w:color="auto"/>
              <w:right w:val="single" w:sz="4" w:space="0" w:color="auto"/>
              <w:tl2br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p>
        </w:tc>
        <w:tc>
          <w:tcPr>
            <w:tcW w:w="1114" w:type="dxa"/>
            <w:tcBorders>
              <w:top w:val="nil"/>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首层楼面地价</w:t>
            </w:r>
          </w:p>
        </w:tc>
        <w:tc>
          <w:tcPr>
            <w:tcW w:w="0" w:type="auto"/>
            <w:tcBorders>
              <w:top w:val="nil"/>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平均楼面地价</w:t>
            </w:r>
          </w:p>
        </w:tc>
        <w:tc>
          <w:tcPr>
            <w:tcW w:w="1242" w:type="dxa"/>
            <w:tcBorders>
              <w:top w:val="nil"/>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平均楼面地价</w:t>
            </w:r>
          </w:p>
        </w:tc>
        <w:tc>
          <w:tcPr>
            <w:tcW w:w="1139" w:type="dxa"/>
            <w:tcBorders>
              <w:top w:val="nil"/>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地面地价</w:t>
            </w:r>
          </w:p>
        </w:tc>
        <w:tc>
          <w:tcPr>
            <w:tcW w:w="0" w:type="auto"/>
            <w:tcBorders>
              <w:top w:val="nil"/>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平均楼面地价</w:t>
            </w:r>
          </w:p>
        </w:tc>
        <w:tc>
          <w:tcPr>
            <w:tcW w:w="0" w:type="auto"/>
            <w:tcBorders>
              <w:top w:val="nil"/>
              <w:left w:val="nil"/>
              <w:bottom w:val="single" w:sz="4" w:space="0" w:color="auto"/>
              <w:right w:val="single" w:sz="4" w:space="0" w:color="auto"/>
            </w:tcBorders>
            <w:shd w:val="clear" w:color="auto" w:fill="auto"/>
            <w:noWrap/>
            <w:vAlign w:val="center"/>
            <w:hideMark/>
          </w:tcPr>
          <w:p w:rsidR="00EE6578" w:rsidRPr="006752F8" w:rsidRDefault="00EE6578" w:rsidP="00DF5B4C">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地面地价</w:t>
            </w:r>
          </w:p>
        </w:tc>
      </w:tr>
      <w:tr w:rsidR="00AC50A8" w:rsidRPr="00FD21D1" w:rsidTr="00AE7DEE">
        <w:trPr>
          <w:trHeight w:val="28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Ⅰ级</w:t>
            </w:r>
          </w:p>
        </w:tc>
        <w:tc>
          <w:tcPr>
            <w:tcW w:w="1114" w:type="dxa"/>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5440</w:t>
            </w:r>
          </w:p>
        </w:tc>
        <w:tc>
          <w:tcPr>
            <w:tcW w:w="0" w:type="auto"/>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3200</w:t>
            </w:r>
          </w:p>
        </w:tc>
        <w:tc>
          <w:tcPr>
            <w:tcW w:w="1242"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2580</w:t>
            </w:r>
          </w:p>
        </w:tc>
        <w:tc>
          <w:tcPr>
            <w:tcW w:w="1139"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490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717</w:t>
            </w:r>
          </w:p>
        </w:tc>
      </w:tr>
      <w:tr w:rsidR="00AC50A8" w:rsidRPr="00FD21D1" w:rsidTr="00AE7DEE">
        <w:trPr>
          <w:trHeight w:val="28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Ⅱ级</w:t>
            </w:r>
          </w:p>
        </w:tc>
        <w:tc>
          <w:tcPr>
            <w:tcW w:w="1114" w:type="dxa"/>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3587</w:t>
            </w:r>
          </w:p>
        </w:tc>
        <w:tc>
          <w:tcPr>
            <w:tcW w:w="0" w:type="auto"/>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2110</w:t>
            </w:r>
          </w:p>
        </w:tc>
        <w:tc>
          <w:tcPr>
            <w:tcW w:w="1242"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1850</w:t>
            </w:r>
          </w:p>
        </w:tc>
        <w:tc>
          <w:tcPr>
            <w:tcW w:w="1139"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660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440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607</w:t>
            </w:r>
          </w:p>
        </w:tc>
      </w:tr>
      <w:tr w:rsidR="00AC50A8" w:rsidRPr="00FD21D1" w:rsidTr="00AE7DEE">
        <w:trPr>
          <w:trHeight w:val="28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Ⅲ级</w:t>
            </w:r>
          </w:p>
        </w:tc>
        <w:tc>
          <w:tcPr>
            <w:tcW w:w="1114" w:type="dxa"/>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2737</w:t>
            </w:r>
          </w:p>
        </w:tc>
        <w:tc>
          <w:tcPr>
            <w:tcW w:w="0" w:type="auto"/>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1610</w:t>
            </w:r>
          </w:p>
        </w:tc>
        <w:tc>
          <w:tcPr>
            <w:tcW w:w="1242"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1360</w:t>
            </w:r>
          </w:p>
        </w:tc>
        <w:tc>
          <w:tcPr>
            <w:tcW w:w="1139"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550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387</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506</w:t>
            </w:r>
          </w:p>
        </w:tc>
      </w:tr>
      <w:tr w:rsidR="00AC50A8" w:rsidRPr="00FD21D1" w:rsidTr="00AE7DEE">
        <w:trPr>
          <w:trHeight w:val="28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Ⅳ级</w:t>
            </w:r>
          </w:p>
        </w:tc>
        <w:tc>
          <w:tcPr>
            <w:tcW w:w="1114" w:type="dxa"/>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1904</w:t>
            </w:r>
          </w:p>
        </w:tc>
        <w:tc>
          <w:tcPr>
            <w:tcW w:w="0" w:type="auto"/>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1120</w:t>
            </w:r>
          </w:p>
        </w:tc>
        <w:tc>
          <w:tcPr>
            <w:tcW w:w="1242"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1020</w:t>
            </w:r>
          </w:p>
        </w:tc>
        <w:tc>
          <w:tcPr>
            <w:tcW w:w="1139"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420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338</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386</w:t>
            </w:r>
          </w:p>
        </w:tc>
      </w:tr>
      <w:tr w:rsidR="00AC50A8" w:rsidRPr="00FD21D1" w:rsidTr="00AE7DEE">
        <w:trPr>
          <w:trHeight w:val="28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Ⅴ级</w:t>
            </w:r>
          </w:p>
        </w:tc>
        <w:tc>
          <w:tcPr>
            <w:tcW w:w="1114" w:type="dxa"/>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1105</w:t>
            </w:r>
          </w:p>
        </w:tc>
        <w:tc>
          <w:tcPr>
            <w:tcW w:w="0" w:type="auto"/>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650</w:t>
            </w:r>
          </w:p>
        </w:tc>
        <w:tc>
          <w:tcPr>
            <w:tcW w:w="1242"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1139"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320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270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295</w:t>
            </w:r>
          </w:p>
        </w:tc>
      </w:tr>
      <w:tr w:rsidR="00AC50A8" w:rsidRPr="00FD21D1" w:rsidTr="00AE7DEE">
        <w:trPr>
          <w:trHeight w:val="285"/>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Ⅵ级</w:t>
            </w:r>
          </w:p>
        </w:tc>
        <w:tc>
          <w:tcPr>
            <w:tcW w:w="1114" w:type="dxa"/>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629</w:t>
            </w:r>
          </w:p>
        </w:tc>
        <w:tc>
          <w:tcPr>
            <w:tcW w:w="0" w:type="auto"/>
            <w:tcBorders>
              <w:top w:val="nil"/>
              <w:left w:val="nil"/>
              <w:bottom w:val="single" w:sz="4" w:space="0" w:color="auto"/>
              <w:right w:val="single" w:sz="4" w:space="0" w:color="auto"/>
            </w:tcBorders>
            <w:shd w:val="clear" w:color="auto" w:fill="auto"/>
            <w:noWrap/>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370</w:t>
            </w:r>
          </w:p>
        </w:tc>
        <w:tc>
          <w:tcPr>
            <w:tcW w:w="1242"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450</w:t>
            </w:r>
          </w:p>
        </w:tc>
        <w:tc>
          <w:tcPr>
            <w:tcW w:w="1139" w:type="dxa"/>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200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180</w:t>
            </w:r>
          </w:p>
        </w:tc>
        <w:tc>
          <w:tcPr>
            <w:tcW w:w="0" w:type="auto"/>
            <w:tcBorders>
              <w:top w:val="nil"/>
              <w:left w:val="nil"/>
              <w:bottom w:val="single" w:sz="4" w:space="0" w:color="auto"/>
              <w:right w:val="single" w:sz="4" w:space="0" w:color="auto"/>
            </w:tcBorders>
            <w:shd w:val="clear" w:color="auto" w:fill="auto"/>
            <w:noWrap/>
            <w:vAlign w:val="center"/>
            <w:hideMark/>
          </w:tcPr>
          <w:p w:rsidR="00AC50A8" w:rsidRPr="006752F8" w:rsidRDefault="00AC50A8" w:rsidP="00AC50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184</w:t>
            </w:r>
          </w:p>
        </w:tc>
      </w:tr>
    </w:tbl>
    <w:p w:rsidR="002F7F4C" w:rsidRPr="00FD21D1" w:rsidRDefault="00FD21D1" w:rsidP="002F7F4C">
      <w:pPr>
        <w:rPr>
          <w:rFonts w:ascii="仿宋_GB2312" w:eastAsia="仿宋_GB2312"/>
        </w:rPr>
      </w:pPr>
      <w:r w:rsidRPr="00FD21D1">
        <w:rPr>
          <w:rFonts w:ascii="仿宋_GB2312" w:eastAsia="仿宋_GB2312" w:hint="eastAsia"/>
        </w:rPr>
        <w:t>注：1.商服级别价的表现形式为设定容积率2.0下的首层楼面地价</w:t>
      </w:r>
      <w:r>
        <w:rPr>
          <w:rFonts w:ascii="仿宋_GB2312" w:eastAsia="仿宋_GB2312" w:hint="eastAsia"/>
        </w:rPr>
        <w:t>和平均楼面地价</w:t>
      </w:r>
      <w:r w:rsidRPr="00FD21D1">
        <w:rPr>
          <w:rFonts w:ascii="仿宋_GB2312" w:eastAsia="仿宋_GB2312" w:hint="eastAsia"/>
        </w:rPr>
        <w:t>，首层楼面地价转换容积率2.0下平均楼面地价思路如下：商服用地容积率为2.0的容积率修正系数为0.</w:t>
      </w:r>
      <w:r>
        <w:rPr>
          <w:rFonts w:ascii="仿宋_GB2312" w:eastAsia="仿宋_GB2312"/>
        </w:rPr>
        <w:t>5882</w:t>
      </w:r>
      <w:r w:rsidRPr="00FD21D1">
        <w:rPr>
          <w:rFonts w:ascii="仿宋_GB2312" w:eastAsia="仿宋_GB2312" w:hint="eastAsia"/>
        </w:rPr>
        <w:t>，设商服首层楼面地价为P0，则商</w:t>
      </w:r>
      <w:proofErr w:type="gramStart"/>
      <w:r w:rsidRPr="00FD21D1">
        <w:rPr>
          <w:rFonts w:ascii="仿宋_GB2312" w:eastAsia="仿宋_GB2312" w:hint="eastAsia"/>
        </w:rPr>
        <w:t>服平均</w:t>
      </w:r>
      <w:proofErr w:type="gramEnd"/>
      <w:r w:rsidRPr="00FD21D1">
        <w:rPr>
          <w:rFonts w:ascii="仿宋_GB2312" w:eastAsia="仿宋_GB2312" w:hint="eastAsia"/>
        </w:rPr>
        <w:t>楼面地价P=P0×0.</w:t>
      </w:r>
      <w:r>
        <w:rPr>
          <w:rFonts w:ascii="仿宋_GB2312" w:eastAsia="仿宋_GB2312"/>
        </w:rPr>
        <w:t>5882</w:t>
      </w:r>
      <w:r>
        <w:rPr>
          <w:rFonts w:ascii="仿宋_GB2312" w:eastAsia="仿宋_GB2312" w:hint="eastAsia"/>
        </w:rPr>
        <w:t>。</w:t>
      </w:r>
      <w:r w:rsidRPr="00FD21D1">
        <w:rPr>
          <w:rFonts w:ascii="仿宋_GB2312" w:eastAsia="仿宋_GB2312" w:hint="eastAsia"/>
        </w:rPr>
        <w:t xml:space="preserve"> </w:t>
      </w:r>
    </w:p>
    <w:p w:rsidR="00FD21D1" w:rsidRDefault="00FD21D1" w:rsidP="009671BD">
      <w:pPr>
        <w:spacing w:line="360" w:lineRule="auto"/>
        <w:jc w:val="center"/>
        <w:rPr>
          <w:rFonts w:ascii="仿宋_GB2312" w:eastAsia="仿宋_GB2312"/>
          <w:sz w:val="24"/>
          <w:szCs w:val="28"/>
        </w:rPr>
      </w:pPr>
    </w:p>
    <w:p w:rsidR="002F7F4C" w:rsidRPr="009671BD" w:rsidRDefault="00BB7A5B" w:rsidP="009671BD">
      <w:pPr>
        <w:spacing w:line="360" w:lineRule="auto"/>
        <w:jc w:val="center"/>
        <w:rPr>
          <w:rFonts w:ascii="仿宋_GB2312" w:eastAsia="仿宋_GB2312"/>
          <w:sz w:val="24"/>
          <w:szCs w:val="28"/>
        </w:rPr>
      </w:pPr>
      <w:r w:rsidRPr="009671BD">
        <w:rPr>
          <w:rFonts w:ascii="仿宋_GB2312" w:eastAsia="仿宋_GB2312" w:hint="eastAsia"/>
          <w:sz w:val="24"/>
          <w:szCs w:val="28"/>
        </w:rPr>
        <w:t>表2-</w:t>
      </w:r>
      <w:r w:rsidRPr="009671BD">
        <w:rPr>
          <w:rFonts w:ascii="仿宋_GB2312" w:eastAsia="仿宋_GB2312"/>
          <w:sz w:val="24"/>
          <w:szCs w:val="28"/>
        </w:rPr>
        <w:t>3</w:t>
      </w:r>
      <w:r w:rsidRPr="009671BD">
        <w:rPr>
          <w:rFonts w:ascii="仿宋_GB2312" w:eastAsia="仿宋_GB2312" w:hint="eastAsia"/>
          <w:sz w:val="24"/>
          <w:szCs w:val="28"/>
        </w:rPr>
        <w:t>清远市区2022年各用途级别基准地价表（</w:t>
      </w:r>
      <w:r w:rsidR="00FD21D1">
        <w:rPr>
          <w:rFonts w:ascii="仿宋_GB2312" w:eastAsia="仿宋_GB2312" w:hint="eastAsia"/>
          <w:sz w:val="24"/>
          <w:szCs w:val="28"/>
        </w:rPr>
        <w:t>单位</w:t>
      </w:r>
      <w:r w:rsidRPr="009671BD">
        <w:rPr>
          <w:rFonts w:ascii="仿宋_GB2312" w:eastAsia="仿宋_GB2312" w:hint="eastAsia"/>
          <w:sz w:val="24"/>
          <w:szCs w:val="28"/>
        </w:rPr>
        <w:t>地面地价）</w:t>
      </w:r>
    </w:p>
    <w:p w:rsidR="00E95ED9" w:rsidRPr="00E95ED9" w:rsidRDefault="00E95ED9" w:rsidP="00E95ED9">
      <w:pPr>
        <w:spacing w:line="360" w:lineRule="auto"/>
        <w:ind w:firstLineChars="200" w:firstLine="480"/>
        <w:jc w:val="right"/>
        <w:rPr>
          <w:rFonts w:ascii="仿宋_GB2312" w:eastAsia="仿宋_GB2312"/>
          <w:sz w:val="24"/>
          <w:szCs w:val="24"/>
        </w:rPr>
      </w:pPr>
      <w:r w:rsidRPr="00E95ED9">
        <w:rPr>
          <w:rFonts w:ascii="仿宋_GB2312" w:eastAsia="仿宋_GB2312" w:hint="eastAsia"/>
          <w:sz w:val="24"/>
          <w:szCs w:val="24"/>
        </w:rPr>
        <w:t>单位：元</w:t>
      </w:r>
      <w:r w:rsidRPr="00E95ED9">
        <w:rPr>
          <w:rFonts w:ascii="仿宋_GB2312" w:eastAsia="仿宋_GB2312"/>
          <w:sz w:val="24"/>
          <w:szCs w:val="24"/>
        </w:rPr>
        <w:t>/平方米</w:t>
      </w:r>
      <w:r w:rsidRPr="00E95ED9">
        <w:rPr>
          <w:rFonts w:ascii="仿宋_GB2312" w:eastAsia="仿宋_GB2312" w:hint="eastAsia"/>
          <w:sz w:val="24"/>
          <w:szCs w:val="24"/>
        </w:rPr>
        <w:t>，</w:t>
      </w:r>
      <w:r w:rsidRPr="00E95ED9">
        <w:rPr>
          <w:rFonts w:ascii="仿宋_GB2312" w:eastAsia="仿宋_GB2312"/>
          <w:sz w:val="24"/>
          <w:szCs w:val="24"/>
        </w:rPr>
        <w:t>万元/亩</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35"/>
        <w:gridCol w:w="636"/>
        <w:gridCol w:w="846"/>
        <w:gridCol w:w="531"/>
        <w:gridCol w:w="741"/>
        <w:gridCol w:w="636"/>
        <w:gridCol w:w="846"/>
        <w:gridCol w:w="531"/>
        <w:gridCol w:w="741"/>
      </w:tblGrid>
      <w:tr w:rsidR="00E95ED9" w:rsidRPr="00E95ED9" w:rsidTr="00E95ED9">
        <w:trPr>
          <w:trHeight w:val="300"/>
        </w:trPr>
        <w:tc>
          <w:tcPr>
            <w:tcW w:w="993" w:type="dxa"/>
            <w:vMerge w:val="restart"/>
            <w:tcBorders>
              <w:tl2br w:val="single" w:sz="4" w:space="0" w:color="auto"/>
            </w:tcBorders>
            <w:shd w:val="clear" w:color="auto" w:fill="auto"/>
            <w:noWrap/>
            <w:vAlign w:val="center"/>
            <w:hideMark/>
          </w:tcPr>
          <w:p w:rsidR="00E95ED9" w:rsidRPr="00E95ED9" w:rsidRDefault="00E95ED9" w:rsidP="00E95ED9">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 xml:space="preserve">   </w:t>
            </w:r>
            <w:r w:rsidRPr="00E95ED9">
              <w:rPr>
                <w:rFonts w:ascii="仿宋_GB2312" w:eastAsia="仿宋_GB2312" w:hAnsi="等线" w:cs="宋体" w:hint="eastAsia"/>
                <w:color w:val="000000"/>
                <w:kern w:val="0"/>
                <w:szCs w:val="21"/>
              </w:rPr>
              <w:t>价格</w:t>
            </w:r>
          </w:p>
          <w:p w:rsidR="00E95ED9" w:rsidRPr="00E95ED9" w:rsidRDefault="00E95ED9" w:rsidP="00E95ED9">
            <w:pP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级别</w:t>
            </w:r>
          </w:p>
        </w:tc>
        <w:tc>
          <w:tcPr>
            <w:tcW w:w="2169" w:type="dxa"/>
            <w:gridSpan w:val="2"/>
            <w:vMerge w:val="restart"/>
            <w:shd w:val="clear" w:color="auto" w:fill="auto"/>
            <w:noWrap/>
            <w:vAlign w:val="center"/>
            <w:hideMark/>
          </w:tcPr>
          <w:p w:rsidR="00406C77" w:rsidRDefault="00E95ED9" w:rsidP="00E95ED9">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商服用地</w:t>
            </w:r>
          </w:p>
          <w:p w:rsidR="00E95ED9" w:rsidRPr="00E95ED9" w:rsidRDefault="00E95ED9" w:rsidP="00E95ED9">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（不含路线价）</w:t>
            </w:r>
          </w:p>
        </w:tc>
        <w:tc>
          <w:tcPr>
            <w:tcW w:w="1482" w:type="dxa"/>
            <w:gridSpan w:val="2"/>
            <w:vMerge w:val="restart"/>
            <w:shd w:val="clear" w:color="auto" w:fill="auto"/>
            <w:noWrap/>
            <w:vAlign w:val="center"/>
            <w:hideMark/>
          </w:tcPr>
          <w:p w:rsidR="00E95ED9" w:rsidRPr="00E95ED9" w:rsidRDefault="00E95ED9" w:rsidP="00E95ED9">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住宅用地</w:t>
            </w:r>
          </w:p>
        </w:tc>
        <w:tc>
          <w:tcPr>
            <w:tcW w:w="1272" w:type="dxa"/>
            <w:gridSpan w:val="2"/>
            <w:vMerge w:val="restart"/>
            <w:shd w:val="clear" w:color="auto" w:fill="auto"/>
            <w:noWrap/>
            <w:vAlign w:val="center"/>
            <w:hideMark/>
          </w:tcPr>
          <w:p w:rsidR="00E95ED9" w:rsidRPr="00E95ED9" w:rsidRDefault="00E95ED9" w:rsidP="00E95ED9">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工业用地</w:t>
            </w:r>
          </w:p>
        </w:tc>
        <w:tc>
          <w:tcPr>
            <w:tcW w:w="2754" w:type="dxa"/>
            <w:gridSpan w:val="4"/>
            <w:shd w:val="clear" w:color="auto" w:fill="auto"/>
            <w:noWrap/>
            <w:vAlign w:val="center"/>
            <w:hideMark/>
          </w:tcPr>
          <w:p w:rsidR="00E95ED9" w:rsidRPr="00E95ED9" w:rsidRDefault="00E95ED9" w:rsidP="00E95ED9">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公共服务项目用地</w:t>
            </w:r>
          </w:p>
        </w:tc>
      </w:tr>
      <w:tr w:rsidR="00E95ED9" w:rsidRPr="00E95ED9" w:rsidTr="00E95ED9">
        <w:trPr>
          <w:trHeight w:val="300"/>
        </w:trPr>
        <w:tc>
          <w:tcPr>
            <w:tcW w:w="993" w:type="dxa"/>
            <w:vMerge/>
            <w:tcBorders>
              <w:tl2br w:val="single" w:sz="4" w:space="0" w:color="auto"/>
            </w:tcBorders>
            <w:shd w:val="clear" w:color="auto" w:fill="auto"/>
            <w:noWrap/>
            <w:vAlign w:val="center"/>
            <w:hideMark/>
          </w:tcPr>
          <w:p w:rsidR="00E95ED9" w:rsidRPr="00E95ED9" w:rsidRDefault="00E95ED9" w:rsidP="00E95ED9">
            <w:pPr>
              <w:widowControl/>
              <w:jc w:val="center"/>
              <w:rPr>
                <w:rFonts w:ascii="仿宋_GB2312" w:eastAsia="仿宋_GB2312" w:hAnsi="等线" w:cs="宋体"/>
                <w:color w:val="000000"/>
                <w:kern w:val="0"/>
                <w:szCs w:val="21"/>
              </w:rPr>
            </w:pPr>
          </w:p>
        </w:tc>
        <w:tc>
          <w:tcPr>
            <w:tcW w:w="2169" w:type="dxa"/>
            <w:gridSpan w:val="2"/>
            <w:vMerge/>
            <w:vAlign w:val="center"/>
            <w:hideMark/>
          </w:tcPr>
          <w:p w:rsidR="00E95ED9" w:rsidRPr="00E95ED9" w:rsidRDefault="00E95ED9" w:rsidP="00E95ED9">
            <w:pPr>
              <w:widowControl/>
              <w:jc w:val="left"/>
              <w:rPr>
                <w:rFonts w:ascii="仿宋_GB2312" w:eastAsia="仿宋_GB2312" w:hAnsi="等线" w:cs="宋体"/>
                <w:color w:val="000000"/>
                <w:kern w:val="0"/>
                <w:szCs w:val="21"/>
              </w:rPr>
            </w:pPr>
          </w:p>
        </w:tc>
        <w:tc>
          <w:tcPr>
            <w:tcW w:w="1482" w:type="dxa"/>
            <w:gridSpan w:val="2"/>
            <w:vMerge/>
            <w:vAlign w:val="center"/>
            <w:hideMark/>
          </w:tcPr>
          <w:p w:rsidR="00E95ED9" w:rsidRPr="00E95ED9" w:rsidRDefault="00E95ED9" w:rsidP="00E95ED9">
            <w:pPr>
              <w:widowControl/>
              <w:jc w:val="left"/>
              <w:rPr>
                <w:rFonts w:ascii="仿宋_GB2312" w:eastAsia="仿宋_GB2312" w:hAnsi="等线" w:cs="宋体"/>
                <w:color w:val="000000"/>
                <w:kern w:val="0"/>
                <w:szCs w:val="21"/>
              </w:rPr>
            </w:pPr>
          </w:p>
        </w:tc>
        <w:tc>
          <w:tcPr>
            <w:tcW w:w="1272" w:type="dxa"/>
            <w:gridSpan w:val="2"/>
            <w:vMerge/>
            <w:vAlign w:val="center"/>
            <w:hideMark/>
          </w:tcPr>
          <w:p w:rsidR="00E95ED9" w:rsidRPr="00E95ED9" w:rsidRDefault="00E95ED9" w:rsidP="00E95ED9">
            <w:pPr>
              <w:widowControl/>
              <w:jc w:val="left"/>
              <w:rPr>
                <w:rFonts w:ascii="仿宋_GB2312" w:eastAsia="仿宋_GB2312" w:hAnsi="等线" w:cs="宋体"/>
                <w:color w:val="000000"/>
                <w:kern w:val="0"/>
                <w:szCs w:val="21"/>
              </w:rPr>
            </w:pPr>
          </w:p>
        </w:tc>
        <w:tc>
          <w:tcPr>
            <w:tcW w:w="1482" w:type="dxa"/>
            <w:gridSpan w:val="2"/>
            <w:shd w:val="clear" w:color="auto" w:fill="auto"/>
            <w:noWrap/>
            <w:vAlign w:val="center"/>
            <w:hideMark/>
          </w:tcPr>
          <w:p w:rsidR="00E95ED9" w:rsidRPr="00E95ED9" w:rsidRDefault="00E95ED9" w:rsidP="00E95ED9">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类别</w:t>
            </w:r>
            <w:proofErr w:type="gramStart"/>
            <w:r w:rsidRPr="00E95ED9">
              <w:rPr>
                <w:rFonts w:ascii="仿宋_GB2312" w:eastAsia="仿宋_GB2312" w:hAnsi="等线" w:cs="宋体" w:hint="eastAsia"/>
                <w:color w:val="000000"/>
                <w:kern w:val="0"/>
                <w:szCs w:val="21"/>
              </w:rPr>
              <w:t>一</w:t>
            </w:r>
            <w:proofErr w:type="gramEnd"/>
          </w:p>
        </w:tc>
        <w:tc>
          <w:tcPr>
            <w:tcW w:w="1272" w:type="dxa"/>
            <w:gridSpan w:val="2"/>
            <w:shd w:val="clear" w:color="auto" w:fill="auto"/>
            <w:noWrap/>
            <w:vAlign w:val="center"/>
            <w:hideMark/>
          </w:tcPr>
          <w:p w:rsidR="00E95ED9" w:rsidRPr="00E95ED9" w:rsidRDefault="00E95ED9" w:rsidP="00E95ED9">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类别二</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Ⅰ级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6400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426.67</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6450</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430.00</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780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52.00</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735</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49.00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717</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47.80</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Ⅱ级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4220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281.33</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4625</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308.33</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660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44.00</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660</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44.00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607</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40.47</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Ⅲ级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3220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214.67</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3400</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226.67</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550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36.67</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581</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38.70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506</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33.73</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Ⅳ级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2240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149.33</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2550</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170.00</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420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28.00</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507</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33.80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386</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25.73</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Ⅴ级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1300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86.67</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1950</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130.00</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320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21.33</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405</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27.00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295</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19.67</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Ⅵ级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740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49.33</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1125</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75.00</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200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13.33</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270</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18.00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184</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12.27</w:t>
            </w:r>
          </w:p>
        </w:tc>
      </w:tr>
    </w:tbl>
    <w:p w:rsidR="00FD21D1" w:rsidRPr="00FD21D1" w:rsidRDefault="00FD21D1" w:rsidP="00FD21D1">
      <w:pPr>
        <w:spacing w:line="360" w:lineRule="auto"/>
        <w:rPr>
          <w:rFonts w:ascii="仿宋_GB2312" w:eastAsia="仿宋_GB2312"/>
        </w:rPr>
      </w:pPr>
      <w:r w:rsidRPr="00FD21D1">
        <w:rPr>
          <w:rFonts w:ascii="仿宋_GB2312" w:eastAsia="仿宋_GB2312" w:hint="eastAsia"/>
        </w:rPr>
        <w:t>注：单位地面地价</w:t>
      </w:r>
      <w:r w:rsidRPr="00FD21D1">
        <w:rPr>
          <w:rFonts w:ascii="仿宋_GB2312" w:eastAsia="仿宋_GB2312"/>
        </w:rPr>
        <w:t>=平均楼面地价</w:t>
      </w:r>
      <w:r w:rsidRPr="00FD21D1">
        <w:rPr>
          <w:rFonts w:ascii="仿宋_GB2312" w:eastAsia="仿宋_GB2312"/>
        </w:rPr>
        <w:t>×</w:t>
      </w:r>
      <w:r w:rsidRPr="00FD21D1">
        <w:rPr>
          <w:rFonts w:ascii="仿宋_GB2312" w:eastAsia="仿宋_GB2312"/>
        </w:rPr>
        <w:t>容积率。</w:t>
      </w:r>
    </w:p>
    <w:p w:rsidR="00C45180" w:rsidRPr="00C45180" w:rsidRDefault="00C45180" w:rsidP="00C45180">
      <w:pPr>
        <w:spacing w:line="360" w:lineRule="auto"/>
        <w:ind w:firstLineChars="200" w:firstLine="562"/>
        <w:rPr>
          <w:rFonts w:ascii="仿宋_GB2312" w:eastAsia="仿宋_GB2312"/>
          <w:b/>
          <w:sz w:val="28"/>
          <w:szCs w:val="28"/>
        </w:rPr>
      </w:pPr>
      <w:r w:rsidRPr="00C45180">
        <w:rPr>
          <w:rFonts w:ascii="仿宋_GB2312" w:eastAsia="仿宋_GB2312"/>
          <w:b/>
          <w:sz w:val="28"/>
          <w:szCs w:val="28"/>
        </w:rPr>
        <w:t>2</w:t>
      </w:r>
      <w:r w:rsidRPr="00C45180">
        <w:rPr>
          <w:rFonts w:ascii="仿宋_GB2312" w:eastAsia="仿宋_GB2312" w:hint="eastAsia"/>
          <w:b/>
          <w:sz w:val="28"/>
          <w:szCs w:val="28"/>
        </w:rPr>
        <w:t>、清城区级别基准地价成果</w:t>
      </w:r>
    </w:p>
    <w:p w:rsidR="00E95ED9" w:rsidRPr="009671BD" w:rsidRDefault="00E95ED9" w:rsidP="009671BD">
      <w:pPr>
        <w:spacing w:line="360" w:lineRule="auto"/>
        <w:jc w:val="center"/>
        <w:rPr>
          <w:rFonts w:ascii="仿宋_GB2312" w:eastAsia="仿宋_GB2312"/>
          <w:sz w:val="24"/>
          <w:szCs w:val="28"/>
        </w:rPr>
      </w:pPr>
      <w:r w:rsidRPr="009671BD">
        <w:rPr>
          <w:rFonts w:ascii="仿宋_GB2312" w:eastAsia="仿宋_GB2312" w:hint="eastAsia"/>
          <w:sz w:val="24"/>
          <w:szCs w:val="28"/>
        </w:rPr>
        <w:t>表2-</w:t>
      </w:r>
      <w:r w:rsidR="009671BD">
        <w:rPr>
          <w:rFonts w:ascii="仿宋_GB2312" w:eastAsia="仿宋_GB2312"/>
          <w:sz w:val="24"/>
          <w:szCs w:val="28"/>
        </w:rPr>
        <w:t>4</w:t>
      </w:r>
      <w:r w:rsidR="009671BD">
        <w:rPr>
          <w:rFonts w:ascii="仿宋_GB2312" w:eastAsia="仿宋_GB2312" w:hint="eastAsia"/>
          <w:sz w:val="24"/>
          <w:szCs w:val="28"/>
        </w:rPr>
        <w:t>清城区</w:t>
      </w:r>
      <w:r w:rsidRPr="009671BD">
        <w:rPr>
          <w:rFonts w:ascii="仿宋_GB2312" w:eastAsia="仿宋_GB2312" w:hint="eastAsia"/>
          <w:sz w:val="24"/>
          <w:szCs w:val="28"/>
        </w:rPr>
        <w:t>2022年各用途级别基准地价表（内涵地价）</w:t>
      </w:r>
    </w:p>
    <w:p w:rsidR="00E95ED9" w:rsidRPr="00EE6578" w:rsidRDefault="00E95ED9" w:rsidP="00E95ED9">
      <w:pPr>
        <w:jc w:val="right"/>
        <w:rPr>
          <w:rFonts w:ascii="仿宋_GB2312" w:eastAsia="仿宋_GB2312"/>
        </w:rPr>
      </w:pPr>
      <w:r w:rsidRPr="00EE6578">
        <w:rPr>
          <w:rFonts w:ascii="仿宋_GB2312" w:eastAsia="仿宋_GB2312" w:hint="eastAsia"/>
        </w:rPr>
        <w:t>单位：元/平方米</w:t>
      </w:r>
    </w:p>
    <w:tbl>
      <w:tblPr>
        <w:tblW w:w="0" w:type="auto"/>
        <w:tblInd w:w="-289" w:type="dxa"/>
        <w:tblLook w:val="04A0" w:firstRow="1" w:lastRow="0" w:firstColumn="1" w:lastColumn="0" w:noHBand="0" w:noVBand="1"/>
      </w:tblPr>
      <w:tblGrid>
        <w:gridCol w:w="1088"/>
        <w:gridCol w:w="1114"/>
        <w:gridCol w:w="1476"/>
        <w:gridCol w:w="1242"/>
        <w:gridCol w:w="1139"/>
        <w:gridCol w:w="1476"/>
        <w:gridCol w:w="1056"/>
      </w:tblGrid>
      <w:tr w:rsidR="00E95ED9" w:rsidRPr="00DF5B4C" w:rsidTr="006752F8">
        <w:trPr>
          <w:trHeight w:val="285"/>
        </w:trPr>
        <w:tc>
          <w:tcPr>
            <w:tcW w:w="108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 xml:space="preserve"> </w:t>
            </w:r>
            <w:r>
              <w:rPr>
                <w:rFonts w:ascii="仿宋_GB2312" w:eastAsia="仿宋_GB2312" w:hAnsi="等线" w:cs="宋体" w:hint="eastAsia"/>
                <w:color w:val="000000"/>
                <w:kern w:val="0"/>
                <w:szCs w:val="21"/>
              </w:rPr>
              <w:t xml:space="preserve"> </w:t>
            </w:r>
            <w:r w:rsidRPr="00DF5B4C">
              <w:rPr>
                <w:rFonts w:ascii="仿宋_GB2312" w:eastAsia="仿宋_GB2312" w:hAnsi="等线" w:cs="宋体" w:hint="eastAsia"/>
                <w:color w:val="000000"/>
                <w:kern w:val="0"/>
                <w:szCs w:val="21"/>
              </w:rPr>
              <w:t>价格</w:t>
            </w:r>
          </w:p>
          <w:p w:rsidR="00E95ED9" w:rsidRDefault="00E95ED9" w:rsidP="009671BD">
            <w:pPr>
              <w:widowControl/>
              <w:jc w:val="center"/>
              <w:rPr>
                <w:rFonts w:ascii="仿宋_GB2312" w:eastAsia="仿宋_GB2312" w:hAnsi="等线" w:cs="宋体"/>
                <w:color w:val="000000"/>
                <w:kern w:val="0"/>
                <w:szCs w:val="21"/>
              </w:rPr>
            </w:pPr>
          </w:p>
          <w:p w:rsidR="00E95ED9" w:rsidRPr="00DF5B4C" w:rsidRDefault="00E95ED9" w:rsidP="009671BD">
            <w:pPr>
              <w:widowControl/>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级别</w:t>
            </w:r>
          </w:p>
        </w:tc>
        <w:tc>
          <w:tcPr>
            <w:tcW w:w="2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C77"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商服用地</w:t>
            </w:r>
          </w:p>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（不含路线价）</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住宅用地</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工业用地</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公共服务项目用地</w:t>
            </w:r>
          </w:p>
        </w:tc>
      </w:tr>
      <w:tr w:rsidR="00E95ED9" w:rsidRPr="00DF5B4C" w:rsidTr="006752F8">
        <w:trPr>
          <w:trHeight w:val="285"/>
        </w:trPr>
        <w:tc>
          <w:tcPr>
            <w:tcW w:w="1088"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E95ED9" w:rsidRPr="00DF5B4C" w:rsidRDefault="00E95ED9" w:rsidP="009671BD">
            <w:pPr>
              <w:jc w:val="center"/>
              <w:rPr>
                <w:rFonts w:ascii="仿宋_GB2312" w:eastAsia="仿宋_GB2312" w:hAnsi="等线" w:cs="宋体"/>
                <w:color w:val="000000"/>
                <w:kern w:val="0"/>
                <w:szCs w:val="21"/>
              </w:rPr>
            </w:pPr>
          </w:p>
        </w:tc>
        <w:tc>
          <w:tcPr>
            <w:tcW w:w="2590" w:type="dxa"/>
            <w:gridSpan w:val="2"/>
            <w:vMerge/>
            <w:tcBorders>
              <w:top w:val="single" w:sz="4" w:space="0" w:color="auto"/>
              <w:left w:val="single" w:sz="4" w:space="0" w:color="auto"/>
              <w:bottom w:val="single" w:sz="4" w:space="0" w:color="auto"/>
              <w:right w:val="single" w:sz="4" w:space="0" w:color="auto"/>
            </w:tcBorders>
            <w:vAlign w:val="center"/>
            <w:hideMark/>
          </w:tcPr>
          <w:p w:rsidR="00E95ED9" w:rsidRPr="00DF5B4C" w:rsidRDefault="00E95ED9" w:rsidP="009671BD">
            <w:pPr>
              <w:widowControl/>
              <w:jc w:val="left"/>
              <w:rPr>
                <w:rFonts w:ascii="仿宋_GB2312" w:eastAsia="仿宋_GB2312" w:hAnsi="等线" w:cs="宋体"/>
                <w:color w:val="000000"/>
                <w:kern w:val="0"/>
                <w:szCs w:val="21"/>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95ED9" w:rsidRPr="00DF5B4C" w:rsidRDefault="00E95ED9" w:rsidP="009671BD">
            <w:pPr>
              <w:widowControl/>
              <w:jc w:val="left"/>
              <w:rPr>
                <w:rFonts w:ascii="仿宋_GB2312" w:eastAsia="仿宋_GB2312" w:hAnsi="等线" w:cs="宋体"/>
                <w:color w:val="000000"/>
                <w:kern w:val="0"/>
                <w:szCs w:val="21"/>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E95ED9" w:rsidRPr="00DF5B4C" w:rsidRDefault="00E95ED9" w:rsidP="009671BD">
            <w:pPr>
              <w:widowControl/>
              <w:jc w:val="left"/>
              <w:rPr>
                <w:rFonts w:ascii="仿宋_GB2312" w:eastAsia="仿宋_GB2312" w:hAnsi="等线" w:cs="宋体"/>
                <w:color w:val="000000"/>
                <w:kern w:val="0"/>
                <w:szCs w:val="21"/>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类别</w:t>
            </w:r>
            <w:proofErr w:type="gramStart"/>
            <w:r w:rsidRPr="00DF5B4C">
              <w:rPr>
                <w:rFonts w:ascii="仿宋_GB2312" w:eastAsia="仿宋_GB2312" w:hAnsi="等线" w:cs="宋体" w:hint="eastAsia"/>
                <w:color w:val="000000"/>
                <w:kern w:val="0"/>
                <w:szCs w:val="21"/>
              </w:rPr>
              <w:t>一</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类别二</w:t>
            </w:r>
          </w:p>
        </w:tc>
      </w:tr>
      <w:tr w:rsidR="00E95ED9" w:rsidRPr="00DF5B4C" w:rsidTr="006752F8">
        <w:trPr>
          <w:trHeight w:val="285"/>
        </w:trPr>
        <w:tc>
          <w:tcPr>
            <w:tcW w:w="1088"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首层楼面地价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地面地价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95ED9" w:rsidRPr="00DF5B4C" w:rsidRDefault="00E95ED9"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地面地价</w:t>
            </w:r>
          </w:p>
        </w:tc>
      </w:tr>
      <w:tr w:rsidR="006752F8" w:rsidRPr="00DF5B4C" w:rsidTr="006752F8">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2F8" w:rsidRPr="00DF5B4C" w:rsidRDefault="006752F8" w:rsidP="006752F8">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Ⅰ级</w:t>
            </w:r>
          </w:p>
        </w:tc>
        <w:tc>
          <w:tcPr>
            <w:tcW w:w="1114" w:type="dxa"/>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5440</w:t>
            </w:r>
          </w:p>
        </w:tc>
        <w:tc>
          <w:tcPr>
            <w:tcW w:w="0" w:type="auto"/>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3200</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2580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490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717</w:t>
            </w:r>
          </w:p>
        </w:tc>
      </w:tr>
      <w:tr w:rsidR="006752F8" w:rsidRPr="00DF5B4C" w:rsidTr="006752F8">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2F8" w:rsidRPr="00DF5B4C" w:rsidRDefault="006752F8" w:rsidP="006752F8">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Ⅱ级</w:t>
            </w:r>
          </w:p>
        </w:tc>
        <w:tc>
          <w:tcPr>
            <w:tcW w:w="1114" w:type="dxa"/>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3587</w:t>
            </w:r>
          </w:p>
        </w:tc>
        <w:tc>
          <w:tcPr>
            <w:tcW w:w="0" w:type="auto"/>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2110</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1850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660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440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607</w:t>
            </w:r>
          </w:p>
        </w:tc>
      </w:tr>
      <w:tr w:rsidR="006752F8" w:rsidRPr="00DF5B4C" w:rsidTr="006752F8">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2F8" w:rsidRPr="00DF5B4C" w:rsidRDefault="006752F8" w:rsidP="006752F8">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Ⅲ级</w:t>
            </w:r>
          </w:p>
        </w:tc>
        <w:tc>
          <w:tcPr>
            <w:tcW w:w="1114" w:type="dxa"/>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2737</w:t>
            </w:r>
          </w:p>
        </w:tc>
        <w:tc>
          <w:tcPr>
            <w:tcW w:w="0" w:type="auto"/>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1610</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1360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506</w:t>
            </w:r>
          </w:p>
        </w:tc>
      </w:tr>
      <w:tr w:rsidR="006752F8" w:rsidRPr="00DF5B4C" w:rsidTr="006752F8">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2F8" w:rsidRPr="00DF5B4C" w:rsidRDefault="006752F8" w:rsidP="006752F8">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Ⅳ级</w:t>
            </w:r>
          </w:p>
        </w:tc>
        <w:tc>
          <w:tcPr>
            <w:tcW w:w="1114" w:type="dxa"/>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1904</w:t>
            </w:r>
          </w:p>
        </w:tc>
        <w:tc>
          <w:tcPr>
            <w:tcW w:w="0" w:type="auto"/>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1120</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1020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420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386</w:t>
            </w:r>
          </w:p>
        </w:tc>
      </w:tr>
      <w:tr w:rsidR="006752F8" w:rsidRPr="00DF5B4C" w:rsidTr="006752F8">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2F8" w:rsidRPr="00DF5B4C" w:rsidRDefault="006752F8" w:rsidP="006752F8">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Ⅴ级</w:t>
            </w:r>
          </w:p>
        </w:tc>
        <w:tc>
          <w:tcPr>
            <w:tcW w:w="1114" w:type="dxa"/>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1105</w:t>
            </w:r>
          </w:p>
        </w:tc>
        <w:tc>
          <w:tcPr>
            <w:tcW w:w="0" w:type="auto"/>
            <w:tcBorders>
              <w:top w:val="single" w:sz="4" w:space="0" w:color="auto"/>
              <w:left w:val="nil"/>
              <w:bottom w:val="single" w:sz="4" w:space="0" w:color="auto"/>
              <w:right w:val="single" w:sz="4" w:space="0" w:color="auto"/>
            </w:tcBorders>
            <w:shd w:val="clear" w:color="auto" w:fill="auto"/>
            <w:noWrap/>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650</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Pr>
                <w:rFonts w:ascii="仿宋_GB2312" w:eastAsia="仿宋_GB2312" w:hAnsi="等线" w:cs="宋体" w:hint="eastAsia"/>
                <w:kern w:val="0"/>
                <w:szCs w:val="21"/>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752F8" w:rsidRPr="006752F8" w:rsidRDefault="006752F8" w:rsidP="006752F8">
            <w:pPr>
              <w:widowControl/>
              <w:jc w:val="center"/>
              <w:rPr>
                <w:rFonts w:ascii="仿宋_GB2312" w:eastAsia="仿宋_GB2312" w:hAnsi="等线" w:cs="宋体"/>
                <w:kern w:val="0"/>
                <w:szCs w:val="21"/>
              </w:rPr>
            </w:pPr>
            <w:r>
              <w:rPr>
                <w:rFonts w:ascii="仿宋_GB2312" w:eastAsia="仿宋_GB2312" w:hAnsi="等线" w:cs="宋体" w:hint="eastAsia"/>
                <w:kern w:val="0"/>
                <w:szCs w:val="21"/>
              </w:rPr>
              <w:t>--</w:t>
            </w:r>
          </w:p>
        </w:tc>
      </w:tr>
      <w:tr w:rsidR="006752F8" w:rsidRPr="00DF5B4C" w:rsidTr="006752F8">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2F8" w:rsidRPr="00DF5B4C" w:rsidRDefault="00BF3606" w:rsidP="006752F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Ⅵ级</w:t>
            </w:r>
          </w:p>
        </w:tc>
        <w:tc>
          <w:tcPr>
            <w:tcW w:w="1114" w:type="dxa"/>
            <w:tcBorders>
              <w:top w:val="single" w:sz="4" w:space="0" w:color="auto"/>
              <w:left w:val="nil"/>
              <w:bottom w:val="single" w:sz="4" w:space="0" w:color="auto"/>
              <w:right w:val="single" w:sz="4" w:space="0" w:color="auto"/>
            </w:tcBorders>
            <w:shd w:val="clear" w:color="auto" w:fill="auto"/>
            <w:noWrap/>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629</w:t>
            </w:r>
          </w:p>
        </w:tc>
        <w:tc>
          <w:tcPr>
            <w:tcW w:w="0" w:type="auto"/>
            <w:tcBorders>
              <w:top w:val="single" w:sz="4" w:space="0" w:color="auto"/>
              <w:left w:val="nil"/>
              <w:bottom w:val="single" w:sz="4" w:space="0" w:color="auto"/>
              <w:right w:val="single" w:sz="4" w:space="0" w:color="auto"/>
            </w:tcBorders>
            <w:shd w:val="clear" w:color="auto" w:fill="auto"/>
            <w:noWrap/>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370</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450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6752F8" w:rsidRPr="006752F8" w:rsidRDefault="006752F8" w:rsidP="006752F8">
            <w:pPr>
              <w:widowControl/>
              <w:jc w:val="center"/>
              <w:rPr>
                <w:rFonts w:ascii="仿宋_GB2312" w:eastAsia="仿宋_GB2312" w:hAnsi="等线" w:cs="宋体"/>
                <w:kern w:val="0"/>
                <w:szCs w:val="21"/>
              </w:rPr>
            </w:pPr>
            <w:r>
              <w:rPr>
                <w:rFonts w:ascii="仿宋_GB2312" w:eastAsia="仿宋_GB2312" w:hAnsi="等线" w:cs="宋体" w:hint="eastAsia"/>
                <w:kern w:val="0"/>
                <w:szCs w:val="21"/>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752F8" w:rsidRPr="006752F8" w:rsidRDefault="006752F8" w:rsidP="006752F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6752F8" w:rsidRPr="006752F8" w:rsidRDefault="006752F8" w:rsidP="006752F8">
            <w:pPr>
              <w:widowControl/>
              <w:jc w:val="center"/>
              <w:rPr>
                <w:rFonts w:ascii="仿宋_GB2312" w:eastAsia="仿宋_GB2312" w:hAnsi="等线" w:cs="宋体"/>
                <w:kern w:val="0"/>
                <w:szCs w:val="21"/>
              </w:rPr>
            </w:pPr>
            <w:r>
              <w:rPr>
                <w:rFonts w:ascii="仿宋_GB2312" w:eastAsia="仿宋_GB2312" w:hAnsi="等线" w:cs="宋体" w:hint="eastAsia"/>
                <w:kern w:val="0"/>
                <w:szCs w:val="21"/>
              </w:rPr>
              <w:t>--</w:t>
            </w:r>
          </w:p>
        </w:tc>
      </w:tr>
    </w:tbl>
    <w:p w:rsidR="00E95ED9" w:rsidRDefault="00E95ED9" w:rsidP="00E95ED9"/>
    <w:p w:rsidR="00E95ED9" w:rsidRPr="009671BD" w:rsidRDefault="00E95ED9" w:rsidP="009671BD">
      <w:pPr>
        <w:spacing w:line="360" w:lineRule="auto"/>
        <w:jc w:val="center"/>
        <w:rPr>
          <w:rFonts w:ascii="仿宋_GB2312" w:eastAsia="仿宋_GB2312"/>
          <w:sz w:val="24"/>
          <w:szCs w:val="28"/>
        </w:rPr>
      </w:pPr>
      <w:r w:rsidRPr="009671BD">
        <w:rPr>
          <w:rFonts w:ascii="仿宋_GB2312" w:eastAsia="仿宋_GB2312" w:hint="eastAsia"/>
          <w:sz w:val="24"/>
          <w:szCs w:val="28"/>
        </w:rPr>
        <w:lastRenderedPageBreak/>
        <w:t>表2-</w:t>
      </w:r>
      <w:r w:rsidR="009671BD">
        <w:rPr>
          <w:rFonts w:ascii="仿宋_GB2312" w:eastAsia="仿宋_GB2312"/>
          <w:sz w:val="24"/>
          <w:szCs w:val="28"/>
        </w:rPr>
        <w:t>5</w:t>
      </w:r>
      <w:r w:rsidR="009671BD">
        <w:rPr>
          <w:rFonts w:ascii="仿宋_GB2312" w:eastAsia="仿宋_GB2312" w:hint="eastAsia"/>
          <w:sz w:val="24"/>
          <w:szCs w:val="28"/>
        </w:rPr>
        <w:t>清城区</w:t>
      </w:r>
      <w:r w:rsidRPr="009671BD">
        <w:rPr>
          <w:rFonts w:ascii="仿宋_GB2312" w:eastAsia="仿宋_GB2312" w:hint="eastAsia"/>
          <w:sz w:val="24"/>
          <w:szCs w:val="28"/>
        </w:rPr>
        <w:t>2022年各用途级别基准地价表（地面地价）</w:t>
      </w:r>
    </w:p>
    <w:p w:rsidR="00E95ED9" w:rsidRPr="00E95ED9" w:rsidRDefault="00E95ED9" w:rsidP="00E95ED9">
      <w:pPr>
        <w:spacing w:line="360" w:lineRule="auto"/>
        <w:ind w:firstLineChars="200" w:firstLine="480"/>
        <w:jc w:val="right"/>
        <w:rPr>
          <w:rFonts w:ascii="仿宋_GB2312" w:eastAsia="仿宋_GB2312"/>
          <w:sz w:val="24"/>
          <w:szCs w:val="24"/>
        </w:rPr>
      </w:pPr>
      <w:r w:rsidRPr="00E95ED9">
        <w:rPr>
          <w:rFonts w:ascii="仿宋_GB2312" w:eastAsia="仿宋_GB2312" w:hint="eastAsia"/>
          <w:sz w:val="24"/>
          <w:szCs w:val="24"/>
        </w:rPr>
        <w:t>单位：元</w:t>
      </w:r>
      <w:r w:rsidRPr="00E95ED9">
        <w:rPr>
          <w:rFonts w:ascii="仿宋_GB2312" w:eastAsia="仿宋_GB2312"/>
          <w:sz w:val="24"/>
          <w:szCs w:val="24"/>
        </w:rPr>
        <w:t>/平方米</w:t>
      </w:r>
      <w:r w:rsidRPr="00E95ED9">
        <w:rPr>
          <w:rFonts w:ascii="仿宋_GB2312" w:eastAsia="仿宋_GB2312" w:hint="eastAsia"/>
          <w:sz w:val="24"/>
          <w:szCs w:val="24"/>
        </w:rPr>
        <w:t>，</w:t>
      </w:r>
      <w:r w:rsidRPr="00E95ED9">
        <w:rPr>
          <w:rFonts w:ascii="仿宋_GB2312" w:eastAsia="仿宋_GB2312"/>
          <w:sz w:val="24"/>
          <w:szCs w:val="24"/>
        </w:rPr>
        <w:t>万元/亩</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35"/>
        <w:gridCol w:w="636"/>
        <w:gridCol w:w="846"/>
        <w:gridCol w:w="531"/>
        <w:gridCol w:w="741"/>
        <w:gridCol w:w="636"/>
        <w:gridCol w:w="846"/>
        <w:gridCol w:w="531"/>
        <w:gridCol w:w="741"/>
      </w:tblGrid>
      <w:tr w:rsidR="00E95ED9" w:rsidRPr="00E95ED9" w:rsidTr="009671BD">
        <w:trPr>
          <w:trHeight w:val="300"/>
        </w:trPr>
        <w:tc>
          <w:tcPr>
            <w:tcW w:w="993" w:type="dxa"/>
            <w:vMerge w:val="restart"/>
            <w:tcBorders>
              <w:tl2br w:val="single" w:sz="4" w:space="0" w:color="auto"/>
            </w:tcBorders>
            <w:shd w:val="clear" w:color="auto" w:fill="auto"/>
            <w:noWrap/>
            <w:vAlign w:val="center"/>
            <w:hideMark/>
          </w:tcPr>
          <w:p w:rsidR="00E95ED9" w:rsidRPr="00E95ED9" w:rsidRDefault="00E95ED9" w:rsidP="009671BD">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 xml:space="preserve">   </w:t>
            </w:r>
            <w:r w:rsidRPr="00E95ED9">
              <w:rPr>
                <w:rFonts w:ascii="仿宋_GB2312" w:eastAsia="仿宋_GB2312" w:hAnsi="等线" w:cs="宋体" w:hint="eastAsia"/>
                <w:color w:val="000000"/>
                <w:kern w:val="0"/>
                <w:szCs w:val="21"/>
              </w:rPr>
              <w:t>价格</w:t>
            </w:r>
          </w:p>
          <w:p w:rsidR="00E95ED9" w:rsidRPr="00E95ED9" w:rsidRDefault="00E95ED9" w:rsidP="009671BD">
            <w:pP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级别</w:t>
            </w:r>
          </w:p>
        </w:tc>
        <w:tc>
          <w:tcPr>
            <w:tcW w:w="2169" w:type="dxa"/>
            <w:gridSpan w:val="2"/>
            <w:vMerge w:val="restart"/>
            <w:shd w:val="clear" w:color="auto" w:fill="auto"/>
            <w:noWrap/>
            <w:vAlign w:val="center"/>
            <w:hideMark/>
          </w:tcPr>
          <w:p w:rsidR="00E95ED9" w:rsidRPr="00E95ED9" w:rsidRDefault="00E95ED9"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商服用地（不含路线价）</w:t>
            </w:r>
          </w:p>
        </w:tc>
        <w:tc>
          <w:tcPr>
            <w:tcW w:w="1482" w:type="dxa"/>
            <w:gridSpan w:val="2"/>
            <w:vMerge w:val="restart"/>
            <w:shd w:val="clear" w:color="auto" w:fill="auto"/>
            <w:noWrap/>
            <w:vAlign w:val="center"/>
            <w:hideMark/>
          </w:tcPr>
          <w:p w:rsidR="00E95ED9" w:rsidRPr="00E95ED9" w:rsidRDefault="00E95ED9"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住宅用地</w:t>
            </w:r>
          </w:p>
        </w:tc>
        <w:tc>
          <w:tcPr>
            <w:tcW w:w="1272" w:type="dxa"/>
            <w:gridSpan w:val="2"/>
            <w:vMerge w:val="restart"/>
            <w:shd w:val="clear" w:color="auto" w:fill="auto"/>
            <w:noWrap/>
            <w:vAlign w:val="center"/>
            <w:hideMark/>
          </w:tcPr>
          <w:p w:rsidR="00E95ED9" w:rsidRPr="00E95ED9" w:rsidRDefault="00E95ED9"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工业用地</w:t>
            </w:r>
          </w:p>
        </w:tc>
        <w:tc>
          <w:tcPr>
            <w:tcW w:w="2754" w:type="dxa"/>
            <w:gridSpan w:val="4"/>
            <w:shd w:val="clear" w:color="auto" w:fill="auto"/>
            <w:noWrap/>
            <w:vAlign w:val="center"/>
            <w:hideMark/>
          </w:tcPr>
          <w:p w:rsidR="00E95ED9" w:rsidRPr="00E95ED9" w:rsidRDefault="00E95ED9"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公共服务项目用地</w:t>
            </w:r>
          </w:p>
        </w:tc>
      </w:tr>
      <w:tr w:rsidR="00E95ED9" w:rsidRPr="00E95ED9" w:rsidTr="009671BD">
        <w:trPr>
          <w:trHeight w:val="300"/>
        </w:trPr>
        <w:tc>
          <w:tcPr>
            <w:tcW w:w="993" w:type="dxa"/>
            <w:vMerge/>
            <w:tcBorders>
              <w:tl2br w:val="single" w:sz="4" w:space="0" w:color="auto"/>
            </w:tcBorders>
            <w:shd w:val="clear" w:color="auto" w:fill="auto"/>
            <w:noWrap/>
            <w:vAlign w:val="center"/>
            <w:hideMark/>
          </w:tcPr>
          <w:p w:rsidR="00E95ED9" w:rsidRPr="00E95ED9" w:rsidRDefault="00E95ED9" w:rsidP="009671BD">
            <w:pPr>
              <w:widowControl/>
              <w:jc w:val="center"/>
              <w:rPr>
                <w:rFonts w:ascii="仿宋_GB2312" w:eastAsia="仿宋_GB2312" w:hAnsi="等线" w:cs="宋体"/>
                <w:color w:val="000000"/>
                <w:kern w:val="0"/>
                <w:szCs w:val="21"/>
              </w:rPr>
            </w:pPr>
          </w:p>
        </w:tc>
        <w:tc>
          <w:tcPr>
            <w:tcW w:w="2169" w:type="dxa"/>
            <w:gridSpan w:val="2"/>
            <w:vMerge/>
            <w:vAlign w:val="center"/>
            <w:hideMark/>
          </w:tcPr>
          <w:p w:rsidR="00E95ED9" w:rsidRPr="00E95ED9" w:rsidRDefault="00E95ED9" w:rsidP="009671BD">
            <w:pPr>
              <w:widowControl/>
              <w:jc w:val="left"/>
              <w:rPr>
                <w:rFonts w:ascii="仿宋_GB2312" w:eastAsia="仿宋_GB2312" w:hAnsi="等线" w:cs="宋体"/>
                <w:color w:val="000000"/>
                <w:kern w:val="0"/>
                <w:szCs w:val="21"/>
              </w:rPr>
            </w:pPr>
          </w:p>
        </w:tc>
        <w:tc>
          <w:tcPr>
            <w:tcW w:w="1482" w:type="dxa"/>
            <w:gridSpan w:val="2"/>
            <w:vMerge/>
            <w:vAlign w:val="center"/>
            <w:hideMark/>
          </w:tcPr>
          <w:p w:rsidR="00E95ED9" w:rsidRPr="00E95ED9" w:rsidRDefault="00E95ED9" w:rsidP="009671BD">
            <w:pPr>
              <w:widowControl/>
              <w:jc w:val="left"/>
              <w:rPr>
                <w:rFonts w:ascii="仿宋_GB2312" w:eastAsia="仿宋_GB2312" w:hAnsi="等线" w:cs="宋体"/>
                <w:color w:val="000000"/>
                <w:kern w:val="0"/>
                <w:szCs w:val="21"/>
              </w:rPr>
            </w:pPr>
          </w:p>
        </w:tc>
        <w:tc>
          <w:tcPr>
            <w:tcW w:w="1272" w:type="dxa"/>
            <w:gridSpan w:val="2"/>
            <w:vMerge/>
            <w:vAlign w:val="center"/>
            <w:hideMark/>
          </w:tcPr>
          <w:p w:rsidR="00E95ED9" w:rsidRPr="00E95ED9" w:rsidRDefault="00E95ED9" w:rsidP="009671BD">
            <w:pPr>
              <w:widowControl/>
              <w:jc w:val="left"/>
              <w:rPr>
                <w:rFonts w:ascii="仿宋_GB2312" w:eastAsia="仿宋_GB2312" w:hAnsi="等线" w:cs="宋体"/>
                <w:color w:val="000000"/>
                <w:kern w:val="0"/>
                <w:szCs w:val="21"/>
              </w:rPr>
            </w:pPr>
          </w:p>
        </w:tc>
        <w:tc>
          <w:tcPr>
            <w:tcW w:w="1482" w:type="dxa"/>
            <w:gridSpan w:val="2"/>
            <w:shd w:val="clear" w:color="auto" w:fill="auto"/>
            <w:noWrap/>
            <w:vAlign w:val="center"/>
            <w:hideMark/>
          </w:tcPr>
          <w:p w:rsidR="00E95ED9" w:rsidRPr="00E95ED9" w:rsidRDefault="00E95ED9"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类别</w:t>
            </w:r>
            <w:proofErr w:type="gramStart"/>
            <w:r w:rsidRPr="00E95ED9">
              <w:rPr>
                <w:rFonts w:ascii="仿宋_GB2312" w:eastAsia="仿宋_GB2312" w:hAnsi="等线" w:cs="宋体" w:hint="eastAsia"/>
                <w:color w:val="000000"/>
                <w:kern w:val="0"/>
                <w:szCs w:val="21"/>
              </w:rPr>
              <w:t>一</w:t>
            </w:r>
            <w:proofErr w:type="gramEnd"/>
          </w:p>
        </w:tc>
        <w:tc>
          <w:tcPr>
            <w:tcW w:w="1272" w:type="dxa"/>
            <w:gridSpan w:val="2"/>
            <w:shd w:val="clear" w:color="auto" w:fill="auto"/>
            <w:noWrap/>
            <w:vAlign w:val="center"/>
            <w:hideMark/>
          </w:tcPr>
          <w:p w:rsidR="00E95ED9" w:rsidRPr="00E95ED9" w:rsidRDefault="00E95ED9"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类别二</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Ⅰ级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6400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426.67</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6450</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430.00</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780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52.00</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735</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49.00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717</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47.80</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Ⅱ级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4220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281.33</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4625</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308.33</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660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44.00</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660</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44.00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607</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40.47</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Ⅲ级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3220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214.67</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3400</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226.67</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550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36.67</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581</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38.70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506</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33.73</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Ⅳ级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2240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149.33</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2550</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170.00</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420</w:t>
            </w:r>
          </w:p>
        </w:tc>
        <w:tc>
          <w:tcPr>
            <w:tcW w:w="74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hint="eastAsia"/>
                <w:color w:val="000000"/>
                <w:szCs w:val="21"/>
              </w:rPr>
              <w:t>28.00</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507</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33.80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386</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sidRPr="005219BC">
              <w:rPr>
                <w:rFonts w:ascii="仿宋_GB2312" w:eastAsia="仿宋_GB2312" w:hAnsi="等线" w:hint="eastAsia"/>
                <w:color w:val="000000"/>
                <w:szCs w:val="21"/>
              </w:rPr>
              <w:t>25.73</w:t>
            </w:r>
          </w:p>
        </w:tc>
      </w:tr>
      <w:tr w:rsidR="001B518F" w:rsidRPr="00E95ED9" w:rsidTr="00186933">
        <w:trPr>
          <w:trHeight w:val="300"/>
        </w:trPr>
        <w:tc>
          <w:tcPr>
            <w:tcW w:w="993" w:type="dxa"/>
            <w:shd w:val="clear" w:color="auto" w:fill="auto"/>
            <w:noWrap/>
            <w:vAlign w:val="center"/>
            <w:hideMark/>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Ⅴ级</w:t>
            </w:r>
          </w:p>
        </w:tc>
        <w:tc>
          <w:tcPr>
            <w:tcW w:w="1134"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1300</w:t>
            </w:r>
          </w:p>
        </w:tc>
        <w:tc>
          <w:tcPr>
            <w:tcW w:w="1035"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86.67</w:t>
            </w:r>
          </w:p>
        </w:tc>
        <w:tc>
          <w:tcPr>
            <w:tcW w:w="63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1950</w:t>
            </w:r>
          </w:p>
        </w:tc>
        <w:tc>
          <w:tcPr>
            <w:tcW w:w="846" w:type="dxa"/>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130.00</w:t>
            </w:r>
          </w:p>
        </w:tc>
        <w:tc>
          <w:tcPr>
            <w:tcW w:w="531" w:type="dxa"/>
            <w:shd w:val="clear" w:color="auto" w:fill="auto"/>
            <w:noWrap/>
            <w:vAlign w:val="center"/>
            <w:hideMark/>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w:t>
            </w:r>
          </w:p>
        </w:tc>
        <w:tc>
          <w:tcPr>
            <w:tcW w:w="741" w:type="dxa"/>
            <w:shd w:val="clear" w:color="auto" w:fill="auto"/>
            <w:noWrap/>
            <w:vAlign w:val="center"/>
            <w:hideMark/>
          </w:tcPr>
          <w:p w:rsidR="001B518F" w:rsidRPr="006752F8" w:rsidRDefault="001B518F" w:rsidP="001B518F">
            <w:pPr>
              <w:widowControl/>
              <w:jc w:val="center"/>
              <w:rPr>
                <w:rFonts w:ascii="仿宋_GB2312" w:eastAsia="仿宋_GB2312" w:hAnsi="等线"/>
                <w:color w:val="000000"/>
                <w:szCs w:val="21"/>
              </w:rPr>
            </w:pPr>
            <w:r>
              <w:rPr>
                <w:rFonts w:ascii="仿宋_GB2312" w:eastAsia="仿宋_GB2312" w:hAnsi="等线" w:hint="eastAsia"/>
                <w:color w:val="000000"/>
                <w:szCs w:val="21"/>
              </w:rPr>
              <w:t>---</w:t>
            </w:r>
          </w:p>
        </w:tc>
        <w:tc>
          <w:tcPr>
            <w:tcW w:w="63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405</w:t>
            </w:r>
          </w:p>
        </w:tc>
        <w:tc>
          <w:tcPr>
            <w:tcW w:w="846" w:type="dxa"/>
            <w:shd w:val="clear" w:color="auto" w:fill="auto"/>
            <w:noWrap/>
            <w:vAlign w:val="center"/>
            <w:hideMark/>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27.00</w:t>
            </w:r>
          </w:p>
        </w:tc>
        <w:tc>
          <w:tcPr>
            <w:tcW w:w="53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w:t>
            </w:r>
          </w:p>
        </w:tc>
        <w:tc>
          <w:tcPr>
            <w:tcW w:w="741" w:type="dxa"/>
            <w:shd w:val="clear" w:color="auto" w:fill="auto"/>
            <w:noWrap/>
            <w:vAlign w:val="center"/>
            <w:hideMark/>
          </w:tcPr>
          <w:p w:rsidR="001B518F" w:rsidRPr="005219BC"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w:t>
            </w:r>
          </w:p>
        </w:tc>
      </w:tr>
      <w:tr w:rsidR="001B518F" w:rsidRPr="00E95ED9" w:rsidTr="00186933">
        <w:trPr>
          <w:trHeight w:val="300"/>
        </w:trPr>
        <w:tc>
          <w:tcPr>
            <w:tcW w:w="993" w:type="dxa"/>
            <w:shd w:val="clear" w:color="auto" w:fill="auto"/>
            <w:noWrap/>
            <w:vAlign w:val="center"/>
          </w:tcPr>
          <w:p w:rsidR="001B518F" w:rsidRPr="00E95ED9"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Ⅵ级</w:t>
            </w:r>
          </w:p>
        </w:tc>
        <w:tc>
          <w:tcPr>
            <w:tcW w:w="1134" w:type="dxa"/>
            <w:shd w:val="clear" w:color="auto" w:fill="auto"/>
            <w:noWrap/>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740</w:t>
            </w:r>
          </w:p>
        </w:tc>
        <w:tc>
          <w:tcPr>
            <w:tcW w:w="1035" w:type="dxa"/>
            <w:shd w:val="clear" w:color="auto" w:fill="auto"/>
            <w:noWrap/>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49.33</w:t>
            </w:r>
          </w:p>
        </w:tc>
        <w:tc>
          <w:tcPr>
            <w:tcW w:w="636" w:type="dxa"/>
            <w:shd w:val="clear" w:color="auto" w:fill="auto"/>
            <w:noWrap/>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1125</w:t>
            </w:r>
          </w:p>
        </w:tc>
        <w:tc>
          <w:tcPr>
            <w:tcW w:w="846" w:type="dxa"/>
            <w:shd w:val="clear" w:color="auto" w:fill="auto"/>
            <w:noWrap/>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75.00</w:t>
            </w:r>
          </w:p>
        </w:tc>
        <w:tc>
          <w:tcPr>
            <w:tcW w:w="531" w:type="dxa"/>
            <w:shd w:val="clear" w:color="auto" w:fill="auto"/>
            <w:noWrap/>
            <w:vAlign w:val="center"/>
          </w:tcPr>
          <w:p w:rsidR="001B518F" w:rsidRPr="006752F8"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w:t>
            </w:r>
          </w:p>
        </w:tc>
        <w:tc>
          <w:tcPr>
            <w:tcW w:w="741" w:type="dxa"/>
            <w:shd w:val="clear" w:color="auto" w:fill="auto"/>
            <w:noWrap/>
            <w:vAlign w:val="center"/>
          </w:tcPr>
          <w:p w:rsidR="001B518F" w:rsidRPr="006752F8" w:rsidRDefault="001B518F" w:rsidP="001B518F">
            <w:pPr>
              <w:widowControl/>
              <w:jc w:val="center"/>
              <w:rPr>
                <w:rFonts w:ascii="仿宋_GB2312" w:eastAsia="仿宋_GB2312" w:hAnsi="等线"/>
                <w:color w:val="000000"/>
                <w:szCs w:val="21"/>
              </w:rPr>
            </w:pPr>
            <w:r>
              <w:rPr>
                <w:rFonts w:ascii="仿宋_GB2312" w:eastAsia="仿宋_GB2312" w:hAnsi="等线" w:hint="eastAsia"/>
                <w:color w:val="000000"/>
                <w:szCs w:val="21"/>
              </w:rPr>
              <w:t>---</w:t>
            </w:r>
          </w:p>
        </w:tc>
        <w:tc>
          <w:tcPr>
            <w:tcW w:w="636" w:type="dxa"/>
            <w:shd w:val="clear" w:color="auto" w:fill="auto"/>
            <w:noWrap/>
            <w:vAlign w:val="center"/>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270</w:t>
            </w:r>
          </w:p>
        </w:tc>
        <w:tc>
          <w:tcPr>
            <w:tcW w:w="846" w:type="dxa"/>
            <w:shd w:val="clear" w:color="auto" w:fill="auto"/>
            <w:noWrap/>
            <w:vAlign w:val="center"/>
          </w:tcPr>
          <w:p w:rsidR="001B518F" w:rsidRPr="001B518F" w:rsidRDefault="001B518F" w:rsidP="001B518F">
            <w:pPr>
              <w:jc w:val="center"/>
              <w:rPr>
                <w:rFonts w:ascii="仿宋_GB2312" w:eastAsia="仿宋_GB2312" w:hAnsi="等线"/>
                <w:color w:val="000000"/>
                <w:szCs w:val="21"/>
              </w:rPr>
            </w:pPr>
            <w:r w:rsidRPr="001B518F">
              <w:rPr>
                <w:rFonts w:ascii="仿宋_GB2312" w:eastAsia="仿宋_GB2312" w:hAnsi="等线" w:hint="eastAsia"/>
                <w:color w:val="000000"/>
                <w:szCs w:val="21"/>
              </w:rPr>
              <w:t>18.00</w:t>
            </w:r>
          </w:p>
        </w:tc>
        <w:tc>
          <w:tcPr>
            <w:tcW w:w="531" w:type="dxa"/>
            <w:shd w:val="clear" w:color="auto" w:fill="auto"/>
            <w:noWrap/>
            <w:vAlign w:val="center"/>
          </w:tcPr>
          <w:p w:rsidR="001B518F" w:rsidRPr="005219BC"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w:t>
            </w:r>
          </w:p>
        </w:tc>
        <w:tc>
          <w:tcPr>
            <w:tcW w:w="741" w:type="dxa"/>
            <w:shd w:val="clear" w:color="auto" w:fill="auto"/>
            <w:noWrap/>
            <w:vAlign w:val="center"/>
          </w:tcPr>
          <w:p w:rsidR="001B518F" w:rsidRPr="005219BC"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w:t>
            </w:r>
          </w:p>
        </w:tc>
      </w:tr>
    </w:tbl>
    <w:p w:rsidR="00C45180" w:rsidRDefault="00834936" w:rsidP="00834936">
      <w:pPr>
        <w:spacing w:line="360" w:lineRule="auto"/>
        <w:rPr>
          <w:rFonts w:ascii="仿宋_GB2312" w:eastAsia="仿宋_GB2312"/>
          <w:b/>
          <w:sz w:val="28"/>
          <w:szCs w:val="28"/>
        </w:rPr>
      </w:pPr>
      <w:r>
        <w:rPr>
          <w:rFonts w:ascii="仿宋_GB2312" w:eastAsia="仿宋_GB2312" w:hint="eastAsia"/>
          <w:b/>
          <w:sz w:val="28"/>
          <w:szCs w:val="28"/>
        </w:rPr>
        <w:t>3、清城区各镇级别基准地价成果</w:t>
      </w:r>
    </w:p>
    <w:p w:rsidR="009671BD" w:rsidRPr="009671BD" w:rsidRDefault="009671BD" w:rsidP="009671BD">
      <w:pPr>
        <w:spacing w:line="360" w:lineRule="auto"/>
        <w:jc w:val="center"/>
        <w:rPr>
          <w:rFonts w:ascii="仿宋_GB2312" w:eastAsia="仿宋_GB2312"/>
          <w:sz w:val="24"/>
          <w:szCs w:val="28"/>
        </w:rPr>
      </w:pPr>
      <w:r w:rsidRPr="009671BD">
        <w:rPr>
          <w:rFonts w:ascii="仿宋_GB2312" w:eastAsia="仿宋_GB2312" w:hint="eastAsia"/>
          <w:sz w:val="24"/>
          <w:szCs w:val="28"/>
        </w:rPr>
        <w:t>表2-</w:t>
      </w:r>
      <w:r>
        <w:rPr>
          <w:rFonts w:ascii="仿宋_GB2312" w:eastAsia="仿宋_GB2312"/>
          <w:sz w:val="24"/>
          <w:szCs w:val="28"/>
        </w:rPr>
        <w:t>6</w:t>
      </w:r>
      <w:r>
        <w:rPr>
          <w:rFonts w:ascii="仿宋_GB2312" w:eastAsia="仿宋_GB2312" w:hint="eastAsia"/>
          <w:sz w:val="24"/>
          <w:szCs w:val="28"/>
        </w:rPr>
        <w:t>清城区各镇</w:t>
      </w:r>
      <w:r w:rsidRPr="009671BD">
        <w:rPr>
          <w:rFonts w:ascii="仿宋_GB2312" w:eastAsia="仿宋_GB2312" w:hint="eastAsia"/>
          <w:sz w:val="24"/>
          <w:szCs w:val="28"/>
        </w:rPr>
        <w:t>2022年各用途级别基准地价表（内涵地价）</w:t>
      </w:r>
    </w:p>
    <w:tbl>
      <w:tblPr>
        <w:tblW w:w="0" w:type="auto"/>
        <w:tblInd w:w="-572" w:type="dxa"/>
        <w:tblLook w:val="04A0" w:firstRow="1" w:lastRow="0" w:firstColumn="1" w:lastColumn="0" w:noHBand="0" w:noVBand="1"/>
      </w:tblPr>
      <w:tblGrid>
        <w:gridCol w:w="1134"/>
        <w:gridCol w:w="709"/>
        <w:gridCol w:w="1134"/>
        <w:gridCol w:w="1113"/>
        <w:gridCol w:w="1210"/>
        <w:gridCol w:w="1363"/>
        <w:gridCol w:w="1182"/>
        <w:gridCol w:w="1029"/>
      </w:tblGrid>
      <w:tr w:rsidR="006B4BAE" w:rsidRPr="00DF5B4C" w:rsidTr="006B4BAE">
        <w:trPr>
          <w:trHeight w:val="285"/>
        </w:trPr>
        <w:tc>
          <w:tcPr>
            <w:tcW w:w="1134" w:type="dxa"/>
            <w:vMerge w:val="restart"/>
            <w:tcBorders>
              <w:top w:val="single" w:sz="4" w:space="0" w:color="auto"/>
              <w:left w:val="single" w:sz="4" w:space="0" w:color="auto"/>
              <w:bottom w:val="single" w:sz="4" w:space="0" w:color="auto"/>
              <w:right w:val="single" w:sz="4" w:space="0" w:color="auto"/>
            </w:tcBorders>
          </w:tcPr>
          <w:p w:rsidR="006C268E" w:rsidRDefault="006C268E" w:rsidP="009671BD">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镇名称</w:t>
            </w:r>
          </w:p>
        </w:tc>
        <w:tc>
          <w:tcPr>
            <w:tcW w:w="709"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 xml:space="preserve"> </w:t>
            </w:r>
            <w:r>
              <w:rPr>
                <w:rFonts w:ascii="仿宋_GB2312" w:eastAsia="仿宋_GB2312" w:hAnsi="等线" w:cs="宋体" w:hint="eastAsia"/>
                <w:color w:val="000000"/>
                <w:kern w:val="0"/>
                <w:szCs w:val="21"/>
              </w:rPr>
              <w:t xml:space="preserve"> </w:t>
            </w:r>
            <w:r w:rsidRPr="00DF5B4C">
              <w:rPr>
                <w:rFonts w:ascii="仿宋_GB2312" w:eastAsia="仿宋_GB2312" w:hAnsi="等线" w:cs="宋体" w:hint="eastAsia"/>
                <w:color w:val="000000"/>
                <w:kern w:val="0"/>
                <w:szCs w:val="21"/>
              </w:rPr>
              <w:t>价格</w:t>
            </w:r>
          </w:p>
          <w:p w:rsidR="006C268E" w:rsidRDefault="006C268E" w:rsidP="009671BD">
            <w:pPr>
              <w:widowControl/>
              <w:jc w:val="center"/>
              <w:rPr>
                <w:rFonts w:ascii="仿宋_GB2312" w:eastAsia="仿宋_GB2312" w:hAnsi="等线" w:cs="宋体"/>
                <w:color w:val="000000"/>
                <w:kern w:val="0"/>
                <w:szCs w:val="21"/>
              </w:rPr>
            </w:pPr>
          </w:p>
          <w:p w:rsidR="006C268E" w:rsidRPr="00DF5B4C" w:rsidRDefault="006C268E" w:rsidP="009671BD">
            <w:pPr>
              <w:widowControl/>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级别</w:t>
            </w:r>
          </w:p>
        </w:tc>
        <w:tc>
          <w:tcPr>
            <w:tcW w:w="22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58"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商服用地</w:t>
            </w:r>
          </w:p>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（不含路线价）</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住宅用地</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工业用地</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公共服务项目用地</w:t>
            </w:r>
          </w:p>
        </w:tc>
      </w:tr>
      <w:tr w:rsidR="00E77458" w:rsidRPr="00DF5B4C" w:rsidTr="006B4BAE">
        <w:trPr>
          <w:trHeight w:val="285"/>
        </w:trPr>
        <w:tc>
          <w:tcPr>
            <w:tcW w:w="1134" w:type="dxa"/>
            <w:vMerge/>
            <w:tcBorders>
              <w:left w:val="single" w:sz="4" w:space="0" w:color="auto"/>
              <w:bottom w:val="single" w:sz="4" w:space="0" w:color="auto"/>
              <w:right w:val="single" w:sz="4" w:space="0" w:color="auto"/>
            </w:tcBorders>
          </w:tcPr>
          <w:p w:rsidR="006C268E" w:rsidRPr="00DF5B4C" w:rsidRDefault="006C268E" w:rsidP="009671BD">
            <w:pPr>
              <w:jc w:val="center"/>
              <w:rPr>
                <w:rFonts w:ascii="仿宋_GB2312" w:eastAsia="仿宋_GB2312" w:hAnsi="等线" w:cs="宋体"/>
                <w:color w:val="000000"/>
                <w:kern w:val="0"/>
                <w:szCs w:val="21"/>
              </w:rPr>
            </w:pPr>
          </w:p>
        </w:tc>
        <w:tc>
          <w:tcPr>
            <w:tcW w:w="709" w:type="dxa"/>
            <w:vMerge/>
            <w:tcBorders>
              <w:left w:val="single" w:sz="4" w:space="0" w:color="auto"/>
              <w:bottom w:val="single" w:sz="4" w:space="0" w:color="auto"/>
              <w:right w:val="single" w:sz="4" w:space="0" w:color="auto"/>
              <w:tl2br w:val="single" w:sz="4" w:space="0" w:color="auto"/>
            </w:tcBorders>
            <w:shd w:val="clear" w:color="auto" w:fill="auto"/>
            <w:noWrap/>
            <w:vAlign w:val="center"/>
            <w:hideMark/>
          </w:tcPr>
          <w:p w:rsidR="006C268E" w:rsidRPr="00DF5B4C" w:rsidRDefault="006C268E" w:rsidP="009671BD">
            <w:pPr>
              <w:jc w:val="center"/>
              <w:rPr>
                <w:rFonts w:ascii="仿宋_GB2312" w:eastAsia="仿宋_GB2312" w:hAnsi="等线" w:cs="宋体"/>
                <w:color w:val="000000"/>
                <w:kern w:val="0"/>
                <w:szCs w:val="21"/>
              </w:rPr>
            </w:pPr>
          </w:p>
        </w:tc>
        <w:tc>
          <w:tcPr>
            <w:tcW w:w="2247" w:type="dxa"/>
            <w:gridSpan w:val="2"/>
            <w:vMerge/>
            <w:tcBorders>
              <w:top w:val="nil"/>
              <w:left w:val="single" w:sz="4" w:space="0" w:color="auto"/>
              <w:bottom w:val="single" w:sz="4" w:space="0" w:color="auto"/>
              <w:right w:val="single" w:sz="4" w:space="0" w:color="auto"/>
            </w:tcBorders>
            <w:vAlign w:val="center"/>
            <w:hideMark/>
          </w:tcPr>
          <w:p w:rsidR="006C268E" w:rsidRPr="00DF5B4C" w:rsidRDefault="006C268E" w:rsidP="009671BD">
            <w:pPr>
              <w:widowControl/>
              <w:jc w:val="left"/>
              <w:rPr>
                <w:rFonts w:ascii="仿宋_GB2312" w:eastAsia="仿宋_GB2312" w:hAnsi="等线" w:cs="宋体"/>
                <w:color w:val="000000"/>
                <w:kern w:val="0"/>
                <w:szCs w:val="21"/>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6C268E" w:rsidRPr="00DF5B4C" w:rsidRDefault="006C268E" w:rsidP="009671BD">
            <w:pPr>
              <w:widowControl/>
              <w:jc w:val="left"/>
              <w:rPr>
                <w:rFonts w:ascii="仿宋_GB2312" w:eastAsia="仿宋_GB2312" w:hAnsi="等线" w:cs="宋体"/>
                <w:color w:val="000000"/>
                <w:kern w:val="0"/>
                <w:szCs w:val="21"/>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6C268E" w:rsidRPr="00DF5B4C" w:rsidRDefault="006C268E" w:rsidP="009671BD">
            <w:pPr>
              <w:widowControl/>
              <w:jc w:val="left"/>
              <w:rPr>
                <w:rFonts w:ascii="仿宋_GB2312" w:eastAsia="仿宋_GB2312" w:hAnsi="等线" w:cs="宋体"/>
                <w:color w:val="000000"/>
                <w:kern w:val="0"/>
                <w:szCs w:val="21"/>
              </w:rPr>
            </w:pPr>
          </w:p>
        </w:tc>
        <w:tc>
          <w:tcPr>
            <w:tcW w:w="1182" w:type="dxa"/>
            <w:tcBorders>
              <w:top w:val="nil"/>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类别</w:t>
            </w:r>
            <w:proofErr w:type="gramStart"/>
            <w:r w:rsidRPr="00DF5B4C">
              <w:rPr>
                <w:rFonts w:ascii="仿宋_GB2312" w:eastAsia="仿宋_GB2312" w:hAnsi="等线" w:cs="宋体" w:hint="eastAsia"/>
                <w:color w:val="000000"/>
                <w:kern w:val="0"/>
                <w:szCs w:val="21"/>
              </w:rPr>
              <w:t>一</w:t>
            </w:r>
            <w:proofErr w:type="gramEnd"/>
          </w:p>
        </w:tc>
        <w:tc>
          <w:tcPr>
            <w:tcW w:w="1029" w:type="dxa"/>
            <w:tcBorders>
              <w:top w:val="nil"/>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类别二</w:t>
            </w:r>
          </w:p>
        </w:tc>
      </w:tr>
      <w:tr w:rsidR="006B4BAE" w:rsidRPr="00DF5B4C" w:rsidTr="006B4BAE">
        <w:trPr>
          <w:trHeight w:val="285"/>
        </w:trPr>
        <w:tc>
          <w:tcPr>
            <w:tcW w:w="1134" w:type="dxa"/>
            <w:vMerge/>
            <w:tcBorders>
              <w:left w:val="single" w:sz="4" w:space="0" w:color="auto"/>
              <w:bottom w:val="single" w:sz="4" w:space="0" w:color="auto"/>
              <w:right w:val="single" w:sz="4" w:space="0" w:color="auto"/>
            </w:tcBorders>
          </w:tcPr>
          <w:p w:rsidR="006C268E" w:rsidRPr="00DF5B4C" w:rsidRDefault="006C268E" w:rsidP="009671BD">
            <w:pPr>
              <w:widowControl/>
              <w:jc w:val="center"/>
              <w:rPr>
                <w:rFonts w:ascii="仿宋_GB2312" w:eastAsia="仿宋_GB2312" w:hAnsi="等线" w:cs="宋体"/>
                <w:color w:val="000000"/>
                <w:kern w:val="0"/>
                <w:szCs w:val="21"/>
              </w:rPr>
            </w:pPr>
          </w:p>
        </w:tc>
        <w:tc>
          <w:tcPr>
            <w:tcW w:w="709" w:type="dxa"/>
            <w:vMerge/>
            <w:tcBorders>
              <w:left w:val="single" w:sz="4" w:space="0" w:color="auto"/>
              <w:bottom w:val="single" w:sz="4" w:space="0" w:color="auto"/>
              <w:right w:val="single" w:sz="4" w:space="0" w:color="auto"/>
              <w:tl2br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首层楼面地价</w:t>
            </w:r>
          </w:p>
        </w:tc>
        <w:tc>
          <w:tcPr>
            <w:tcW w:w="1113" w:type="dxa"/>
            <w:tcBorders>
              <w:top w:val="nil"/>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1210" w:type="dxa"/>
            <w:tcBorders>
              <w:top w:val="nil"/>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1363" w:type="dxa"/>
            <w:tcBorders>
              <w:top w:val="nil"/>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地面地价</w:t>
            </w:r>
          </w:p>
        </w:tc>
        <w:tc>
          <w:tcPr>
            <w:tcW w:w="1182" w:type="dxa"/>
            <w:tcBorders>
              <w:top w:val="nil"/>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1029" w:type="dxa"/>
            <w:tcBorders>
              <w:top w:val="nil"/>
              <w:left w:val="nil"/>
              <w:bottom w:val="single" w:sz="4" w:space="0" w:color="auto"/>
              <w:right w:val="single" w:sz="4" w:space="0" w:color="auto"/>
            </w:tcBorders>
            <w:shd w:val="clear" w:color="auto" w:fill="auto"/>
            <w:noWrap/>
            <w:vAlign w:val="center"/>
            <w:hideMark/>
          </w:tcPr>
          <w:p w:rsidR="006C268E" w:rsidRPr="00DF5B4C" w:rsidRDefault="006C268E"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地面地价</w:t>
            </w:r>
          </w:p>
        </w:tc>
      </w:tr>
      <w:tr w:rsidR="00BF3606" w:rsidRPr="00DF5B4C" w:rsidTr="006B4BAE">
        <w:trPr>
          <w:trHeight w:val="285"/>
        </w:trPr>
        <w:tc>
          <w:tcPr>
            <w:tcW w:w="1134" w:type="dxa"/>
            <w:vMerge w:val="restart"/>
            <w:tcBorders>
              <w:top w:val="nil"/>
              <w:left w:val="single" w:sz="4" w:space="0" w:color="auto"/>
              <w:right w:val="single" w:sz="4" w:space="0" w:color="auto"/>
            </w:tcBorders>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龙塘镇</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F3606" w:rsidRPr="00E95ED9"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Ⅱ级</w:t>
            </w:r>
          </w:p>
        </w:tc>
        <w:tc>
          <w:tcPr>
            <w:tcW w:w="1134"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13"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210"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363"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660</w:t>
            </w:r>
          </w:p>
        </w:tc>
        <w:tc>
          <w:tcPr>
            <w:tcW w:w="1182"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029"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607</w:t>
            </w:r>
          </w:p>
        </w:tc>
      </w:tr>
      <w:tr w:rsidR="00BF3606" w:rsidRPr="00DF5B4C" w:rsidTr="00186933">
        <w:trPr>
          <w:trHeight w:val="285"/>
        </w:trPr>
        <w:tc>
          <w:tcPr>
            <w:tcW w:w="1134" w:type="dxa"/>
            <w:vMerge/>
            <w:tcBorders>
              <w:top w:val="nil"/>
              <w:left w:val="single" w:sz="4" w:space="0" w:color="auto"/>
              <w:right w:val="single" w:sz="4" w:space="0" w:color="auto"/>
            </w:tcBorders>
            <w:vAlign w:val="center"/>
          </w:tcPr>
          <w:p w:rsidR="00BF3606" w:rsidRDefault="00BF3606" w:rsidP="00BF3606">
            <w:pPr>
              <w:widowControl/>
              <w:jc w:val="center"/>
              <w:rPr>
                <w:rFonts w:ascii="仿宋_GB2312" w:eastAsia="仿宋_GB2312" w:hAnsi="等线" w:cs="宋体"/>
                <w:color w:val="000000"/>
                <w:kern w:val="0"/>
                <w:szCs w:val="21"/>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F3606" w:rsidRPr="00E95ED9" w:rsidRDefault="00BF3606" w:rsidP="00BF3606">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Ⅲ级</w:t>
            </w:r>
          </w:p>
        </w:tc>
        <w:tc>
          <w:tcPr>
            <w:tcW w:w="1134" w:type="dxa"/>
            <w:tcBorders>
              <w:top w:val="nil"/>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2737</w:t>
            </w:r>
          </w:p>
        </w:tc>
        <w:tc>
          <w:tcPr>
            <w:tcW w:w="1113" w:type="dxa"/>
            <w:tcBorders>
              <w:top w:val="nil"/>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1610</w:t>
            </w:r>
          </w:p>
        </w:tc>
        <w:tc>
          <w:tcPr>
            <w:tcW w:w="1210"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1360</w:t>
            </w:r>
          </w:p>
        </w:tc>
        <w:tc>
          <w:tcPr>
            <w:tcW w:w="1363"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550</w:t>
            </w:r>
          </w:p>
        </w:tc>
        <w:tc>
          <w:tcPr>
            <w:tcW w:w="1182"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387</w:t>
            </w:r>
          </w:p>
        </w:tc>
        <w:tc>
          <w:tcPr>
            <w:tcW w:w="1029"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506</w:t>
            </w:r>
          </w:p>
        </w:tc>
      </w:tr>
      <w:tr w:rsidR="00BF3606" w:rsidRPr="00DF5B4C" w:rsidTr="00186933">
        <w:trPr>
          <w:trHeight w:val="285"/>
        </w:trPr>
        <w:tc>
          <w:tcPr>
            <w:tcW w:w="1134" w:type="dxa"/>
            <w:vMerge/>
            <w:tcBorders>
              <w:left w:val="single" w:sz="4" w:space="0" w:color="auto"/>
              <w:right w:val="single" w:sz="4" w:space="0" w:color="auto"/>
            </w:tcBorders>
            <w:vAlign w:val="center"/>
          </w:tcPr>
          <w:p w:rsidR="00BF3606" w:rsidRPr="00DF5B4C" w:rsidRDefault="00BF3606" w:rsidP="00BF3606">
            <w:pPr>
              <w:widowControl/>
              <w:jc w:val="center"/>
              <w:rPr>
                <w:rFonts w:ascii="仿宋_GB2312" w:eastAsia="仿宋_GB2312" w:hAnsi="等线" w:cs="宋体"/>
                <w:color w:val="000000"/>
                <w:kern w:val="0"/>
                <w:szCs w:val="21"/>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F3606" w:rsidRPr="00E95ED9" w:rsidRDefault="00BF3606" w:rsidP="00BF3606">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Ⅳ级</w:t>
            </w:r>
          </w:p>
        </w:tc>
        <w:tc>
          <w:tcPr>
            <w:tcW w:w="1134" w:type="dxa"/>
            <w:tcBorders>
              <w:top w:val="nil"/>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1904</w:t>
            </w:r>
          </w:p>
        </w:tc>
        <w:tc>
          <w:tcPr>
            <w:tcW w:w="1113" w:type="dxa"/>
            <w:tcBorders>
              <w:top w:val="nil"/>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1120</w:t>
            </w:r>
          </w:p>
        </w:tc>
        <w:tc>
          <w:tcPr>
            <w:tcW w:w="1210"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1020</w:t>
            </w:r>
          </w:p>
        </w:tc>
        <w:tc>
          <w:tcPr>
            <w:tcW w:w="1363"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420</w:t>
            </w:r>
          </w:p>
        </w:tc>
        <w:tc>
          <w:tcPr>
            <w:tcW w:w="1182"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338</w:t>
            </w:r>
          </w:p>
        </w:tc>
        <w:tc>
          <w:tcPr>
            <w:tcW w:w="1029"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386</w:t>
            </w:r>
          </w:p>
        </w:tc>
      </w:tr>
      <w:tr w:rsidR="00BF3606" w:rsidRPr="00DF5B4C" w:rsidTr="00186933">
        <w:trPr>
          <w:trHeight w:val="285"/>
        </w:trPr>
        <w:tc>
          <w:tcPr>
            <w:tcW w:w="1134" w:type="dxa"/>
            <w:vMerge/>
            <w:tcBorders>
              <w:left w:val="single" w:sz="4" w:space="0" w:color="auto"/>
              <w:bottom w:val="single" w:sz="4" w:space="0" w:color="auto"/>
              <w:right w:val="single" w:sz="4" w:space="0" w:color="auto"/>
            </w:tcBorders>
            <w:vAlign w:val="center"/>
          </w:tcPr>
          <w:p w:rsidR="00BF3606" w:rsidRPr="00DF5B4C" w:rsidRDefault="00BF3606" w:rsidP="00BF3606">
            <w:pPr>
              <w:widowControl/>
              <w:jc w:val="center"/>
              <w:rPr>
                <w:rFonts w:ascii="仿宋_GB2312" w:eastAsia="仿宋_GB2312" w:hAnsi="等线" w:cs="宋体"/>
                <w:color w:val="000000"/>
                <w:kern w:val="0"/>
                <w:szCs w:val="21"/>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F3606" w:rsidRPr="00E95ED9" w:rsidRDefault="00BF3606" w:rsidP="00BF3606">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Ⅴ级</w:t>
            </w:r>
          </w:p>
        </w:tc>
        <w:tc>
          <w:tcPr>
            <w:tcW w:w="1134" w:type="dxa"/>
            <w:tcBorders>
              <w:top w:val="nil"/>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1105</w:t>
            </w:r>
          </w:p>
        </w:tc>
        <w:tc>
          <w:tcPr>
            <w:tcW w:w="1113" w:type="dxa"/>
            <w:tcBorders>
              <w:top w:val="nil"/>
              <w:left w:val="nil"/>
              <w:bottom w:val="single" w:sz="4" w:space="0" w:color="auto"/>
              <w:right w:val="single" w:sz="4" w:space="0" w:color="auto"/>
            </w:tcBorders>
            <w:shd w:val="clear" w:color="auto" w:fill="auto"/>
            <w:noWrap/>
            <w:hideMark/>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650</w:t>
            </w:r>
          </w:p>
        </w:tc>
        <w:tc>
          <w:tcPr>
            <w:tcW w:w="1210"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1363"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nil"/>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270</w:t>
            </w:r>
          </w:p>
        </w:tc>
        <w:tc>
          <w:tcPr>
            <w:tcW w:w="1029" w:type="dxa"/>
            <w:tcBorders>
              <w:top w:val="nil"/>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BF3606" w:rsidRPr="00DF5B4C" w:rsidTr="00186933">
        <w:trPr>
          <w:trHeight w:val="28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石角镇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606" w:rsidRPr="00E95ED9" w:rsidRDefault="00BF3606" w:rsidP="00BF3606">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Ⅲ级</w:t>
            </w:r>
          </w:p>
        </w:tc>
        <w:tc>
          <w:tcPr>
            <w:tcW w:w="1134" w:type="dxa"/>
            <w:tcBorders>
              <w:top w:val="single" w:sz="4" w:space="0" w:color="auto"/>
              <w:left w:val="nil"/>
              <w:bottom w:val="single" w:sz="4" w:space="0" w:color="auto"/>
              <w:right w:val="single" w:sz="4" w:space="0" w:color="auto"/>
            </w:tcBorders>
            <w:shd w:val="clear" w:color="auto" w:fill="auto"/>
            <w:noWrap/>
            <w:hideMark/>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2737</w:t>
            </w:r>
          </w:p>
        </w:tc>
        <w:tc>
          <w:tcPr>
            <w:tcW w:w="1113" w:type="dxa"/>
            <w:tcBorders>
              <w:top w:val="single" w:sz="4" w:space="0" w:color="auto"/>
              <w:left w:val="nil"/>
              <w:bottom w:val="single" w:sz="4" w:space="0" w:color="auto"/>
              <w:right w:val="single" w:sz="4" w:space="0" w:color="auto"/>
            </w:tcBorders>
            <w:shd w:val="clear" w:color="auto" w:fill="auto"/>
            <w:noWrap/>
            <w:hideMark/>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1610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1360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550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387</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506</w:t>
            </w:r>
          </w:p>
        </w:tc>
      </w:tr>
      <w:tr w:rsidR="00BF3606" w:rsidRPr="00DF5B4C" w:rsidTr="00186933">
        <w:trPr>
          <w:trHeight w:val="285"/>
        </w:trPr>
        <w:tc>
          <w:tcPr>
            <w:tcW w:w="1134" w:type="dxa"/>
            <w:vMerge/>
            <w:tcBorders>
              <w:top w:val="single" w:sz="4" w:space="0" w:color="auto"/>
              <w:left w:val="single" w:sz="4" w:space="0" w:color="auto"/>
              <w:bottom w:val="single" w:sz="4" w:space="0" w:color="auto"/>
              <w:right w:val="single" w:sz="4" w:space="0" w:color="auto"/>
            </w:tcBorders>
            <w:vAlign w:val="center"/>
          </w:tcPr>
          <w:p w:rsidR="00BF3606" w:rsidRPr="00DF5B4C" w:rsidRDefault="00BF3606" w:rsidP="00BF3606">
            <w:pPr>
              <w:widowControl/>
              <w:jc w:val="center"/>
              <w:rPr>
                <w:rFonts w:ascii="仿宋_GB2312" w:eastAsia="仿宋_GB2312" w:hAnsi="等线"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606" w:rsidRPr="00E95ED9" w:rsidRDefault="00BF3606" w:rsidP="00BF3606">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Ⅳ级</w:t>
            </w:r>
          </w:p>
        </w:tc>
        <w:tc>
          <w:tcPr>
            <w:tcW w:w="1134" w:type="dxa"/>
            <w:tcBorders>
              <w:top w:val="single" w:sz="4" w:space="0" w:color="auto"/>
              <w:left w:val="nil"/>
              <w:bottom w:val="single" w:sz="4" w:space="0" w:color="auto"/>
              <w:right w:val="single" w:sz="4" w:space="0" w:color="auto"/>
            </w:tcBorders>
            <w:shd w:val="clear" w:color="auto" w:fill="auto"/>
            <w:noWrap/>
            <w:hideMark/>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1904</w:t>
            </w:r>
          </w:p>
        </w:tc>
        <w:tc>
          <w:tcPr>
            <w:tcW w:w="1113" w:type="dxa"/>
            <w:tcBorders>
              <w:top w:val="single" w:sz="4" w:space="0" w:color="auto"/>
              <w:left w:val="nil"/>
              <w:bottom w:val="single" w:sz="4" w:space="0" w:color="auto"/>
              <w:right w:val="single" w:sz="4" w:space="0" w:color="auto"/>
            </w:tcBorders>
            <w:shd w:val="clear" w:color="auto" w:fill="auto"/>
            <w:noWrap/>
            <w:hideMark/>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1120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1020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338</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Pr>
                <w:rFonts w:ascii="仿宋_GB2312" w:eastAsia="仿宋_GB2312" w:hAnsi="等线" w:cs="宋体" w:hint="eastAsia"/>
                <w:kern w:val="0"/>
                <w:szCs w:val="21"/>
              </w:rPr>
              <w:t>---</w:t>
            </w:r>
          </w:p>
        </w:tc>
      </w:tr>
      <w:tr w:rsidR="00BF3606" w:rsidRPr="00DF5B4C" w:rsidTr="00186933">
        <w:trPr>
          <w:trHeight w:val="285"/>
        </w:trPr>
        <w:tc>
          <w:tcPr>
            <w:tcW w:w="1134" w:type="dxa"/>
            <w:vMerge w:val="restart"/>
            <w:tcBorders>
              <w:top w:val="single" w:sz="4" w:space="0" w:color="auto"/>
              <w:left w:val="single" w:sz="4" w:space="0" w:color="auto"/>
              <w:right w:val="single" w:sz="4" w:space="0" w:color="auto"/>
            </w:tcBorders>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源潭镇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606" w:rsidRPr="00E95ED9" w:rsidRDefault="00BF3606" w:rsidP="00BF3606">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Ⅲ级</w:t>
            </w:r>
          </w:p>
        </w:tc>
        <w:tc>
          <w:tcPr>
            <w:tcW w:w="1134" w:type="dxa"/>
            <w:tcBorders>
              <w:top w:val="single" w:sz="4" w:space="0" w:color="auto"/>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2737</w:t>
            </w:r>
          </w:p>
        </w:tc>
        <w:tc>
          <w:tcPr>
            <w:tcW w:w="1113" w:type="dxa"/>
            <w:tcBorders>
              <w:top w:val="single" w:sz="4" w:space="0" w:color="auto"/>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1610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1360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550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387</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506</w:t>
            </w:r>
          </w:p>
        </w:tc>
      </w:tr>
      <w:tr w:rsidR="00BF3606" w:rsidRPr="00DF5B4C" w:rsidTr="00186933">
        <w:trPr>
          <w:trHeight w:val="285"/>
        </w:trPr>
        <w:tc>
          <w:tcPr>
            <w:tcW w:w="1134" w:type="dxa"/>
            <w:vMerge/>
            <w:tcBorders>
              <w:left w:val="single" w:sz="4" w:space="0" w:color="auto"/>
              <w:bottom w:val="single" w:sz="4" w:space="0" w:color="auto"/>
              <w:right w:val="single" w:sz="4" w:space="0" w:color="auto"/>
            </w:tcBorders>
            <w:vAlign w:val="center"/>
          </w:tcPr>
          <w:p w:rsidR="00BF3606" w:rsidRPr="00DF5B4C" w:rsidRDefault="00BF3606" w:rsidP="00BF3606">
            <w:pPr>
              <w:widowControl/>
              <w:jc w:val="center"/>
              <w:rPr>
                <w:rFonts w:ascii="仿宋_GB2312" w:eastAsia="仿宋_GB2312" w:hAnsi="等线"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3606" w:rsidRPr="00E95ED9" w:rsidRDefault="00BF3606" w:rsidP="00BF3606">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Ⅳ级</w:t>
            </w:r>
          </w:p>
        </w:tc>
        <w:tc>
          <w:tcPr>
            <w:tcW w:w="1134" w:type="dxa"/>
            <w:tcBorders>
              <w:top w:val="single" w:sz="4" w:space="0" w:color="auto"/>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1904</w:t>
            </w:r>
          </w:p>
        </w:tc>
        <w:tc>
          <w:tcPr>
            <w:tcW w:w="1113" w:type="dxa"/>
            <w:tcBorders>
              <w:top w:val="single" w:sz="4" w:space="0" w:color="auto"/>
              <w:left w:val="nil"/>
              <w:bottom w:val="single" w:sz="4" w:space="0" w:color="auto"/>
              <w:right w:val="single" w:sz="4" w:space="0" w:color="auto"/>
            </w:tcBorders>
            <w:shd w:val="clear" w:color="auto" w:fill="auto"/>
            <w:noWrap/>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1120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1020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BF3606" w:rsidRPr="00DF5B4C" w:rsidRDefault="00BF3606" w:rsidP="00BF3606">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338</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BF3606" w:rsidRPr="006752F8" w:rsidRDefault="00BF3606" w:rsidP="00BF3606">
            <w:pPr>
              <w:widowControl/>
              <w:jc w:val="center"/>
              <w:rPr>
                <w:rFonts w:ascii="仿宋_GB2312" w:eastAsia="仿宋_GB2312" w:hAnsi="等线" w:cs="宋体"/>
                <w:kern w:val="0"/>
                <w:szCs w:val="21"/>
              </w:rPr>
            </w:pPr>
            <w:r>
              <w:rPr>
                <w:rFonts w:ascii="仿宋_GB2312" w:eastAsia="仿宋_GB2312" w:hAnsi="等线" w:cs="宋体" w:hint="eastAsia"/>
                <w:kern w:val="0"/>
                <w:szCs w:val="21"/>
              </w:rPr>
              <w:t>---</w:t>
            </w:r>
          </w:p>
        </w:tc>
      </w:tr>
      <w:tr w:rsidR="001B518F" w:rsidRPr="00DF5B4C" w:rsidTr="00186933">
        <w:trPr>
          <w:trHeight w:val="285"/>
        </w:trPr>
        <w:tc>
          <w:tcPr>
            <w:tcW w:w="1134" w:type="dxa"/>
            <w:vMerge w:val="restart"/>
            <w:tcBorders>
              <w:top w:val="single" w:sz="4" w:space="0" w:color="auto"/>
              <w:left w:val="single" w:sz="4" w:space="0" w:color="auto"/>
              <w:right w:val="single" w:sz="4" w:space="0" w:color="auto"/>
            </w:tcBorders>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飞来峡镇</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Ⅳ级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518F" w:rsidRPr="00733A65"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1B518F" w:rsidRPr="00733A65"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Pr>
                <w:rFonts w:ascii="仿宋_GB2312" w:eastAsia="仿宋_GB2312" w:hAnsi="等线" w:cs="宋体" w:hint="eastAsia"/>
                <w:kern w:val="0"/>
                <w:szCs w:val="21"/>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420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416</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280</w:t>
            </w:r>
          </w:p>
        </w:tc>
      </w:tr>
      <w:tr w:rsidR="001B518F" w:rsidRPr="00DF5B4C" w:rsidTr="00186933">
        <w:trPr>
          <w:trHeight w:val="285"/>
        </w:trPr>
        <w:tc>
          <w:tcPr>
            <w:tcW w:w="1134" w:type="dxa"/>
            <w:vMerge/>
            <w:tcBorders>
              <w:left w:val="single" w:sz="4" w:space="0" w:color="auto"/>
              <w:right w:val="single" w:sz="4" w:space="0" w:color="auto"/>
            </w:tcBorders>
            <w:vAlign w:val="center"/>
          </w:tcPr>
          <w:p w:rsidR="001B518F" w:rsidRDefault="001B518F" w:rsidP="001B518F">
            <w:pPr>
              <w:widowControl/>
              <w:jc w:val="center"/>
              <w:rPr>
                <w:rFonts w:ascii="仿宋_GB2312" w:eastAsia="仿宋_GB2312" w:hAnsi="等线"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Ⅴ级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518F" w:rsidRPr="00733A65" w:rsidRDefault="001B518F" w:rsidP="001B518F">
            <w:pPr>
              <w:widowControl/>
              <w:jc w:val="center"/>
              <w:rPr>
                <w:rFonts w:ascii="仿宋_GB2312" w:eastAsia="仿宋_GB2312" w:hAnsi="等线" w:cs="宋体"/>
                <w:color w:val="000000"/>
                <w:kern w:val="0"/>
                <w:szCs w:val="21"/>
              </w:rPr>
            </w:pPr>
            <w:r w:rsidRPr="00733A65">
              <w:rPr>
                <w:rFonts w:ascii="仿宋_GB2312" w:eastAsia="仿宋_GB2312" w:hAnsi="等线" w:cs="宋体" w:hint="eastAsia"/>
                <w:color w:val="000000"/>
                <w:kern w:val="0"/>
                <w:szCs w:val="21"/>
              </w:rPr>
              <w:t>2954</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1B518F" w:rsidRPr="00733A65" w:rsidRDefault="001B518F" w:rsidP="001B518F">
            <w:pPr>
              <w:widowControl/>
              <w:jc w:val="center"/>
              <w:rPr>
                <w:rFonts w:ascii="仿宋_GB2312" w:eastAsia="仿宋_GB2312" w:hAnsi="等线" w:cs="宋体"/>
                <w:color w:val="000000"/>
                <w:kern w:val="0"/>
                <w:szCs w:val="21"/>
              </w:rPr>
            </w:pPr>
            <w:r w:rsidRPr="00733A65">
              <w:rPr>
                <w:rFonts w:ascii="仿宋_GB2312" w:eastAsia="仿宋_GB2312" w:hAnsi="等线" w:cs="宋体" w:hint="eastAsia"/>
                <w:color w:val="000000"/>
                <w:kern w:val="0"/>
                <w:szCs w:val="21"/>
              </w:rPr>
              <w:t>1735</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270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1B518F" w:rsidRPr="00DF5B4C" w:rsidTr="00186933">
        <w:trPr>
          <w:trHeight w:val="285"/>
        </w:trPr>
        <w:tc>
          <w:tcPr>
            <w:tcW w:w="1134" w:type="dxa"/>
            <w:vMerge/>
            <w:tcBorders>
              <w:left w:val="single" w:sz="4" w:space="0" w:color="auto"/>
              <w:bottom w:val="single" w:sz="4" w:space="0" w:color="auto"/>
              <w:right w:val="single" w:sz="4" w:space="0" w:color="auto"/>
            </w:tcBorders>
            <w:vAlign w:val="center"/>
          </w:tcPr>
          <w:p w:rsidR="001B518F" w:rsidRDefault="001B518F" w:rsidP="001B518F">
            <w:pPr>
              <w:widowControl/>
              <w:jc w:val="center"/>
              <w:rPr>
                <w:rFonts w:ascii="仿宋_GB2312" w:eastAsia="仿宋_GB2312" w:hAnsi="等线"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18F" w:rsidRPr="00E95ED9"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450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180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1B518F" w:rsidRPr="00DF5B4C" w:rsidTr="009671BD">
        <w:trPr>
          <w:trHeight w:val="285"/>
        </w:trPr>
        <w:tc>
          <w:tcPr>
            <w:tcW w:w="1134" w:type="dxa"/>
            <w:vMerge w:val="restart"/>
            <w:tcBorders>
              <w:top w:val="single" w:sz="4" w:space="0" w:color="auto"/>
              <w:left w:val="single" w:sz="4" w:space="0" w:color="auto"/>
              <w:right w:val="single" w:sz="4" w:space="0" w:color="auto"/>
            </w:tcBorders>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银盏林场</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18F" w:rsidRPr="00E95ED9"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Ⅳ级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420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280</w:t>
            </w:r>
          </w:p>
        </w:tc>
      </w:tr>
      <w:tr w:rsidR="001B518F" w:rsidRPr="00DF5B4C" w:rsidTr="009671BD">
        <w:trPr>
          <w:trHeight w:val="285"/>
        </w:trPr>
        <w:tc>
          <w:tcPr>
            <w:tcW w:w="1134" w:type="dxa"/>
            <w:vMerge/>
            <w:tcBorders>
              <w:left w:val="single" w:sz="4" w:space="0" w:color="auto"/>
              <w:bottom w:val="single" w:sz="4" w:space="0" w:color="auto"/>
              <w:right w:val="single" w:sz="4" w:space="0" w:color="auto"/>
            </w:tcBorders>
            <w:vAlign w:val="center"/>
          </w:tcPr>
          <w:p w:rsidR="001B518F" w:rsidRDefault="001B518F" w:rsidP="001B518F">
            <w:pPr>
              <w:widowControl/>
              <w:jc w:val="center"/>
              <w:rPr>
                <w:rFonts w:ascii="仿宋_GB2312" w:eastAsia="仿宋_GB2312" w:hAnsi="等线" w:cs="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18F" w:rsidRPr="00E95ED9" w:rsidRDefault="001B518F" w:rsidP="001B518F">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Ⅴ级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B518F" w:rsidRPr="00733A65" w:rsidRDefault="001B518F" w:rsidP="001B518F">
            <w:pPr>
              <w:widowControl/>
              <w:jc w:val="center"/>
              <w:rPr>
                <w:rFonts w:ascii="仿宋_GB2312" w:eastAsia="仿宋_GB2312" w:hAnsi="等线" w:cs="宋体"/>
                <w:color w:val="000000"/>
                <w:kern w:val="0"/>
                <w:szCs w:val="21"/>
              </w:rPr>
            </w:pPr>
            <w:r w:rsidRPr="006752F8">
              <w:rPr>
                <w:rFonts w:ascii="仿宋_GB2312" w:eastAsia="仿宋_GB2312" w:hAnsi="等线" w:cs="宋体"/>
                <w:kern w:val="0"/>
                <w:szCs w:val="21"/>
              </w:rPr>
              <w:t>1105</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1B518F" w:rsidRPr="00733A65"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650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780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1B518F"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270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w:t>
            </w:r>
          </w:p>
        </w:tc>
      </w:tr>
    </w:tbl>
    <w:p w:rsidR="00C45180" w:rsidRPr="00C45180" w:rsidRDefault="00C45180" w:rsidP="009671BD">
      <w:pPr>
        <w:spacing w:line="360" w:lineRule="auto"/>
        <w:rPr>
          <w:rFonts w:ascii="仿宋_GB2312" w:eastAsia="仿宋_GB2312"/>
          <w:b/>
          <w:sz w:val="28"/>
          <w:szCs w:val="28"/>
        </w:rPr>
      </w:pPr>
      <w:r w:rsidRPr="00C45180">
        <w:rPr>
          <w:rFonts w:ascii="仿宋_GB2312" w:eastAsia="仿宋_GB2312" w:hint="eastAsia"/>
          <w:b/>
          <w:sz w:val="28"/>
          <w:szCs w:val="28"/>
        </w:rPr>
        <w:t>3、</w:t>
      </w:r>
      <w:r>
        <w:rPr>
          <w:rFonts w:ascii="仿宋_GB2312" w:eastAsia="仿宋_GB2312" w:hint="eastAsia"/>
          <w:b/>
          <w:sz w:val="28"/>
          <w:szCs w:val="28"/>
        </w:rPr>
        <w:t>清新区</w:t>
      </w:r>
      <w:r w:rsidRPr="00C45180">
        <w:rPr>
          <w:rFonts w:ascii="仿宋_GB2312" w:eastAsia="仿宋_GB2312" w:hint="eastAsia"/>
          <w:b/>
          <w:sz w:val="28"/>
          <w:szCs w:val="28"/>
        </w:rPr>
        <w:t>级别基准地价成果</w:t>
      </w:r>
    </w:p>
    <w:p w:rsidR="009671BD" w:rsidRPr="009671BD" w:rsidRDefault="009671BD" w:rsidP="009671BD">
      <w:pPr>
        <w:spacing w:line="360" w:lineRule="auto"/>
        <w:jc w:val="center"/>
        <w:rPr>
          <w:rFonts w:ascii="仿宋_GB2312" w:eastAsia="仿宋_GB2312"/>
          <w:sz w:val="24"/>
          <w:szCs w:val="28"/>
        </w:rPr>
      </w:pPr>
      <w:r w:rsidRPr="009671BD">
        <w:rPr>
          <w:rFonts w:ascii="仿宋_GB2312" w:eastAsia="仿宋_GB2312" w:hint="eastAsia"/>
          <w:sz w:val="24"/>
          <w:szCs w:val="28"/>
        </w:rPr>
        <w:t>表2-</w:t>
      </w:r>
      <w:r w:rsidR="00156EFB">
        <w:rPr>
          <w:rFonts w:ascii="仿宋_GB2312" w:eastAsia="仿宋_GB2312"/>
          <w:sz w:val="24"/>
          <w:szCs w:val="28"/>
        </w:rPr>
        <w:t>7</w:t>
      </w:r>
      <w:r>
        <w:rPr>
          <w:rFonts w:ascii="仿宋_GB2312" w:eastAsia="仿宋_GB2312" w:hint="eastAsia"/>
          <w:sz w:val="24"/>
          <w:szCs w:val="28"/>
        </w:rPr>
        <w:t>清新区</w:t>
      </w:r>
      <w:r w:rsidRPr="009671BD">
        <w:rPr>
          <w:rFonts w:ascii="仿宋_GB2312" w:eastAsia="仿宋_GB2312" w:hint="eastAsia"/>
          <w:sz w:val="24"/>
          <w:szCs w:val="28"/>
        </w:rPr>
        <w:t>2022年各用途级别基准地价表（内涵地价）</w:t>
      </w:r>
    </w:p>
    <w:p w:rsidR="009671BD" w:rsidRPr="00EE6578" w:rsidRDefault="009671BD" w:rsidP="009671BD">
      <w:pPr>
        <w:jc w:val="right"/>
        <w:rPr>
          <w:rFonts w:ascii="仿宋_GB2312" w:eastAsia="仿宋_GB2312"/>
        </w:rPr>
      </w:pPr>
      <w:r w:rsidRPr="00EE6578">
        <w:rPr>
          <w:rFonts w:ascii="仿宋_GB2312" w:eastAsia="仿宋_GB2312" w:hint="eastAsia"/>
        </w:rPr>
        <w:t>单位：元/平方米</w:t>
      </w:r>
    </w:p>
    <w:tbl>
      <w:tblPr>
        <w:tblW w:w="0" w:type="auto"/>
        <w:tblInd w:w="-289" w:type="dxa"/>
        <w:tblLook w:val="04A0" w:firstRow="1" w:lastRow="0" w:firstColumn="1" w:lastColumn="0" w:noHBand="0" w:noVBand="1"/>
      </w:tblPr>
      <w:tblGrid>
        <w:gridCol w:w="1088"/>
        <w:gridCol w:w="1114"/>
        <w:gridCol w:w="1476"/>
        <w:gridCol w:w="1242"/>
        <w:gridCol w:w="1139"/>
        <w:gridCol w:w="1476"/>
        <w:gridCol w:w="1056"/>
      </w:tblGrid>
      <w:tr w:rsidR="009671BD" w:rsidRPr="00DF5B4C" w:rsidTr="00733A65">
        <w:trPr>
          <w:trHeight w:val="285"/>
        </w:trPr>
        <w:tc>
          <w:tcPr>
            <w:tcW w:w="108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 xml:space="preserve"> </w:t>
            </w:r>
            <w:r>
              <w:rPr>
                <w:rFonts w:ascii="仿宋_GB2312" w:eastAsia="仿宋_GB2312" w:hAnsi="等线" w:cs="宋体" w:hint="eastAsia"/>
                <w:color w:val="000000"/>
                <w:kern w:val="0"/>
                <w:szCs w:val="21"/>
              </w:rPr>
              <w:t xml:space="preserve"> </w:t>
            </w:r>
            <w:r w:rsidRPr="00DF5B4C">
              <w:rPr>
                <w:rFonts w:ascii="仿宋_GB2312" w:eastAsia="仿宋_GB2312" w:hAnsi="等线" w:cs="宋体" w:hint="eastAsia"/>
                <w:color w:val="000000"/>
                <w:kern w:val="0"/>
                <w:szCs w:val="21"/>
              </w:rPr>
              <w:t>价格</w:t>
            </w:r>
          </w:p>
          <w:p w:rsidR="009671BD" w:rsidRDefault="009671BD" w:rsidP="009671BD">
            <w:pPr>
              <w:widowControl/>
              <w:jc w:val="center"/>
              <w:rPr>
                <w:rFonts w:ascii="仿宋_GB2312" w:eastAsia="仿宋_GB2312" w:hAnsi="等线" w:cs="宋体"/>
                <w:color w:val="000000"/>
                <w:kern w:val="0"/>
                <w:szCs w:val="21"/>
              </w:rPr>
            </w:pPr>
          </w:p>
          <w:p w:rsidR="009671BD" w:rsidRPr="00DF5B4C" w:rsidRDefault="009671BD" w:rsidP="009671BD">
            <w:pPr>
              <w:widowControl/>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级别</w:t>
            </w:r>
          </w:p>
        </w:tc>
        <w:tc>
          <w:tcPr>
            <w:tcW w:w="2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商服用地（不含路线价）</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住宅用地</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工业用地</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公共服务项目用地</w:t>
            </w:r>
          </w:p>
        </w:tc>
      </w:tr>
      <w:tr w:rsidR="009671BD" w:rsidRPr="00DF5B4C" w:rsidTr="00733A65">
        <w:trPr>
          <w:trHeight w:val="285"/>
        </w:trPr>
        <w:tc>
          <w:tcPr>
            <w:tcW w:w="1088"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671BD" w:rsidRPr="00DF5B4C" w:rsidRDefault="009671BD" w:rsidP="009671BD">
            <w:pPr>
              <w:jc w:val="center"/>
              <w:rPr>
                <w:rFonts w:ascii="仿宋_GB2312" w:eastAsia="仿宋_GB2312" w:hAnsi="等线" w:cs="宋体"/>
                <w:color w:val="000000"/>
                <w:kern w:val="0"/>
                <w:szCs w:val="21"/>
              </w:rPr>
            </w:pPr>
          </w:p>
        </w:tc>
        <w:tc>
          <w:tcPr>
            <w:tcW w:w="2590" w:type="dxa"/>
            <w:gridSpan w:val="2"/>
            <w:vMerge/>
            <w:tcBorders>
              <w:top w:val="single" w:sz="4" w:space="0" w:color="auto"/>
              <w:left w:val="single" w:sz="4" w:space="0" w:color="auto"/>
              <w:bottom w:val="single" w:sz="4" w:space="0" w:color="auto"/>
              <w:right w:val="single" w:sz="4" w:space="0" w:color="auto"/>
            </w:tcBorders>
            <w:vAlign w:val="center"/>
            <w:hideMark/>
          </w:tcPr>
          <w:p w:rsidR="009671BD" w:rsidRPr="00DF5B4C" w:rsidRDefault="009671BD" w:rsidP="009671BD">
            <w:pPr>
              <w:widowControl/>
              <w:jc w:val="left"/>
              <w:rPr>
                <w:rFonts w:ascii="仿宋_GB2312" w:eastAsia="仿宋_GB2312" w:hAnsi="等线" w:cs="宋体"/>
                <w:color w:val="000000"/>
                <w:kern w:val="0"/>
                <w:szCs w:val="21"/>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9671BD" w:rsidRPr="00DF5B4C" w:rsidRDefault="009671BD" w:rsidP="009671BD">
            <w:pPr>
              <w:widowControl/>
              <w:jc w:val="left"/>
              <w:rPr>
                <w:rFonts w:ascii="仿宋_GB2312" w:eastAsia="仿宋_GB2312" w:hAnsi="等线" w:cs="宋体"/>
                <w:color w:val="000000"/>
                <w:kern w:val="0"/>
                <w:szCs w:val="21"/>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9671BD" w:rsidRPr="00DF5B4C" w:rsidRDefault="009671BD" w:rsidP="009671BD">
            <w:pPr>
              <w:widowControl/>
              <w:jc w:val="left"/>
              <w:rPr>
                <w:rFonts w:ascii="仿宋_GB2312" w:eastAsia="仿宋_GB2312" w:hAnsi="等线" w:cs="宋体"/>
                <w:color w:val="000000"/>
                <w:kern w:val="0"/>
                <w:szCs w:val="21"/>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类别</w:t>
            </w:r>
            <w:proofErr w:type="gramStart"/>
            <w:r w:rsidRPr="00DF5B4C">
              <w:rPr>
                <w:rFonts w:ascii="仿宋_GB2312" w:eastAsia="仿宋_GB2312" w:hAnsi="等线" w:cs="宋体" w:hint="eastAsia"/>
                <w:color w:val="000000"/>
                <w:kern w:val="0"/>
                <w:szCs w:val="21"/>
              </w:rPr>
              <w:t>一</w:t>
            </w:r>
            <w:proofErr w:type="gram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类别二</w:t>
            </w:r>
          </w:p>
        </w:tc>
      </w:tr>
      <w:tr w:rsidR="009671BD" w:rsidRPr="00DF5B4C" w:rsidTr="00733A65">
        <w:trPr>
          <w:trHeight w:val="285"/>
        </w:trPr>
        <w:tc>
          <w:tcPr>
            <w:tcW w:w="1088"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首层楼面地价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地面地价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平均楼面地价</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9671BD" w:rsidRPr="00DF5B4C" w:rsidRDefault="009671BD" w:rsidP="009671BD">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地面地价</w:t>
            </w:r>
          </w:p>
        </w:tc>
      </w:tr>
      <w:tr w:rsidR="001B518F" w:rsidRPr="00DF5B4C" w:rsidTr="00186933">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8F" w:rsidRPr="00DF5B4C" w:rsidRDefault="001B518F" w:rsidP="001B518F">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Ⅱ级</w:t>
            </w:r>
          </w:p>
        </w:tc>
        <w:tc>
          <w:tcPr>
            <w:tcW w:w="1114" w:type="dxa"/>
            <w:tcBorders>
              <w:top w:val="single" w:sz="4" w:space="0" w:color="auto"/>
              <w:left w:val="nil"/>
              <w:bottom w:val="single" w:sz="4" w:space="0" w:color="auto"/>
              <w:right w:val="single" w:sz="4" w:space="0" w:color="auto"/>
            </w:tcBorders>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4220</w:t>
            </w:r>
          </w:p>
        </w:tc>
        <w:tc>
          <w:tcPr>
            <w:tcW w:w="0" w:type="auto"/>
            <w:tcBorders>
              <w:top w:val="single" w:sz="4" w:space="0" w:color="auto"/>
              <w:left w:val="nil"/>
              <w:bottom w:val="single" w:sz="4" w:space="0" w:color="auto"/>
              <w:right w:val="single" w:sz="4" w:space="0" w:color="auto"/>
            </w:tcBorders>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281.33</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518F" w:rsidRPr="00973C29" w:rsidRDefault="001B518F" w:rsidP="001B518F">
            <w:pPr>
              <w:jc w:val="center"/>
              <w:rPr>
                <w:rFonts w:ascii="仿宋_GB2312" w:eastAsia="仿宋_GB2312" w:hAnsi="等线"/>
                <w:color w:val="000000"/>
                <w:szCs w:val="21"/>
              </w:rPr>
            </w:pPr>
            <w:r>
              <w:rPr>
                <w:rFonts w:ascii="仿宋_GB2312" w:eastAsia="仿宋_GB2312" w:hAnsi="等线" w:hint="eastAsia"/>
                <w:color w:val="000000"/>
                <w:szCs w:val="21"/>
              </w:rPr>
              <w: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518F" w:rsidRPr="00973C29"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1B518F" w:rsidRPr="00DF5B4C" w:rsidTr="00186933">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8F" w:rsidRPr="00DF5B4C" w:rsidRDefault="001B518F" w:rsidP="001B518F">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Ⅲ级</w:t>
            </w:r>
          </w:p>
        </w:tc>
        <w:tc>
          <w:tcPr>
            <w:tcW w:w="1114" w:type="dxa"/>
            <w:tcBorders>
              <w:top w:val="single" w:sz="4" w:space="0" w:color="auto"/>
              <w:left w:val="nil"/>
              <w:bottom w:val="single" w:sz="4" w:space="0" w:color="auto"/>
              <w:right w:val="single" w:sz="4" w:space="0" w:color="auto"/>
            </w:tcBorders>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3220</w:t>
            </w:r>
          </w:p>
        </w:tc>
        <w:tc>
          <w:tcPr>
            <w:tcW w:w="0" w:type="auto"/>
            <w:tcBorders>
              <w:top w:val="single" w:sz="4" w:space="0" w:color="auto"/>
              <w:left w:val="nil"/>
              <w:bottom w:val="single" w:sz="4" w:space="0" w:color="auto"/>
              <w:right w:val="single" w:sz="4" w:space="0" w:color="auto"/>
            </w:tcBorders>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214.67</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1360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506</w:t>
            </w:r>
          </w:p>
        </w:tc>
      </w:tr>
      <w:tr w:rsidR="001B518F" w:rsidRPr="00DF5B4C" w:rsidTr="00186933">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8F" w:rsidRPr="00DF5B4C" w:rsidRDefault="001B518F" w:rsidP="001B518F">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Ⅳ级</w:t>
            </w:r>
          </w:p>
        </w:tc>
        <w:tc>
          <w:tcPr>
            <w:tcW w:w="1114" w:type="dxa"/>
            <w:tcBorders>
              <w:top w:val="single" w:sz="4" w:space="0" w:color="auto"/>
              <w:left w:val="nil"/>
              <w:bottom w:val="single" w:sz="4" w:space="0" w:color="auto"/>
              <w:right w:val="single" w:sz="4" w:space="0" w:color="auto"/>
            </w:tcBorders>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2240</w:t>
            </w:r>
          </w:p>
        </w:tc>
        <w:tc>
          <w:tcPr>
            <w:tcW w:w="0" w:type="auto"/>
            <w:tcBorders>
              <w:top w:val="single" w:sz="4" w:space="0" w:color="auto"/>
              <w:left w:val="nil"/>
              <w:bottom w:val="single" w:sz="4" w:space="0" w:color="auto"/>
              <w:right w:val="single" w:sz="4" w:space="0" w:color="auto"/>
            </w:tcBorders>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149.33</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1020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420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386</w:t>
            </w:r>
          </w:p>
        </w:tc>
      </w:tr>
      <w:tr w:rsidR="001B518F" w:rsidRPr="00DF5B4C" w:rsidTr="00186933">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8F" w:rsidRPr="00DF5B4C" w:rsidRDefault="001B518F" w:rsidP="001B518F">
            <w:pPr>
              <w:widowControl/>
              <w:jc w:val="center"/>
              <w:rPr>
                <w:rFonts w:ascii="仿宋_GB2312" w:eastAsia="仿宋_GB2312" w:hAnsi="等线" w:cs="宋体"/>
                <w:color w:val="000000"/>
                <w:kern w:val="0"/>
                <w:szCs w:val="21"/>
              </w:rPr>
            </w:pPr>
            <w:r w:rsidRPr="00DF5B4C">
              <w:rPr>
                <w:rFonts w:ascii="仿宋_GB2312" w:eastAsia="仿宋_GB2312" w:hAnsi="等线" w:cs="宋体" w:hint="eastAsia"/>
                <w:color w:val="000000"/>
                <w:kern w:val="0"/>
                <w:szCs w:val="21"/>
              </w:rPr>
              <w:t>Ⅴ级</w:t>
            </w:r>
          </w:p>
        </w:tc>
        <w:tc>
          <w:tcPr>
            <w:tcW w:w="1114" w:type="dxa"/>
            <w:tcBorders>
              <w:top w:val="single" w:sz="4" w:space="0" w:color="auto"/>
              <w:left w:val="nil"/>
              <w:bottom w:val="single" w:sz="4" w:space="0" w:color="auto"/>
              <w:right w:val="single" w:sz="4" w:space="0" w:color="auto"/>
            </w:tcBorders>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1300</w:t>
            </w:r>
          </w:p>
        </w:tc>
        <w:tc>
          <w:tcPr>
            <w:tcW w:w="0" w:type="auto"/>
            <w:tcBorders>
              <w:top w:val="single" w:sz="4" w:space="0" w:color="auto"/>
              <w:left w:val="nil"/>
              <w:bottom w:val="single" w:sz="4" w:space="0" w:color="auto"/>
              <w:right w:val="single" w:sz="4" w:space="0" w:color="auto"/>
            </w:tcBorders>
            <w:shd w:val="clear" w:color="auto" w:fill="auto"/>
            <w:noWrap/>
            <w:hideMark/>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86.67</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295</w:t>
            </w:r>
          </w:p>
        </w:tc>
      </w:tr>
      <w:tr w:rsidR="001B518F" w:rsidRPr="00DF5B4C" w:rsidTr="00186933">
        <w:trPr>
          <w:trHeight w:val="285"/>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18F" w:rsidRPr="00DF5B4C" w:rsidRDefault="001B518F" w:rsidP="001B518F">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Ⅵ级</w:t>
            </w:r>
          </w:p>
        </w:tc>
        <w:tc>
          <w:tcPr>
            <w:tcW w:w="1114" w:type="dxa"/>
            <w:tcBorders>
              <w:top w:val="single" w:sz="4" w:space="0" w:color="auto"/>
              <w:left w:val="nil"/>
              <w:bottom w:val="single" w:sz="4" w:space="0" w:color="auto"/>
              <w:right w:val="single" w:sz="4" w:space="0" w:color="auto"/>
            </w:tcBorders>
            <w:shd w:val="clear" w:color="auto" w:fill="auto"/>
            <w:noWrap/>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740</w:t>
            </w:r>
          </w:p>
        </w:tc>
        <w:tc>
          <w:tcPr>
            <w:tcW w:w="0" w:type="auto"/>
            <w:tcBorders>
              <w:top w:val="single" w:sz="4" w:space="0" w:color="auto"/>
              <w:left w:val="nil"/>
              <w:bottom w:val="single" w:sz="4" w:space="0" w:color="auto"/>
              <w:right w:val="single" w:sz="4" w:space="0" w:color="auto"/>
            </w:tcBorders>
            <w:shd w:val="clear" w:color="auto" w:fill="auto"/>
            <w:noWrap/>
          </w:tcPr>
          <w:p w:rsidR="001B518F" w:rsidRPr="006752F8" w:rsidRDefault="001B518F" w:rsidP="001B518F">
            <w:pPr>
              <w:jc w:val="center"/>
              <w:rPr>
                <w:rFonts w:ascii="仿宋_GB2312" w:eastAsia="仿宋_GB2312" w:hAnsi="等线"/>
                <w:color w:val="000000"/>
                <w:szCs w:val="21"/>
              </w:rPr>
            </w:pPr>
            <w:r w:rsidRPr="006752F8">
              <w:rPr>
                <w:rFonts w:ascii="仿宋_GB2312" w:eastAsia="仿宋_GB2312" w:hAnsi="等线"/>
                <w:color w:val="000000"/>
                <w:szCs w:val="21"/>
              </w:rPr>
              <w:t>49.33</w:t>
            </w:r>
          </w:p>
        </w:tc>
        <w:tc>
          <w:tcPr>
            <w:tcW w:w="1242" w:type="dxa"/>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450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180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B518F" w:rsidRPr="006752F8" w:rsidRDefault="001B518F" w:rsidP="001B518F">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184</w:t>
            </w:r>
          </w:p>
        </w:tc>
      </w:tr>
    </w:tbl>
    <w:p w:rsidR="009671BD" w:rsidRDefault="009671BD" w:rsidP="009671BD"/>
    <w:p w:rsidR="009671BD" w:rsidRPr="009671BD" w:rsidRDefault="009671BD" w:rsidP="009671BD">
      <w:pPr>
        <w:spacing w:line="360" w:lineRule="auto"/>
        <w:jc w:val="center"/>
        <w:rPr>
          <w:rFonts w:ascii="仿宋_GB2312" w:eastAsia="仿宋_GB2312"/>
          <w:sz w:val="24"/>
          <w:szCs w:val="28"/>
        </w:rPr>
      </w:pPr>
      <w:r w:rsidRPr="009671BD">
        <w:rPr>
          <w:rFonts w:ascii="仿宋_GB2312" w:eastAsia="仿宋_GB2312" w:hint="eastAsia"/>
          <w:sz w:val="24"/>
          <w:szCs w:val="28"/>
        </w:rPr>
        <w:lastRenderedPageBreak/>
        <w:t>表2-</w:t>
      </w:r>
      <w:r w:rsidR="00156EFB">
        <w:rPr>
          <w:rFonts w:ascii="仿宋_GB2312" w:eastAsia="仿宋_GB2312"/>
          <w:sz w:val="24"/>
          <w:szCs w:val="28"/>
        </w:rPr>
        <w:t>8</w:t>
      </w:r>
      <w:r>
        <w:rPr>
          <w:rFonts w:ascii="仿宋_GB2312" w:eastAsia="仿宋_GB2312" w:hint="eastAsia"/>
          <w:sz w:val="24"/>
          <w:szCs w:val="28"/>
        </w:rPr>
        <w:t>清新区</w:t>
      </w:r>
      <w:r w:rsidRPr="009671BD">
        <w:rPr>
          <w:rFonts w:ascii="仿宋_GB2312" w:eastAsia="仿宋_GB2312" w:hint="eastAsia"/>
          <w:sz w:val="24"/>
          <w:szCs w:val="28"/>
        </w:rPr>
        <w:t>2022年各用途级别基准地价表（地面地价）</w:t>
      </w:r>
    </w:p>
    <w:p w:rsidR="009671BD" w:rsidRPr="00E95ED9" w:rsidRDefault="009671BD" w:rsidP="009671BD">
      <w:pPr>
        <w:spacing w:line="360" w:lineRule="auto"/>
        <w:ind w:firstLineChars="200" w:firstLine="480"/>
        <w:jc w:val="right"/>
        <w:rPr>
          <w:rFonts w:ascii="仿宋_GB2312" w:eastAsia="仿宋_GB2312"/>
          <w:sz w:val="24"/>
          <w:szCs w:val="24"/>
        </w:rPr>
      </w:pPr>
      <w:r w:rsidRPr="00E95ED9">
        <w:rPr>
          <w:rFonts w:ascii="仿宋_GB2312" w:eastAsia="仿宋_GB2312" w:hint="eastAsia"/>
          <w:sz w:val="24"/>
          <w:szCs w:val="24"/>
        </w:rPr>
        <w:t>单位：元</w:t>
      </w:r>
      <w:r w:rsidRPr="00E95ED9">
        <w:rPr>
          <w:rFonts w:ascii="仿宋_GB2312" w:eastAsia="仿宋_GB2312"/>
          <w:sz w:val="24"/>
          <w:szCs w:val="24"/>
        </w:rPr>
        <w:t>/平方米</w:t>
      </w:r>
      <w:r w:rsidRPr="00E95ED9">
        <w:rPr>
          <w:rFonts w:ascii="仿宋_GB2312" w:eastAsia="仿宋_GB2312" w:hint="eastAsia"/>
          <w:sz w:val="24"/>
          <w:szCs w:val="24"/>
        </w:rPr>
        <w:t>，</w:t>
      </w:r>
      <w:r w:rsidRPr="00E95ED9">
        <w:rPr>
          <w:rFonts w:ascii="仿宋_GB2312" w:eastAsia="仿宋_GB2312"/>
          <w:sz w:val="24"/>
          <w:szCs w:val="24"/>
        </w:rPr>
        <w:t>万元/亩</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035"/>
        <w:gridCol w:w="636"/>
        <w:gridCol w:w="846"/>
        <w:gridCol w:w="531"/>
        <w:gridCol w:w="741"/>
        <w:gridCol w:w="636"/>
        <w:gridCol w:w="846"/>
        <w:gridCol w:w="531"/>
        <w:gridCol w:w="741"/>
      </w:tblGrid>
      <w:tr w:rsidR="009671BD" w:rsidRPr="00E95ED9" w:rsidTr="009671BD">
        <w:trPr>
          <w:trHeight w:val="300"/>
        </w:trPr>
        <w:tc>
          <w:tcPr>
            <w:tcW w:w="993" w:type="dxa"/>
            <w:vMerge w:val="restart"/>
            <w:tcBorders>
              <w:tl2br w:val="single" w:sz="4" w:space="0" w:color="auto"/>
            </w:tcBorders>
            <w:shd w:val="clear" w:color="auto" w:fill="auto"/>
            <w:noWrap/>
            <w:vAlign w:val="center"/>
            <w:hideMark/>
          </w:tcPr>
          <w:p w:rsidR="009671BD" w:rsidRPr="00E95ED9" w:rsidRDefault="009671BD" w:rsidP="009671BD">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 xml:space="preserve">   </w:t>
            </w:r>
            <w:r w:rsidRPr="00E95ED9">
              <w:rPr>
                <w:rFonts w:ascii="仿宋_GB2312" w:eastAsia="仿宋_GB2312" w:hAnsi="等线" w:cs="宋体" w:hint="eastAsia"/>
                <w:color w:val="000000"/>
                <w:kern w:val="0"/>
                <w:szCs w:val="21"/>
              </w:rPr>
              <w:t>价格</w:t>
            </w:r>
          </w:p>
          <w:p w:rsidR="009671BD" w:rsidRPr="00E95ED9" w:rsidRDefault="009671BD" w:rsidP="009671BD">
            <w:pP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级别</w:t>
            </w:r>
          </w:p>
        </w:tc>
        <w:tc>
          <w:tcPr>
            <w:tcW w:w="2169" w:type="dxa"/>
            <w:gridSpan w:val="2"/>
            <w:vMerge w:val="restart"/>
            <w:shd w:val="clear" w:color="auto" w:fill="auto"/>
            <w:noWrap/>
            <w:vAlign w:val="center"/>
            <w:hideMark/>
          </w:tcPr>
          <w:p w:rsidR="009671BD" w:rsidRDefault="009671BD"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商服用地</w:t>
            </w:r>
          </w:p>
          <w:p w:rsidR="009671BD" w:rsidRPr="00E95ED9" w:rsidRDefault="009671BD"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（不含路线价）</w:t>
            </w:r>
          </w:p>
        </w:tc>
        <w:tc>
          <w:tcPr>
            <w:tcW w:w="1482" w:type="dxa"/>
            <w:gridSpan w:val="2"/>
            <w:vMerge w:val="restart"/>
            <w:shd w:val="clear" w:color="auto" w:fill="auto"/>
            <w:noWrap/>
            <w:vAlign w:val="center"/>
            <w:hideMark/>
          </w:tcPr>
          <w:p w:rsidR="009671BD" w:rsidRPr="00E95ED9" w:rsidRDefault="009671BD"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住宅用地</w:t>
            </w:r>
          </w:p>
        </w:tc>
        <w:tc>
          <w:tcPr>
            <w:tcW w:w="1272" w:type="dxa"/>
            <w:gridSpan w:val="2"/>
            <w:vMerge w:val="restart"/>
            <w:shd w:val="clear" w:color="auto" w:fill="auto"/>
            <w:noWrap/>
            <w:vAlign w:val="center"/>
            <w:hideMark/>
          </w:tcPr>
          <w:p w:rsidR="009671BD" w:rsidRPr="00E95ED9" w:rsidRDefault="009671BD"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工业用地</w:t>
            </w:r>
          </w:p>
        </w:tc>
        <w:tc>
          <w:tcPr>
            <w:tcW w:w="2754" w:type="dxa"/>
            <w:gridSpan w:val="4"/>
            <w:shd w:val="clear" w:color="auto" w:fill="auto"/>
            <w:noWrap/>
            <w:vAlign w:val="center"/>
            <w:hideMark/>
          </w:tcPr>
          <w:p w:rsidR="009671BD" w:rsidRPr="00E95ED9" w:rsidRDefault="009671BD"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公共服务项目用地</w:t>
            </w:r>
          </w:p>
        </w:tc>
      </w:tr>
      <w:tr w:rsidR="009671BD" w:rsidRPr="00E95ED9" w:rsidTr="009671BD">
        <w:trPr>
          <w:trHeight w:val="300"/>
        </w:trPr>
        <w:tc>
          <w:tcPr>
            <w:tcW w:w="993" w:type="dxa"/>
            <w:vMerge/>
            <w:tcBorders>
              <w:tl2br w:val="single" w:sz="4" w:space="0" w:color="auto"/>
            </w:tcBorders>
            <w:shd w:val="clear" w:color="auto" w:fill="auto"/>
            <w:noWrap/>
            <w:vAlign w:val="center"/>
            <w:hideMark/>
          </w:tcPr>
          <w:p w:rsidR="009671BD" w:rsidRPr="00E95ED9" w:rsidRDefault="009671BD" w:rsidP="009671BD">
            <w:pPr>
              <w:widowControl/>
              <w:jc w:val="center"/>
              <w:rPr>
                <w:rFonts w:ascii="仿宋_GB2312" w:eastAsia="仿宋_GB2312" w:hAnsi="等线" w:cs="宋体"/>
                <w:color w:val="000000"/>
                <w:kern w:val="0"/>
                <w:szCs w:val="21"/>
              </w:rPr>
            </w:pPr>
          </w:p>
        </w:tc>
        <w:tc>
          <w:tcPr>
            <w:tcW w:w="2169" w:type="dxa"/>
            <w:gridSpan w:val="2"/>
            <w:vMerge/>
            <w:vAlign w:val="center"/>
            <w:hideMark/>
          </w:tcPr>
          <w:p w:rsidR="009671BD" w:rsidRPr="00E95ED9" w:rsidRDefault="009671BD" w:rsidP="009671BD">
            <w:pPr>
              <w:widowControl/>
              <w:jc w:val="left"/>
              <w:rPr>
                <w:rFonts w:ascii="仿宋_GB2312" w:eastAsia="仿宋_GB2312" w:hAnsi="等线" w:cs="宋体"/>
                <w:color w:val="000000"/>
                <w:kern w:val="0"/>
                <w:szCs w:val="21"/>
              </w:rPr>
            </w:pPr>
          </w:p>
        </w:tc>
        <w:tc>
          <w:tcPr>
            <w:tcW w:w="1482" w:type="dxa"/>
            <w:gridSpan w:val="2"/>
            <w:vMerge/>
            <w:vAlign w:val="center"/>
            <w:hideMark/>
          </w:tcPr>
          <w:p w:rsidR="009671BD" w:rsidRPr="00E95ED9" w:rsidRDefault="009671BD" w:rsidP="009671BD">
            <w:pPr>
              <w:widowControl/>
              <w:jc w:val="left"/>
              <w:rPr>
                <w:rFonts w:ascii="仿宋_GB2312" w:eastAsia="仿宋_GB2312" w:hAnsi="等线" w:cs="宋体"/>
                <w:color w:val="000000"/>
                <w:kern w:val="0"/>
                <w:szCs w:val="21"/>
              </w:rPr>
            </w:pPr>
          </w:p>
        </w:tc>
        <w:tc>
          <w:tcPr>
            <w:tcW w:w="1272" w:type="dxa"/>
            <w:gridSpan w:val="2"/>
            <w:vMerge/>
            <w:vAlign w:val="center"/>
            <w:hideMark/>
          </w:tcPr>
          <w:p w:rsidR="009671BD" w:rsidRPr="00E95ED9" w:rsidRDefault="009671BD" w:rsidP="009671BD">
            <w:pPr>
              <w:widowControl/>
              <w:jc w:val="left"/>
              <w:rPr>
                <w:rFonts w:ascii="仿宋_GB2312" w:eastAsia="仿宋_GB2312" w:hAnsi="等线" w:cs="宋体"/>
                <w:color w:val="000000"/>
                <w:kern w:val="0"/>
                <w:szCs w:val="21"/>
              </w:rPr>
            </w:pPr>
          </w:p>
        </w:tc>
        <w:tc>
          <w:tcPr>
            <w:tcW w:w="1482" w:type="dxa"/>
            <w:gridSpan w:val="2"/>
            <w:shd w:val="clear" w:color="auto" w:fill="auto"/>
            <w:noWrap/>
            <w:vAlign w:val="center"/>
            <w:hideMark/>
          </w:tcPr>
          <w:p w:rsidR="009671BD" w:rsidRPr="00E95ED9" w:rsidRDefault="009671BD"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类别</w:t>
            </w:r>
            <w:proofErr w:type="gramStart"/>
            <w:r w:rsidRPr="00E95ED9">
              <w:rPr>
                <w:rFonts w:ascii="仿宋_GB2312" w:eastAsia="仿宋_GB2312" w:hAnsi="等线" w:cs="宋体" w:hint="eastAsia"/>
                <w:color w:val="000000"/>
                <w:kern w:val="0"/>
                <w:szCs w:val="21"/>
              </w:rPr>
              <w:t>一</w:t>
            </w:r>
            <w:proofErr w:type="gramEnd"/>
          </w:p>
        </w:tc>
        <w:tc>
          <w:tcPr>
            <w:tcW w:w="1272" w:type="dxa"/>
            <w:gridSpan w:val="2"/>
            <w:shd w:val="clear" w:color="auto" w:fill="auto"/>
            <w:noWrap/>
            <w:vAlign w:val="center"/>
            <w:hideMark/>
          </w:tcPr>
          <w:p w:rsidR="009671BD" w:rsidRPr="00E95ED9" w:rsidRDefault="009671BD" w:rsidP="009671BD">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类别二</w:t>
            </w:r>
          </w:p>
        </w:tc>
      </w:tr>
      <w:tr w:rsidR="00F20FB0" w:rsidRPr="00E95ED9" w:rsidTr="00186933">
        <w:trPr>
          <w:trHeight w:val="300"/>
        </w:trPr>
        <w:tc>
          <w:tcPr>
            <w:tcW w:w="993" w:type="dxa"/>
            <w:shd w:val="clear" w:color="auto" w:fill="auto"/>
            <w:noWrap/>
            <w:vAlign w:val="center"/>
            <w:hideMark/>
          </w:tcPr>
          <w:p w:rsidR="00F20FB0" w:rsidRPr="00E95ED9" w:rsidRDefault="00F20FB0" w:rsidP="00F20FB0">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Ⅱ级</w:t>
            </w:r>
          </w:p>
        </w:tc>
        <w:tc>
          <w:tcPr>
            <w:tcW w:w="1134"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4220</w:t>
            </w:r>
          </w:p>
        </w:tc>
        <w:tc>
          <w:tcPr>
            <w:tcW w:w="1035"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281.33</w:t>
            </w:r>
          </w:p>
        </w:tc>
        <w:tc>
          <w:tcPr>
            <w:tcW w:w="636" w:type="dxa"/>
            <w:shd w:val="clear" w:color="auto" w:fill="auto"/>
            <w:noWrap/>
            <w:vAlign w:val="center"/>
          </w:tcPr>
          <w:p w:rsidR="00F20FB0" w:rsidRPr="00E95ED9"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846" w:type="dxa"/>
            <w:shd w:val="clear" w:color="auto" w:fill="auto"/>
            <w:noWrap/>
            <w:vAlign w:val="center"/>
          </w:tcPr>
          <w:p w:rsidR="00F20FB0" w:rsidRPr="00E95ED9"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531" w:type="dxa"/>
            <w:shd w:val="clear" w:color="auto" w:fill="auto"/>
            <w:noWrap/>
            <w:vAlign w:val="center"/>
          </w:tcPr>
          <w:p w:rsidR="00F20FB0" w:rsidRPr="00E95ED9"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741" w:type="dxa"/>
            <w:shd w:val="clear" w:color="auto" w:fill="auto"/>
            <w:noWrap/>
            <w:vAlign w:val="center"/>
          </w:tcPr>
          <w:p w:rsidR="00F20FB0" w:rsidRPr="00E95ED9"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636" w:type="dxa"/>
            <w:shd w:val="clear" w:color="auto" w:fill="auto"/>
            <w:noWrap/>
            <w:vAlign w:val="center"/>
          </w:tcPr>
          <w:p w:rsidR="00F20FB0" w:rsidRPr="005A0556"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846" w:type="dxa"/>
            <w:shd w:val="clear" w:color="auto" w:fill="auto"/>
            <w:noWrap/>
            <w:vAlign w:val="center"/>
          </w:tcPr>
          <w:p w:rsidR="00F20FB0" w:rsidRPr="005A0556"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531" w:type="dxa"/>
            <w:shd w:val="clear" w:color="auto" w:fill="auto"/>
            <w:noWrap/>
            <w:vAlign w:val="center"/>
          </w:tcPr>
          <w:p w:rsidR="00F20FB0" w:rsidRPr="00973C29"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741" w:type="dxa"/>
            <w:shd w:val="clear" w:color="auto" w:fill="auto"/>
            <w:noWrap/>
            <w:vAlign w:val="center"/>
          </w:tcPr>
          <w:p w:rsidR="00F20FB0" w:rsidRPr="00973C29"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F20FB0" w:rsidRPr="00E95ED9" w:rsidTr="00186933">
        <w:trPr>
          <w:trHeight w:val="300"/>
        </w:trPr>
        <w:tc>
          <w:tcPr>
            <w:tcW w:w="993" w:type="dxa"/>
            <w:shd w:val="clear" w:color="auto" w:fill="auto"/>
            <w:noWrap/>
            <w:vAlign w:val="center"/>
            <w:hideMark/>
          </w:tcPr>
          <w:p w:rsidR="00F20FB0" w:rsidRPr="00E95ED9" w:rsidRDefault="00F20FB0" w:rsidP="00F20FB0">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Ⅲ级</w:t>
            </w:r>
          </w:p>
        </w:tc>
        <w:tc>
          <w:tcPr>
            <w:tcW w:w="1134"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3220</w:t>
            </w:r>
          </w:p>
        </w:tc>
        <w:tc>
          <w:tcPr>
            <w:tcW w:w="1035"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214.67</w:t>
            </w:r>
          </w:p>
        </w:tc>
        <w:tc>
          <w:tcPr>
            <w:tcW w:w="636"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3400</w:t>
            </w:r>
          </w:p>
        </w:tc>
        <w:tc>
          <w:tcPr>
            <w:tcW w:w="846"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226.67</w:t>
            </w:r>
          </w:p>
        </w:tc>
        <w:tc>
          <w:tcPr>
            <w:tcW w:w="531" w:type="dxa"/>
            <w:shd w:val="clear" w:color="auto" w:fill="auto"/>
            <w:noWrap/>
            <w:vAlign w:val="center"/>
            <w:hideMark/>
          </w:tcPr>
          <w:p w:rsidR="00F20FB0" w:rsidRPr="006752F8" w:rsidRDefault="00F20FB0" w:rsidP="00F20FB0">
            <w:pPr>
              <w:jc w:val="center"/>
              <w:rPr>
                <w:rFonts w:ascii="仿宋_GB2312" w:eastAsia="仿宋_GB2312" w:hAnsi="等线"/>
                <w:color w:val="000000"/>
                <w:szCs w:val="21"/>
              </w:rPr>
            </w:pPr>
            <w:r>
              <w:rPr>
                <w:rFonts w:ascii="仿宋_GB2312" w:eastAsia="仿宋_GB2312" w:hAnsi="等线" w:hint="eastAsia"/>
                <w:color w:val="000000"/>
                <w:szCs w:val="21"/>
              </w:rPr>
              <w:t>550</w:t>
            </w:r>
          </w:p>
        </w:tc>
        <w:tc>
          <w:tcPr>
            <w:tcW w:w="741" w:type="dxa"/>
            <w:shd w:val="clear" w:color="auto" w:fill="auto"/>
            <w:noWrap/>
            <w:vAlign w:val="center"/>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hint="eastAsia"/>
                <w:color w:val="000000"/>
                <w:szCs w:val="21"/>
              </w:rPr>
              <w:t>36.67</w:t>
            </w:r>
          </w:p>
        </w:tc>
        <w:tc>
          <w:tcPr>
            <w:tcW w:w="636" w:type="dxa"/>
            <w:shd w:val="clear" w:color="auto" w:fill="auto"/>
            <w:noWrap/>
            <w:vAlign w:val="center"/>
            <w:hideMark/>
          </w:tcPr>
          <w:p w:rsidR="00F20FB0" w:rsidRPr="001B518F" w:rsidRDefault="00F20FB0" w:rsidP="00F20FB0">
            <w:pPr>
              <w:jc w:val="center"/>
              <w:rPr>
                <w:rFonts w:ascii="仿宋_GB2312" w:eastAsia="仿宋_GB2312" w:hAnsi="等线"/>
                <w:color w:val="000000"/>
                <w:szCs w:val="21"/>
              </w:rPr>
            </w:pPr>
            <w:r w:rsidRPr="001B518F">
              <w:rPr>
                <w:rFonts w:ascii="仿宋_GB2312" w:eastAsia="仿宋_GB2312" w:hAnsi="等线" w:hint="eastAsia"/>
                <w:color w:val="000000"/>
                <w:szCs w:val="21"/>
              </w:rPr>
              <w:t>581</w:t>
            </w:r>
          </w:p>
        </w:tc>
        <w:tc>
          <w:tcPr>
            <w:tcW w:w="846" w:type="dxa"/>
            <w:shd w:val="clear" w:color="auto" w:fill="auto"/>
            <w:noWrap/>
            <w:vAlign w:val="center"/>
            <w:hideMark/>
          </w:tcPr>
          <w:p w:rsidR="00F20FB0" w:rsidRPr="001B518F" w:rsidRDefault="00F20FB0" w:rsidP="00F20FB0">
            <w:pPr>
              <w:jc w:val="center"/>
              <w:rPr>
                <w:rFonts w:ascii="仿宋_GB2312" w:eastAsia="仿宋_GB2312" w:hAnsi="等线"/>
                <w:color w:val="000000"/>
                <w:szCs w:val="21"/>
              </w:rPr>
            </w:pPr>
            <w:r w:rsidRPr="001B518F">
              <w:rPr>
                <w:rFonts w:ascii="仿宋_GB2312" w:eastAsia="仿宋_GB2312" w:hAnsi="等线" w:hint="eastAsia"/>
                <w:color w:val="000000"/>
                <w:szCs w:val="21"/>
              </w:rPr>
              <w:t>38.70</w:t>
            </w:r>
          </w:p>
        </w:tc>
        <w:tc>
          <w:tcPr>
            <w:tcW w:w="531" w:type="dxa"/>
            <w:shd w:val="clear" w:color="auto" w:fill="auto"/>
            <w:noWrap/>
            <w:vAlign w:val="center"/>
            <w:hideMark/>
          </w:tcPr>
          <w:p w:rsidR="00F20FB0" w:rsidRPr="005219BC" w:rsidRDefault="00F20FB0" w:rsidP="00F20FB0">
            <w:pPr>
              <w:jc w:val="center"/>
              <w:rPr>
                <w:rFonts w:ascii="仿宋_GB2312" w:eastAsia="仿宋_GB2312" w:hAnsi="等线"/>
                <w:color w:val="000000"/>
                <w:szCs w:val="21"/>
              </w:rPr>
            </w:pPr>
            <w:r w:rsidRPr="005219BC">
              <w:rPr>
                <w:rFonts w:ascii="仿宋_GB2312" w:eastAsia="仿宋_GB2312" w:hAnsi="等线" w:hint="eastAsia"/>
                <w:color w:val="000000"/>
                <w:szCs w:val="21"/>
              </w:rPr>
              <w:t>506</w:t>
            </w:r>
          </w:p>
        </w:tc>
        <w:tc>
          <w:tcPr>
            <w:tcW w:w="741" w:type="dxa"/>
            <w:shd w:val="clear" w:color="auto" w:fill="auto"/>
            <w:noWrap/>
            <w:vAlign w:val="center"/>
            <w:hideMark/>
          </w:tcPr>
          <w:p w:rsidR="00F20FB0" w:rsidRPr="005219BC" w:rsidRDefault="00F20FB0" w:rsidP="00F20FB0">
            <w:pPr>
              <w:jc w:val="center"/>
              <w:rPr>
                <w:rFonts w:ascii="仿宋_GB2312" w:eastAsia="仿宋_GB2312" w:hAnsi="等线"/>
                <w:color w:val="000000"/>
                <w:szCs w:val="21"/>
              </w:rPr>
            </w:pPr>
            <w:r w:rsidRPr="005219BC">
              <w:rPr>
                <w:rFonts w:ascii="仿宋_GB2312" w:eastAsia="仿宋_GB2312" w:hAnsi="等线" w:hint="eastAsia"/>
                <w:color w:val="000000"/>
                <w:szCs w:val="21"/>
              </w:rPr>
              <w:t>33.73</w:t>
            </w:r>
          </w:p>
        </w:tc>
      </w:tr>
      <w:tr w:rsidR="00F20FB0" w:rsidRPr="00E95ED9" w:rsidTr="00186933">
        <w:trPr>
          <w:trHeight w:val="300"/>
        </w:trPr>
        <w:tc>
          <w:tcPr>
            <w:tcW w:w="993" w:type="dxa"/>
            <w:shd w:val="clear" w:color="auto" w:fill="auto"/>
            <w:noWrap/>
            <w:vAlign w:val="center"/>
            <w:hideMark/>
          </w:tcPr>
          <w:p w:rsidR="00F20FB0" w:rsidRPr="00E95ED9" w:rsidRDefault="00F20FB0" w:rsidP="00F20FB0">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Ⅳ级</w:t>
            </w:r>
          </w:p>
        </w:tc>
        <w:tc>
          <w:tcPr>
            <w:tcW w:w="1134"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2240</w:t>
            </w:r>
          </w:p>
        </w:tc>
        <w:tc>
          <w:tcPr>
            <w:tcW w:w="1035"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149.33</w:t>
            </w:r>
          </w:p>
        </w:tc>
        <w:tc>
          <w:tcPr>
            <w:tcW w:w="636"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2550</w:t>
            </w:r>
          </w:p>
        </w:tc>
        <w:tc>
          <w:tcPr>
            <w:tcW w:w="846"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170.00</w:t>
            </w:r>
          </w:p>
        </w:tc>
        <w:tc>
          <w:tcPr>
            <w:tcW w:w="531" w:type="dxa"/>
            <w:shd w:val="clear" w:color="auto" w:fill="auto"/>
            <w:noWrap/>
            <w:vAlign w:val="center"/>
            <w:hideMark/>
          </w:tcPr>
          <w:p w:rsidR="00F20FB0" w:rsidRPr="006752F8" w:rsidRDefault="00F20FB0" w:rsidP="00F20FB0">
            <w:pPr>
              <w:jc w:val="center"/>
              <w:rPr>
                <w:rFonts w:ascii="仿宋_GB2312" w:eastAsia="仿宋_GB2312" w:hAnsi="等线"/>
                <w:color w:val="000000"/>
                <w:szCs w:val="21"/>
              </w:rPr>
            </w:pPr>
            <w:r>
              <w:rPr>
                <w:rFonts w:ascii="仿宋_GB2312" w:eastAsia="仿宋_GB2312" w:hAnsi="等线" w:hint="eastAsia"/>
                <w:color w:val="000000"/>
                <w:szCs w:val="21"/>
              </w:rPr>
              <w:t>420</w:t>
            </w:r>
          </w:p>
        </w:tc>
        <w:tc>
          <w:tcPr>
            <w:tcW w:w="741" w:type="dxa"/>
            <w:shd w:val="clear" w:color="auto" w:fill="auto"/>
            <w:noWrap/>
            <w:vAlign w:val="center"/>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hint="eastAsia"/>
                <w:color w:val="000000"/>
                <w:szCs w:val="21"/>
              </w:rPr>
              <w:t>28.00</w:t>
            </w:r>
          </w:p>
        </w:tc>
        <w:tc>
          <w:tcPr>
            <w:tcW w:w="636" w:type="dxa"/>
            <w:shd w:val="clear" w:color="auto" w:fill="auto"/>
            <w:noWrap/>
            <w:vAlign w:val="center"/>
            <w:hideMark/>
          </w:tcPr>
          <w:p w:rsidR="00F20FB0" w:rsidRPr="001B518F" w:rsidRDefault="00F20FB0" w:rsidP="00F20FB0">
            <w:pPr>
              <w:jc w:val="center"/>
              <w:rPr>
                <w:rFonts w:ascii="仿宋_GB2312" w:eastAsia="仿宋_GB2312" w:hAnsi="等线"/>
                <w:color w:val="000000"/>
                <w:szCs w:val="21"/>
              </w:rPr>
            </w:pPr>
            <w:r w:rsidRPr="001B518F">
              <w:rPr>
                <w:rFonts w:ascii="仿宋_GB2312" w:eastAsia="仿宋_GB2312" w:hAnsi="等线" w:hint="eastAsia"/>
                <w:color w:val="000000"/>
                <w:szCs w:val="21"/>
              </w:rPr>
              <w:t>507</w:t>
            </w:r>
          </w:p>
        </w:tc>
        <w:tc>
          <w:tcPr>
            <w:tcW w:w="846" w:type="dxa"/>
            <w:shd w:val="clear" w:color="auto" w:fill="auto"/>
            <w:noWrap/>
            <w:vAlign w:val="center"/>
            <w:hideMark/>
          </w:tcPr>
          <w:p w:rsidR="00F20FB0" w:rsidRPr="001B518F" w:rsidRDefault="00F20FB0" w:rsidP="00F20FB0">
            <w:pPr>
              <w:jc w:val="center"/>
              <w:rPr>
                <w:rFonts w:ascii="仿宋_GB2312" w:eastAsia="仿宋_GB2312" w:hAnsi="等线"/>
                <w:color w:val="000000"/>
                <w:szCs w:val="21"/>
              </w:rPr>
            </w:pPr>
            <w:r w:rsidRPr="001B518F">
              <w:rPr>
                <w:rFonts w:ascii="仿宋_GB2312" w:eastAsia="仿宋_GB2312" w:hAnsi="等线" w:hint="eastAsia"/>
                <w:color w:val="000000"/>
                <w:szCs w:val="21"/>
              </w:rPr>
              <w:t>33.80</w:t>
            </w:r>
          </w:p>
        </w:tc>
        <w:tc>
          <w:tcPr>
            <w:tcW w:w="531" w:type="dxa"/>
            <w:shd w:val="clear" w:color="auto" w:fill="auto"/>
            <w:noWrap/>
            <w:vAlign w:val="center"/>
            <w:hideMark/>
          </w:tcPr>
          <w:p w:rsidR="00F20FB0" w:rsidRPr="005219BC" w:rsidRDefault="00F20FB0" w:rsidP="00F20FB0">
            <w:pPr>
              <w:jc w:val="center"/>
              <w:rPr>
                <w:rFonts w:ascii="仿宋_GB2312" w:eastAsia="仿宋_GB2312" w:hAnsi="等线"/>
                <w:color w:val="000000"/>
                <w:szCs w:val="21"/>
              </w:rPr>
            </w:pPr>
            <w:r w:rsidRPr="005219BC">
              <w:rPr>
                <w:rFonts w:ascii="仿宋_GB2312" w:eastAsia="仿宋_GB2312" w:hAnsi="等线" w:hint="eastAsia"/>
                <w:color w:val="000000"/>
                <w:szCs w:val="21"/>
              </w:rPr>
              <w:t>386</w:t>
            </w:r>
          </w:p>
        </w:tc>
        <w:tc>
          <w:tcPr>
            <w:tcW w:w="741" w:type="dxa"/>
            <w:shd w:val="clear" w:color="auto" w:fill="auto"/>
            <w:noWrap/>
            <w:vAlign w:val="center"/>
            <w:hideMark/>
          </w:tcPr>
          <w:p w:rsidR="00F20FB0" w:rsidRPr="005219BC" w:rsidRDefault="00F20FB0" w:rsidP="00F20FB0">
            <w:pPr>
              <w:jc w:val="center"/>
              <w:rPr>
                <w:rFonts w:ascii="仿宋_GB2312" w:eastAsia="仿宋_GB2312" w:hAnsi="等线"/>
                <w:color w:val="000000"/>
                <w:szCs w:val="21"/>
              </w:rPr>
            </w:pPr>
            <w:r w:rsidRPr="005219BC">
              <w:rPr>
                <w:rFonts w:ascii="仿宋_GB2312" w:eastAsia="仿宋_GB2312" w:hAnsi="等线" w:hint="eastAsia"/>
                <w:color w:val="000000"/>
                <w:szCs w:val="21"/>
              </w:rPr>
              <w:t>25.73</w:t>
            </w:r>
          </w:p>
        </w:tc>
      </w:tr>
      <w:tr w:rsidR="00F20FB0" w:rsidRPr="00E95ED9" w:rsidTr="00186933">
        <w:trPr>
          <w:trHeight w:val="300"/>
        </w:trPr>
        <w:tc>
          <w:tcPr>
            <w:tcW w:w="993" w:type="dxa"/>
            <w:shd w:val="clear" w:color="auto" w:fill="auto"/>
            <w:noWrap/>
            <w:vAlign w:val="center"/>
            <w:hideMark/>
          </w:tcPr>
          <w:p w:rsidR="00F20FB0" w:rsidRPr="00E95ED9" w:rsidRDefault="00F20FB0" w:rsidP="00F20FB0">
            <w:pPr>
              <w:widowControl/>
              <w:jc w:val="center"/>
              <w:rPr>
                <w:rFonts w:ascii="仿宋_GB2312" w:eastAsia="仿宋_GB2312" w:hAnsi="等线" w:cs="宋体"/>
                <w:color w:val="000000"/>
                <w:kern w:val="0"/>
                <w:szCs w:val="21"/>
              </w:rPr>
            </w:pPr>
            <w:r w:rsidRPr="00E95ED9">
              <w:rPr>
                <w:rFonts w:ascii="仿宋_GB2312" w:eastAsia="仿宋_GB2312" w:hAnsi="等线" w:cs="宋体" w:hint="eastAsia"/>
                <w:color w:val="000000"/>
                <w:kern w:val="0"/>
                <w:szCs w:val="21"/>
              </w:rPr>
              <w:t>Ⅴ级</w:t>
            </w:r>
          </w:p>
        </w:tc>
        <w:tc>
          <w:tcPr>
            <w:tcW w:w="1134"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1300</w:t>
            </w:r>
          </w:p>
        </w:tc>
        <w:tc>
          <w:tcPr>
            <w:tcW w:w="1035"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86.67</w:t>
            </w:r>
          </w:p>
        </w:tc>
        <w:tc>
          <w:tcPr>
            <w:tcW w:w="636"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1950</w:t>
            </w:r>
          </w:p>
        </w:tc>
        <w:tc>
          <w:tcPr>
            <w:tcW w:w="846" w:type="dxa"/>
            <w:shd w:val="clear" w:color="auto" w:fill="auto"/>
            <w:noWrap/>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130.00</w:t>
            </w:r>
          </w:p>
        </w:tc>
        <w:tc>
          <w:tcPr>
            <w:tcW w:w="531" w:type="dxa"/>
            <w:shd w:val="clear" w:color="auto" w:fill="auto"/>
            <w:noWrap/>
            <w:vAlign w:val="center"/>
            <w:hideMark/>
          </w:tcPr>
          <w:p w:rsidR="00F20FB0" w:rsidRPr="006752F8" w:rsidRDefault="00F20FB0" w:rsidP="00F20FB0">
            <w:pPr>
              <w:jc w:val="center"/>
              <w:rPr>
                <w:rFonts w:ascii="仿宋_GB2312" w:eastAsia="仿宋_GB2312" w:hAnsi="等线"/>
                <w:color w:val="000000"/>
                <w:szCs w:val="21"/>
              </w:rPr>
            </w:pPr>
            <w:r>
              <w:rPr>
                <w:rFonts w:ascii="仿宋_GB2312" w:eastAsia="仿宋_GB2312" w:hAnsi="等线" w:hint="eastAsia"/>
                <w:color w:val="000000"/>
                <w:szCs w:val="21"/>
              </w:rPr>
              <w:t>320</w:t>
            </w:r>
          </w:p>
        </w:tc>
        <w:tc>
          <w:tcPr>
            <w:tcW w:w="741" w:type="dxa"/>
            <w:shd w:val="clear" w:color="auto" w:fill="auto"/>
            <w:noWrap/>
            <w:vAlign w:val="center"/>
            <w:hideMark/>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hint="eastAsia"/>
                <w:color w:val="000000"/>
                <w:szCs w:val="21"/>
              </w:rPr>
              <w:t>21.33</w:t>
            </w:r>
          </w:p>
        </w:tc>
        <w:tc>
          <w:tcPr>
            <w:tcW w:w="636" w:type="dxa"/>
            <w:shd w:val="clear" w:color="auto" w:fill="auto"/>
            <w:noWrap/>
            <w:vAlign w:val="center"/>
            <w:hideMark/>
          </w:tcPr>
          <w:p w:rsidR="00F20FB0" w:rsidRPr="001B518F" w:rsidRDefault="00F20FB0" w:rsidP="00F20FB0">
            <w:pPr>
              <w:jc w:val="center"/>
              <w:rPr>
                <w:rFonts w:ascii="仿宋_GB2312" w:eastAsia="仿宋_GB2312" w:hAnsi="等线"/>
                <w:color w:val="000000"/>
                <w:szCs w:val="21"/>
              </w:rPr>
            </w:pPr>
            <w:r w:rsidRPr="001B518F">
              <w:rPr>
                <w:rFonts w:ascii="仿宋_GB2312" w:eastAsia="仿宋_GB2312" w:hAnsi="等线" w:hint="eastAsia"/>
                <w:color w:val="000000"/>
                <w:szCs w:val="21"/>
              </w:rPr>
              <w:t>405</w:t>
            </w:r>
          </w:p>
        </w:tc>
        <w:tc>
          <w:tcPr>
            <w:tcW w:w="846" w:type="dxa"/>
            <w:shd w:val="clear" w:color="auto" w:fill="auto"/>
            <w:noWrap/>
            <w:vAlign w:val="center"/>
            <w:hideMark/>
          </w:tcPr>
          <w:p w:rsidR="00F20FB0" w:rsidRPr="001B518F" w:rsidRDefault="00F20FB0" w:rsidP="00F20FB0">
            <w:pPr>
              <w:jc w:val="center"/>
              <w:rPr>
                <w:rFonts w:ascii="仿宋_GB2312" w:eastAsia="仿宋_GB2312" w:hAnsi="等线"/>
                <w:color w:val="000000"/>
                <w:szCs w:val="21"/>
              </w:rPr>
            </w:pPr>
            <w:r w:rsidRPr="001B518F">
              <w:rPr>
                <w:rFonts w:ascii="仿宋_GB2312" w:eastAsia="仿宋_GB2312" w:hAnsi="等线" w:hint="eastAsia"/>
                <w:color w:val="000000"/>
                <w:szCs w:val="21"/>
              </w:rPr>
              <w:t>27.00</w:t>
            </w:r>
          </w:p>
        </w:tc>
        <w:tc>
          <w:tcPr>
            <w:tcW w:w="531" w:type="dxa"/>
            <w:shd w:val="clear" w:color="auto" w:fill="auto"/>
            <w:noWrap/>
            <w:vAlign w:val="center"/>
            <w:hideMark/>
          </w:tcPr>
          <w:p w:rsidR="00F20FB0" w:rsidRPr="005219BC" w:rsidRDefault="00F20FB0" w:rsidP="00F20FB0">
            <w:pPr>
              <w:jc w:val="center"/>
              <w:rPr>
                <w:rFonts w:ascii="仿宋_GB2312" w:eastAsia="仿宋_GB2312" w:hAnsi="等线"/>
                <w:color w:val="000000"/>
                <w:szCs w:val="21"/>
              </w:rPr>
            </w:pPr>
            <w:r w:rsidRPr="005219BC">
              <w:rPr>
                <w:rFonts w:ascii="仿宋_GB2312" w:eastAsia="仿宋_GB2312" w:hAnsi="等线" w:hint="eastAsia"/>
                <w:color w:val="000000"/>
                <w:szCs w:val="21"/>
              </w:rPr>
              <w:t>295</w:t>
            </w:r>
          </w:p>
        </w:tc>
        <w:tc>
          <w:tcPr>
            <w:tcW w:w="741" w:type="dxa"/>
            <w:shd w:val="clear" w:color="auto" w:fill="auto"/>
            <w:noWrap/>
            <w:vAlign w:val="center"/>
            <w:hideMark/>
          </w:tcPr>
          <w:p w:rsidR="00F20FB0" w:rsidRPr="005219BC" w:rsidRDefault="00F20FB0" w:rsidP="00F20FB0">
            <w:pPr>
              <w:jc w:val="center"/>
              <w:rPr>
                <w:rFonts w:ascii="仿宋_GB2312" w:eastAsia="仿宋_GB2312" w:hAnsi="等线"/>
                <w:color w:val="000000"/>
                <w:szCs w:val="21"/>
              </w:rPr>
            </w:pPr>
            <w:r w:rsidRPr="005219BC">
              <w:rPr>
                <w:rFonts w:ascii="仿宋_GB2312" w:eastAsia="仿宋_GB2312" w:hAnsi="等线" w:hint="eastAsia"/>
                <w:color w:val="000000"/>
                <w:szCs w:val="21"/>
              </w:rPr>
              <w:t>19.67</w:t>
            </w:r>
          </w:p>
        </w:tc>
      </w:tr>
      <w:tr w:rsidR="00F20FB0" w:rsidRPr="00E95ED9" w:rsidTr="00186933">
        <w:trPr>
          <w:trHeight w:val="300"/>
        </w:trPr>
        <w:tc>
          <w:tcPr>
            <w:tcW w:w="993" w:type="dxa"/>
            <w:shd w:val="clear" w:color="auto" w:fill="auto"/>
            <w:noWrap/>
            <w:vAlign w:val="center"/>
          </w:tcPr>
          <w:p w:rsidR="00F20FB0" w:rsidRPr="00E95ED9" w:rsidRDefault="00F20FB0" w:rsidP="00F20FB0">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Ⅵ级</w:t>
            </w:r>
          </w:p>
        </w:tc>
        <w:tc>
          <w:tcPr>
            <w:tcW w:w="1134" w:type="dxa"/>
            <w:shd w:val="clear" w:color="auto" w:fill="auto"/>
            <w:noWrap/>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740</w:t>
            </w:r>
          </w:p>
        </w:tc>
        <w:tc>
          <w:tcPr>
            <w:tcW w:w="1035" w:type="dxa"/>
            <w:shd w:val="clear" w:color="auto" w:fill="auto"/>
            <w:noWrap/>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49.33</w:t>
            </w:r>
          </w:p>
        </w:tc>
        <w:tc>
          <w:tcPr>
            <w:tcW w:w="636" w:type="dxa"/>
            <w:shd w:val="clear" w:color="auto" w:fill="auto"/>
            <w:noWrap/>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1125</w:t>
            </w:r>
          </w:p>
        </w:tc>
        <w:tc>
          <w:tcPr>
            <w:tcW w:w="846" w:type="dxa"/>
            <w:shd w:val="clear" w:color="auto" w:fill="auto"/>
            <w:noWrap/>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color w:val="000000"/>
                <w:szCs w:val="21"/>
              </w:rPr>
              <w:t>75.00</w:t>
            </w:r>
          </w:p>
        </w:tc>
        <w:tc>
          <w:tcPr>
            <w:tcW w:w="531" w:type="dxa"/>
            <w:shd w:val="clear" w:color="auto" w:fill="auto"/>
            <w:noWrap/>
            <w:vAlign w:val="center"/>
          </w:tcPr>
          <w:p w:rsidR="00F20FB0" w:rsidRPr="006752F8" w:rsidRDefault="00F20FB0" w:rsidP="00F20FB0">
            <w:pPr>
              <w:jc w:val="center"/>
              <w:rPr>
                <w:rFonts w:ascii="仿宋_GB2312" w:eastAsia="仿宋_GB2312" w:hAnsi="等线"/>
                <w:color w:val="000000"/>
                <w:szCs w:val="21"/>
              </w:rPr>
            </w:pPr>
            <w:r>
              <w:rPr>
                <w:rFonts w:ascii="仿宋_GB2312" w:eastAsia="仿宋_GB2312" w:hAnsi="等线" w:hint="eastAsia"/>
                <w:color w:val="000000"/>
                <w:szCs w:val="21"/>
              </w:rPr>
              <w:t>200</w:t>
            </w:r>
          </w:p>
        </w:tc>
        <w:tc>
          <w:tcPr>
            <w:tcW w:w="741" w:type="dxa"/>
            <w:shd w:val="clear" w:color="auto" w:fill="auto"/>
            <w:noWrap/>
            <w:vAlign w:val="center"/>
          </w:tcPr>
          <w:p w:rsidR="00F20FB0" w:rsidRPr="006752F8" w:rsidRDefault="00F20FB0" w:rsidP="00F20FB0">
            <w:pPr>
              <w:jc w:val="center"/>
              <w:rPr>
                <w:rFonts w:ascii="仿宋_GB2312" w:eastAsia="仿宋_GB2312" w:hAnsi="等线"/>
                <w:color w:val="000000"/>
                <w:szCs w:val="21"/>
              </w:rPr>
            </w:pPr>
            <w:r w:rsidRPr="006752F8">
              <w:rPr>
                <w:rFonts w:ascii="仿宋_GB2312" w:eastAsia="仿宋_GB2312" w:hAnsi="等线" w:hint="eastAsia"/>
                <w:color w:val="000000"/>
                <w:szCs w:val="21"/>
              </w:rPr>
              <w:t>13.33</w:t>
            </w:r>
          </w:p>
        </w:tc>
        <w:tc>
          <w:tcPr>
            <w:tcW w:w="636" w:type="dxa"/>
            <w:shd w:val="clear" w:color="auto" w:fill="auto"/>
            <w:noWrap/>
            <w:vAlign w:val="center"/>
          </w:tcPr>
          <w:p w:rsidR="00F20FB0" w:rsidRPr="001B518F" w:rsidRDefault="00F20FB0" w:rsidP="00F20FB0">
            <w:pPr>
              <w:jc w:val="center"/>
              <w:rPr>
                <w:rFonts w:ascii="仿宋_GB2312" w:eastAsia="仿宋_GB2312" w:hAnsi="等线"/>
                <w:color w:val="000000"/>
                <w:szCs w:val="21"/>
              </w:rPr>
            </w:pPr>
            <w:r w:rsidRPr="001B518F">
              <w:rPr>
                <w:rFonts w:ascii="仿宋_GB2312" w:eastAsia="仿宋_GB2312" w:hAnsi="等线" w:hint="eastAsia"/>
                <w:color w:val="000000"/>
                <w:szCs w:val="21"/>
              </w:rPr>
              <w:t>270</w:t>
            </w:r>
          </w:p>
        </w:tc>
        <w:tc>
          <w:tcPr>
            <w:tcW w:w="846" w:type="dxa"/>
            <w:shd w:val="clear" w:color="auto" w:fill="auto"/>
            <w:noWrap/>
            <w:vAlign w:val="center"/>
          </w:tcPr>
          <w:p w:rsidR="00F20FB0" w:rsidRPr="001B518F" w:rsidRDefault="00F20FB0" w:rsidP="00F20FB0">
            <w:pPr>
              <w:jc w:val="center"/>
              <w:rPr>
                <w:rFonts w:ascii="仿宋_GB2312" w:eastAsia="仿宋_GB2312" w:hAnsi="等线"/>
                <w:color w:val="000000"/>
                <w:szCs w:val="21"/>
              </w:rPr>
            </w:pPr>
            <w:r w:rsidRPr="001B518F">
              <w:rPr>
                <w:rFonts w:ascii="仿宋_GB2312" w:eastAsia="仿宋_GB2312" w:hAnsi="等线" w:hint="eastAsia"/>
                <w:color w:val="000000"/>
                <w:szCs w:val="21"/>
              </w:rPr>
              <w:t>18.00</w:t>
            </w:r>
          </w:p>
        </w:tc>
        <w:tc>
          <w:tcPr>
            <w:tcW w:w="531" w:type="dxa"/>
            <w:shd w:val="clear" w:color="auto" w:fill="auto"/>
            <w:noWrap/>
            <w:vAlign w:val="center"/>
          </w:tcPr>
          <w:p w:rsidR="00F20FB0" w:rsidRPr="005219BC" w:rsidRDefault="00F20FB0" w:rsidP="00F20FB0">
            <w:pPr>
              <w:jc w:val="center"/>
              <w:rPr>
                <w:rFonts w:ascii="仿宋_GB2312" w:eastAsia="仿宋_GB2312" w:hAnsi="等线"/>
                <w:color w:val="000000"/>
                <w:szCs w:val="21"/>
              </w:rPr>
            </w:pPr>
            <w:r w:rsidRPr="005219BC">
              <w:rPr>
                <w:rFonts w:ascii="仿宋_GB2312" w:eastAsia="仿宋_GB2312" w:hAnsi="等线" w:hint="eastAsia"/>
                <w:color w:val="000000"/>
                <w:szCs w:val="21"/>
              </w:rPr>
              <w:t>184</w:t>
            </w:r>
          </w:p>
        </w:tc>
        <w:tc>
          <w:tcPr>
            <w:tcW w:w="741" w:type="dxa"/>
            <w:shd w:val="clear" w:color="auto" w:fill="auto"/>
            <w:noWrap/>
            <w:vAlign w:val="center"/>
          </w:tcPr>
          <w:p w:rsidR="00F20FB0" w:rsidRPr="005219BC" w:rsidRDefault="00F20FB0" w:rsidP="00F20FB0">
            <w:pPr>
              <w:jc w:val="center"/>
              <w:rPr>
                <w:rFonts w:ascii="仿宋_GB2312" w:eastAsia="仿宋_GB2312" w:hAnsi="等线"/>
                <w:color w:val="000000"/>
                <w:szCs w:val="21"/>
              </w:rPr>
            </w:pPr>
            <w:r w:rsidRPr="005219BC">
              <w:rPr>
                <w:rFonts w:ascii="仿宋_GB2312" w:eastAsia="仿宋_GB2312" w:hAnsi="等线" w:hint="eastAsia"/>
                <w:color w:val="000000"/>
                <w:szCs w:val="21"/>
              </w:rPr>
              <w:t>12.27</w:t>
            </w:r>
          </w:p>
        </w:tc>
      </w:tr>
    </w:tbl>
    <w:p w:rsidR="009671BD" w:rsidRDefault="009671BD" w:rsidP="009671BD">
      <w:pPr>
        <w:spacing w:line="360" w:lineRule="auto"/>
        <w:rPr>
          <w:rFonts w:ascii="仿宋_GB2312" w:eastAsia="仿宋_GB2312"/>
          <w:b/>
          <w:sz w:val="28"/>
          <w:szCs w:val="28"/>
        </w:rPr>
      </w:pPr>
      <w:r>
        <w:rPr>
          <w:rFonts w:ascii="仿宋_GB2312" w:eastAsia="仿宋_GB2312" w:hint="eastAsia"/>
          <w:b/>
          <w:sz w:val="28"/>
          <w:szCs w:val="28"/>
        </w:rPr>
        <w:t>3、</w:t>
      </w:r>
      <w:r w:rsidR="003F1CBF">
        <w:rPr>
          <w:rFonts w:ascii="仿宋_GB2312" w:eastAsia="仿宋_GB2312" w:hint="eastAsia"/>
          <w:b/>
          <w:sz w:val="28"/>
          <w:szCs w:val="28"/>
        </w:rPr>
        <w:t>清新区</w:t>
      </w:r>
      <w:r>
        <w:rPr>
          <w:rFonts w:ascii="仿宋_GB2312" w:eastAsia="仿宋_GB2312" w:hint="eastAsia"/>
          <w:b/>
          <w:sz w:val="28"/>
          <w:szCs w:val="28"/>
        </w:rPr>
        <w:t>各镇级别基准地价成果</w:t>
      </w:r>
    </w:p>
    <w:p w:rsidR="009671BD" w:rsidRPr="009671BD" w:rsidRDefault="009671BD" w:rsidP="009671BD">
      <w:pPr>
        <w:spacing w:line="360" w:lineRule="auto"/>
        <w:jc w:val="center"/>
        <w:rPr>
          <w:rFonts w:ascii="仿宋_GB2312" w:eastAsia="仿宋_GB2312"/>
          <w:sz w:val="24"/>
          <w:szCs w:val="28"/>
        </w:rPr>
      </w:pPr>
      <w:r w:rsidRPr="009671BD">
        <w:rPr>
          <w:rFonts w:ascii="仿宋_GB2312" w:eastAsia="仿宋_GB2312" w:hint="eastAsia"/>
          <w:sz w:val="24"/>
          <w:szCs w:val="28"/>
        </w:rPr>
        <w:t>表2-</w:t>
      </w:r>
      <w:r w:rsidR="00156EFB">
        <w:rPr>
          <w:rFonts w:ascii="仿宋_GB2312" w:eastAsia="仿宋_GB2312"/>
          <w:sz w:val="24"/>
          <w:szCs w:val="28"/>
        </w:rPr>
        <w:t>9</w:t>
      </w:r>
      <w:r w:rsidR="003F1CBF">
        <w:rPr>
          <w:rFonts w:ascii="仿宋_GB2312" w:eastAsia="仿宋_GB2312" w:hint="eastAsia"/>
          <w:sz w:val="24"/>
          <w:szCs w:val="28"/>
        </w:rPr>
        <w:t>清新区</w:t>
      </w:r>
      <w:r>
        <w:rPr>
          <w:rFonts w:ascii="仿宋_GB2312" w:eastAsia="仿宋_GB2312" w:hint="eastAsia"/>
          <w:sz w:val="24"/>
          <w:szCs w:val="28"/>
        </w:rPr>
        <w:t>各镇</w:t>
      </w:r>
      <w:r w:rsidRPr="009671BD">
        <w:rPr>
          <w:rFonts w:ascii="仿宋_GB2312" w:eastAsia="仿宋_GB2312" w:hint="eastAsia"/>
          <w:sz w:val="24"/>
          <w:szCs w:val="28"/>
        </w:rPr>
        <w:t>2022年各用途级别基准地价表（内涵地价）</w:t>
      </w:r>
    </w:p>
    <w:tbl>
      <w:tblPr>
        <w:tblW w:w="0" w:type="auto"/>
        <w:tblInd w:w="-572" w:type="dxa"/>
        <w:tblLook w:val="04A0" w:firstRow="1" w:lastRow="0" w:firstColumn="1" w:lastColumn="0" w:noHBand="0" w:noVBand="1"/>
      </w:tblPr>
      <w:tblGrid>
        <w:gridCol w:w="993"/>
        <w:gridCol w:w="850"/>
        <w:gridCol w:w="1134"/>
        <w:gridCol w:w="1113"/>
        <w:gridCol w:w="1210"/>
        <w:gridCol w:w="1363"/>
        <w:gridCol w:w="1182"/>
        <w:gridCol w:w="1029"/>
      </w:tblGrid>
      <w:tr w:rsidR="00774F70" w:rsidRPr="00AF1423" w:rsidTr="00A331B7">
        <w:trPr>
          <w:trHeight w:val="285"/>
          <w:tblHeader/>
        </w:trPr>
        <w:tc>
          <w:tcPr>
            <w:tcW w:w="993" w:type="dxa"/>
            <w:vMerge w:val="restart"/>
            <w:tcBorders>
              <w:top w:val="single" w:sz="4" w:space="0" w:color="auto"/>
              <w:left w:val="single" w:sz="4" w:space="0" w:color="auto"/>
              <w:bottom w:val="single" w:sz="4" w:space="0" w:color="auto"/>
              <w:right w:val="single" w:sz="4" w:space="0" w:color="auto"/>
            </w:tcBorders>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镇名称</w:t>
            </w:r>
          </w:p>
        </w:tc>
        <w:tc>
          <w:tcPr>
            <w:tcW w:w="85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 xml:space="preserve">  价格</w:t>
            </w:r>
          </w:p>
          <w:p w:rsidR="009671BD" w:rsidRPr="00AF1423" w:rsidRDefault="009671BD" w:rsidP="009671BD">
            <w:pPr>
              <w:widowControl/>
              <w:jc w:val="center"/>
              <w:rPr>
                <w:rFonts w:ascii="仿宋_GB2312" w:eastAsia="仿宋_GB2312" w:hAnsi="等线" w:cs="宋体"/>
                <w:color w:val="000000"/>
                <w:kern w:val="0"/>
                <w:szCs w:val="21"/>
              </w:rPr>
            </w:pPr>
          </w:p>
          <w:p w:rsidR="009671BD" w:rsidRPr="00AF1423" w:rsidRDefault="009671BD" w:rsidP="009671BD">
            <w:pPr>
              <w:widowControl/>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级别</w:t>
            </w:r>
          </w:p>
        </w:tc>
        <w:tc>
          <w:tcPr>
            <w:tcW w:w="224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商服用地</w:t>
            </w:r>
          </w:p>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（不含路线价）</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住宅用地</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工业用地</w:t>
            </w:r>
          </w:p>
        </w:tc>
        <w:tc>
          <w:tcPr>
            <w:tcW w:w="2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公共服务项目用地</w:t>
            </w:r>
          </w:p>
        </w:tc>
      </w:tr>
      <w:tr w:rsidR="00774F70" w:rsidRPr="00AF1423" w:rsidTr="00A331B7">
        <w:trPr>
          <w:trHeight w:val="285"/>
          <w:tblHeader/>
        </w:trPr>
        <w:tc>
          <w:tcPr>
            <w:tcW w:w="993" w:type="dxa"/>
            <w:vMerge/>
            <w:tcBorders>
              <w:left w:val="single" w:sz="4" w:space="0" w:color="auto"/>
              <w:bottom w:val="single" w:sz="4" w:space="0" w:color="auto"/>
              <w:right w:val="single" w:sz="4" w:space="0" w:color="auto"/>
            </w:tcBorders>
          </w:tcPr>
          <w:p w:rsidR="009671BD" w:rsidRPr="00AF1423" w:rsidRDefault="009671BD" w:rsidP="009671BD">
            <w:pPr>
              <w:jc w:val="center"/>
              <w:rPr>
                <w:rFonts w:ascii="仿宋_GB2312" w:eastAsia="仿宋_GB2312" w:hAnsi="等线" w:cs="宋体"/>
                <w:color w:val="000000"/>
                <w:kern w:val="0"/>
                <w:szCs w:val="21"/>
              </w:rPr>
            </w:pPr>
          </w:p>
        </w:tc>
        <w:tc>
          <w:tcPr>
            <w:tcW w:w="850" w:type="dxa"/>
            <w:vMerge/>
            <w:tcBorders>
              <w:left w:val="single" w:sz="4" w:space="0" w:color="auto"/>
              <w:bottom w:val="single" w:sz="4" w:space="0" w:color="auto"/>
              <w:right w:val="single" w:sz="4" w:space="0" w:color="auto"/>
              <w:tl2br w:val="single" w:sz="4" w:space="0" w:color="auto"/>
            </w:tcBorders>
            <w:shd w:val="clear" w:color="auto" w:fill="auto"/>
            <w:noWrap/>
            <w:vAlign w:val="center"/>
            <w:hideMark/>
          </w:tcPr>
          <w:p w:rsidR="009671BD" w:rsidRPr="00AF1423" w:rsidRDefault="009671BD" w:rsidP="009671BD">
            <w:pPr>
              <w:jc w:val="center"/>
              <w:rPr>
                <w:rFonts w:ascii="仿宋_GB2312" w:eastAsia="仿宋_GB2312" w:hAnsi="等线" w:cs="宋体"/>
                <w:color w:val="000000"/>
                <w:kern w:val="0"/>
                <w:szCs w:val="21"/>
              </w:rPr>
            </w:pPr>
          </w:p>
        </w:tc>
        <w:tc>
          <w:tcPr>
            <w:tcW w:w="2247" w:type="dxa"/>
            <w:gridSpan w:val="2"/>
            <w:vMerge/>
            <w:tcBorders>
              <w:top w:val="nil"/>
              <w:left w:val="single" w:sz="4" w:space="0" w:color="auto"/>
              <w:bottom w:val="single" w:sz="4" w:space="0" w:color="auto"/>
              <w:right w:val="single" w:sz="4" w:space="0" w:color="auto"/>
            </w:tcBorders>
            <w:vAlign w:val="center"/>
            <w:hideMark/>
          </w:tcPr>
          <w:p w:rsidR="009671BD" w:rsidRPr="00AF1423" w:rsidRDefault="009671BD" w:rsidP="009671BD">
            <w:pPr>
              <w:widowControl/>
              <w:jc w:val="left"/>
              <w:rPr>
                <w:rFonts w:ascii="仿宋_GB2312" w:eastAsia="仿宋_GB2312" w:hAnsi="等线" w:cs="宋体"/>
                <w:color w:val="000000"/>
                <w:kern w:val="0"/>
                <w:szCs w:val="21"/>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9671BD" w:rsidRPr="00AF1423" w:rsidRDefault="009671BD" w:rsidP="009671BD">
            <w:pPr>
              <w:widowControl/>
              <w:jc w:val="left"/>
              <w:rPr>
                <w:rFonts w:ascii="仿宋_GB2312" w:eastAsia="仿宋_GB2312" w:hAnsi="等线" w:cs="宋体"/>
                <w:color w:val="000000"/>
                <w:kern w:val="0"/>
                <w:szCs w:val="21"/>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9671BD" w:rsidRPr="00AF1423" w:rsidRDefault="009671BD" w:rsidP="009671BD">
            <w:pPr>
              <w:widowControl/>
              <w:jc w:val="left"/>
              <w:rPr>
                <w:rFonts w:ascii="仿宋_GB2312" w:eastAsia="仿宋_GB2312" w:hAnsi="等线" w:cs="宋体"/>
                <w:color w:val="000000"/>
                <w:kern w:val="0"/>
                <w:szCs w:val="21"/>
              </w:rPr>
            </w:pPr>
          </w:p>
        </w:tc>
        <w:tc>
          <w:tcPr>
            <w:tcW w:w="1182" w:type="dxa"/>
            <w:tcBorders>
              <w:top w:val="nil"/>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类别</w:t>
            </w:r>
            <w:proofErr w:type="gramStart"/>
            <w:r w:rsidRPr="00AF1423">
              <w:rPr>
                <w:rFonts w:ascii="仿宋_GB2312" w:eastAsia="仿宋_GB2312" w:hAnsi="等线" w:cs="宋体" w:hint="eastAsia"/>
                <w:color w:val="000000"/>
                <w:kern w:val="0"/>
                <w:szCs w:val="21"/>
              </w:rPr>
              <w:t>一</w:t>
            </w:r>
            <w:proofErr w:type="gramEnd"/>
          </w:p>
        </w:tc>
        <w:tc>
          <w:tcPr>
            <w:tcW w:w="1029" w:type="dxa"/>
            <w:tcBorders>
              <w:top w:val="nil"/>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类别二</w:t>
            </w:r>
          </w:p>
        </w:tc>
      </w:tr>
      <w:tr w:rsidR="00774F70" w:rsidRPr="00AF1423" w:rsidTr="004C0A1D">
        <w:trPr>
          <w:trHeight w:val="285"/>
          <w:tblHeader/>
        </w:trPr>
        <w:tc>
          <w:tcPr>
            <w:tcW w:w="993" w:type="dxa"/>
            <w:vMerge/>
            <w:tcBorders>
              <w:left w:val="single" w:sz="4" w:space="0" w:color="auto"/>
              <w:bottom w:val="single" w:sz="4" w:space="0" w:color="auto"/>
              <w:right w:val="single" w:sz="4" w:space="0" w:color="auto"/>
            </w:tcBorders>
          </w:tcPr>
          <w:p w:rsidR="009671BD" w:rsidRPr="00AF1423" w:rsidRDefault="009671BD" w:rsidP="009671BD">
            <w:pPr>
              <w:widowControl/>
              <w:jc w:val="center"/>
              <w:rPr>
                <w:rFonts w:ascii="仿宋_GB2312" w:eastAsia="仿宋_GB2312" w:hAnsi="等线" w:cs="宋体"/>
                <w:color w:val="000000"/>
                <w:kern w:val="0"/>
                <w:szCs w:val="21"/>
              </w:rPr>
            </w:pPr>
          </w:p>
        </w:tc>
        <w:tc>
          <w:tcPr>
            <w:tcW w:w="850" w:type="dxa"/>
            <w:vMerge/>
            <w:tcBorders>
              <w:left w:val="single" w:sz="4" w:space="0" w:color="auto"/>
              <w:bottom w:val="single" w:sz="4" w:space="0" w:color="auto"/>
              <w:right w:val="single" w:sz="4" w:space="0" w:color="auto"/>
              <w:tl2br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首层楼面地价</w:t>
            </w:r>
          </w:p>
        </w:tc>
        <w:tc>
          <w:tcPr>
            <w:tcW w:w="1113" w:type="dxa"/>
            <w:tcBorders>
              <w:top w:val="nil"/>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平均楼面地价</w:t>
            </w:r>
          </w:p>
        </w:tc>
        <w:tc>
          <w:tcPr>
            <w:tcW w:w="1210" w:type="dxa"/>
            <w:tcBorders>
              <w:top w:val="nil"/>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平均楼面地价</w:t>
            </w:r>
          </w:p>
        </w:tc>
        <w:tc>
          <w:tcPr>
            <w:tcW w:w="1363" w:type="dxa"/>
            <w:tcBorders>
              <w:top w:val="nil"/>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地面地价</w:t>
            </w:r>
          </w:p>
        </w:tc>
        <w:tc>
          <w:tcPr>
            <w:tcW w:w="1182" w:type="dxa"/>
            <w:tcBorders>
              <w:top w:val="nil"/>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平均楼面地价</w:t>
            </w:r>
          </w:p>
        </w:tc>
        <w:tc>
          <w:tcPr>
            <w:tcW w:w="1029" w:type="dxa"/>
            <w:tcBorders>
              <w:top w:val="nil"/>
              <w:left w:val="nil"/>
              <w:bottom w:val="single" w:sz="4" w:space="0" w:color="auto"/>
              <w:right w:val="single" w:sz="4" w:space="0" w:color="auto"/>
            </w:tcBorders>
            <w:shd w:val="clear" w:color="auto" w:fill="auto"/>
            <w:noWrap/>
            <w:vAlign w:val="center"/>
            <w:hideMark/>
          </w:tcPr>
          <w:p w:rsidR="009671BD" w:rsidRPr="00AF1423" w:rsidRDefault="009671BD" w:rsidP="009671BD">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地面地价</w:t>
            </w:r>
          </w:p>
        </w:tc>
      </w:tr>
      <w:tr w:rsidR="00C462A8" w:rsidRPr="00AF1423" w:rsidTr="00C462A8">
        <w:trPr>
          <w:trHeight w:val="285"/>
          <w:tblHeader/>
        </w:trPr>
        <w:tc>
          <w:tcPr>
            <w:tcW w:w="993" w:type="dxa"/>
            <w:vMerge w:val="restart"/>
            <w:tcBorders>
              <w:left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太和镇</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6C0DF1">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Ⅱ级</w:t>
            </w:r>
          </w:p>
        </w:tc>
        <w:tc>
          <w:tcPr>
            <w:tcW w:w="1134" w:type="dxa"/>
            <w:tcBorders>
              <w:top w:val="nil"/>
              <w:left w:val="nil"/>
              <w:bottom w:val="single" w:sz="4" w:space="0" w:color="auto"/>
              <w:right w:val="single" w:sz="4" w:space="0" w:color="auto"/>
            </w:tcBorders>
            <w:shd w:val="clear" w:color="auto" w:fill="auto"/>
            <w:noWrap/>
          </w:tcPr>
          <w:p w:rsidR="00C462A8" w:rsidRPr="006752F8" w:rsidRDefault="00C462A8" w:rsidP="006C0DF1">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3587</w:t>
            </w:r>
          </w:p>
        </w:tc>
        <w:tc>
          <w:tcPr>
            <w:tcW w:w="1113" w:type="dxa"/>
            <w:tcBorders>
              <w:top w:val="nil"/>
              <w:left w:val="nil"/>
              <w:bottom w:val="single" w:sz="4" w:space="0" w:color="auto"/>
              <w:right w:val="single" w:sz="4" w:space="0" w:color="auto"/>
            </w:tcBorders>
            <w:shd w:val="clear" w:color="auto" w:fill="auto"/>
            <w:noWrap/>
          </w:tcPr>
          <w:p w:rsidR="00C462A8" w:rsidRPr="006752F8" w:rsidRDefault="00C462A8" w:rsidP="006C0DF1">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2110</w:t>
            </w:r>
          </w:p>
        </w:tc>
        <w:tc>
          <w:tcPr>
            <w:tcW w:w="1210" w:type="dxa"/>
            <w:tcBorders>
              <w:top w:val="nil"/>
              <w:left w:val="nil"/>
              <w:bottom w:val="single" w:sz="4" w:space="0" w:color="auto"/>
              <w:right w:val="single" w:sz="4" w:space="0" w:color="auto"/>
            </w:tcBorders>
            <w:shd w:val="clear" w:color="auto" w:fill="auto"/>
            <w:noWrap/>
            <w:vAlign w:val="center"/>
          </w:tcPr>
          <w:p w:rsidR="00C462A8" w:rsidRPr="00AF1423" w:rsidRDefault="00C462A8" w:rsidP="006C0DF1">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363" w:type="dxa"/>
            <w:tcBorders>
              <w:top w:val="nil"/>
              <w:left w:val="nil"/>
              <w:bottom w:val="single" w:sz="4" w:space="0" w:color="auto"/>
              <w:right w:val="single" w:sz="4" w:space="0" w:color="auto"/>
            </w:tcBorders>
            <w:shd w:val="clear" w:color="auto" w:fill="auto"/>
            <w:noWrap/>
            <w:vAlign w:val="center"/>
          </w:tcPr>
          <w:p w:rsidR="00C462A8" w:rsidRPr="00AF1423" w:rsidRDefault="00C462A8" w:rsidP="006C0DF1">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nil"/>
              <w:left w:val="nil"/>
              <w:bottom w:val="single" w:sz="4" w:space="0" w:color="auto"/>
              <w:right w:val="single" w:sz="4" w:space="0" w:color="auto"/>
            </w:tcBorders>
            <w:shd w:val="clear" w:color="auto" w:fill="auto"/>
            <w:noWrap/>
            <w:vAlign w:val="center"/>
          </w:tcPr>
          <w:p w:rsidR="00C462A8" w:rsidRPr="00AF1423" w:rsidRDefault="00C462A8" w:rsidP="006C0DF1">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029" w:type="dxa"/>
            <w:tcBorders>
              <w:top w:val="nil"/>
              <w:left w:val="nil"/>
              <w:bottom w:val="single" w:sz="4" w:space="0" w:color="auto"/>
              <w:right w:val="single" w:sz="4" w:space="0" w:color="auto"/>
            </w:tcBorders>
            <w:shd w:val="clear" w:color="auto" w:fill="auto"/>
            <w:noWrap/>
            <w:vAlign w:val="center"/>
          </w:tcPr>
          <w:p w:rsidR="00C462A8" w:rsidRPr="00AF1423" w:rsidRDefault="00C462A8" w:rsidP="006C0DF1">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C462A8" w:rsidRPr="00AF1423" w:rsidTr="00186933">
        <w:trPr>
          <w:trHeight w:val="285"/>
          <w:tblHeader/>
        </w:trPr>
        <w:tc>
          <w:tcPr>
            <w:tcW w:w="993" w:type="dxa"/>
            <w:vMerge/>
            <w:tcBorders>
              <w:left w:val="single" w:sz="4" w:space="0" w:color="auto"/>
              <w:right w:val="single" w:sz="4" w:space="0" w:color="auto"/>
            </w:tcBorders>
          </w:tcPr>
          <w:p w:rsidR="00C462A8" w:rsidRDefault="00C462A8" w:rsidP="00C462A8">
            <w:pPr>
              <w:widowControl/>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Ⅲ级</w:t>
            </w:r>
          </w:p>
        </w:tc>
        <w:tc>
          <w:tcPr>
            <w:tcW w:w="1134" w:type="dxa"/>
            <w:tcBorders>
              <w:top w:val="nil"/>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2737</w:t>
            </w:r>
          </w:p>
        </w:tc>
        <w:tc>
          <w:tcPr>
            <w:tcW w:w="1113" w:type="dxa"/>
            <w:tcBorders>
              <w:top w:val="nil"/>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1610</w:t>
            </w:r>
          </w:p>
        </w:tc>
        <w:tc>
          <w:tcPr>
            <w:tcW w:w="1210"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1360</w:t>
            </w:r>
          </w:p>
        </w:tc>
        <w:tc>
          <w:tcPr>
            <w:tcW w:w="1363"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550</w:t>
            </w:r>
          </w:p>
        </w:tc>
        <w:tc>
          <w:tcPr>
            <w:tcW w:w="1182"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387</w:t>
            </w:r>
          </w:p>
        </w:tc>
        <w:tc>
          <w:tcPr>
            <w:tcW w:w="1029"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550</w:t>
            </w:r>
          </w:p>
        </w:tc>
      </w:tr>
      <w:tr w:rsidR="00C462A8" w:rsidRPr="00AF1423" w:rsidTr="00186933">
        <w:trPr>
          <w:trHeight w:val="285"/>
          <w:tblHeader/>
        </w:trPr>
        <w:tc>
          <w:tcPr>
            <w:tcW w:w="993" w:type="dxa"/>
            <w:vMerge/>
            <w:tcBorders>
              <w:left w:val="single" w:sz="4" w:space="0" w:color="auto"/>
              <w:right w:val="single" w:sz="4" w:space="0" w:color="auto"/>
            </w:tcBorders>
          </w:tcPr>
          <w:p w:rsidR="00C462A8" w:rsidRDefault="00C462A8" w:rsidP="00C462A8">
            <w:pPr>
              <w:widowControl/>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Ⅳ级</w:t>
            </w:r>
          </w:p>
        </w:tc>
        <w:tc>
          <w:tcPr>
            <w:tcW w:w="1134" w:type="dxa"/>
            <w:tcBorders>
              <w:top w:val="nil"/>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1904</w:t>
            </w:r>
          </w:p>
        </w:tc>
        <w:tc>
          <w:tcPr>
            <w:tcW w:w="1113" w:type="dxa"/>
            <w:tcBorders>
              <w:top w:val="nil"/>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1120</w:t>
            </w:r>
          </w:p>
        </w:tc>
        <w:tc>
          <w:tcPr>
            <w:tcW w:w="1210"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1020</w:t>
            </w:r>
          </w:p>
        </w:tc>
        <w:tc>
          <w:tcPr>
            <w:tcW w:w="1363"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420</w:t>
            </w:r>
          </w:p>
        </w:tc>
        <w:tc>
          <w:tcPr>
            <w:tcW w:w="1182"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338</w:t>
            </w:r>
          </w:p>
        </w:tc>
        <w:tc>
          <w:tcPr>
            <w:tcW w:w="1029"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420</w:t>
            </w:r>
          </w:p>
        </w:tc>
      </w:tr>
      <w:tr w:rsidR="00C462A8" w:rsidRPr="00AF1423" w:rsidTr="00186933">
        <w:trPr>
          <w:trHeight w:val="285"/>
          <w:tblHeader/>
        </w:trPr>
        <w:tc>
          <w:tcPr>
            <w:tcW w:w="993" w:type="dxa"/>
            <w:vMerge/>
            <w:tcBorders>
              <w:left w:val="single" w:sz="4" w:space="0" w:color="auto"/>
              <w:bottom w:val="single" w:sz="4" w:space="0" w:color="auto"/>
              <w:right w:val="single" w:sz="4" w:space="0" w:color="auto"/>
            </w:tcBorders>
          </w:tcPr>
          <w:p w:rsidR="00C462A8" w:rsidRDefault="00C462A8" w:rsidP="00C462A8">
            <w:pPr>
              <w:widowControl/>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Ⅴ级</w:t>
            </w:r>
          </w:p>
        </w:tc>
        <w:tc>
          <w:tcPr>
            <w:tcW w:w="1134" w:type="dxa"/>
            <w:tcBorders>
              <w:top w:val="nil"/>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1105</w:t>
            </w:r>
          </w:p>
        </w:tc>
        <w:tc>
          <w:tcPr>
            <w:tcW w:w="1113" w:type="dxa"/>
            <w:tcBorders>
              <w:top w:val="nil"/>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650</w:t>
            </w:r>
          </w:p>
        </w:tc>
        <w:tc>
          <w:tcPr>
            <w:tcW w:w="1210"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1363"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nil"/>
              <w:left w:val="nil"/>
              <w:bottom w:val="single" w:sz="4" w:space="0" w:color="auto"/>
              <w:right w:val="single" w:sz="4" w:space="0" w:color="auto"/>
            </w:tcBorders>
            <w:shd w:val="clear" w:color="auto" w:fill="auto"/>
            <w:noWrap/>
            <w:vAlign w:val="center"/>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270</w:t>
            </w:r>
          </w:p>
        </w:tc>
        <w:tc>
          <w:tcPr>
            <w:tcW w:w="1029"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C462A8" w:rsidRPr="00AF1423" w:rsidTr="00A331B7">
        <w:trPr>
          <w:trHeight w:val="285"/>
        </w:trPr>
        <w:tc>
          <w:tcPr>
            <w:tcW w:w="993" w:type="dxa"/>
            <w:vMerge w:val="restart"/>
            <w:tcBorders>
              <w:top w:val="nil"/>
              <w:left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太平镇</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Ⅲ级</w:t>
            </w:r>
          </w:p>
        </w:tc>
        <w:tc>
          <w:tcPr>
            <w:tcW w:w="1134"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113"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210"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363"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550</w:t>
            </w:r>
          </w:p>
        </w:tc>
        <w:tc>
          <w:tcPr>
            <w:tcW w:w="1182"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029"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470</w:t>
            </w:r>
          </w:p>
        </w:tc>
      </w:tr>
      <w:tr w:rsidR="0046033A" w:rsidRPr="00AF1423" w:rsidTr="00186933">
        <w:trPr>
          <w:trHeight w:val="285"/>
        </w:trPr>
        <w:tc>
          <w:tcPr>
            <w:tcW w:w="993" w:type="dxa"/>
            <w:vMerge/>
            <w:tcBorders>
              <w:top w:val="nil"/>
              <w:left w:val="single" w:sz="4" w:space="0" w:color="auto"/>
              <w:right w:val="single" w:sz="4" w:space="0" w:color="auto"/>
            </w:tcBorders>
            <w:vAlign w:val="center"/>
          </w:tcPr>
          <w:p w:rsidR="0046033A" w:rsidRPr="00AF1423" w:rsidRDefault="0046033A" w:rsidP="0046033A">
            <w:pPr>
              <w:widowControl/>
              <w:jc w:val="center"/>
              <w:rPr>
                <w:rFonts w:ascii="仿宋_GB2312" w:eastAsia="仿宋_GB2312" w:hAnsi="等线" w:cs="宋体"/>
                <w:color w:val="000000"/>
                <w:kern w:val="0"/>
                <w:szCs w:val="21"/>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Ⅳ级</w:t>
            </w:r>
          </w:p>
        </w:tc>
        <w:tc>
          <w:tcPr>
            <w:tcW w:w="1134" w:type="dxa"/>
            <w:tcBorders>
              <w:top w:val="nil"/>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1904</w:t>
            </w:r>
          </w:p>
        </w:tc>
        <w:tc>
          <w:tcPr>
            <w:tcW w:w="1113" w:type="dxa"/>
            <w:tcBorders>
              <w:top w:val="nil"/>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1120</w:t>
            </w:r>
          </w:p>
        </w:tc>
        <w:tc>
          <w:tcPr>
            <w:tcW w:w="1210" w:type="dxa"/>
            <w:tcBorders>
              <w:top w:val="nil"/>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1020</w:t>
            </w:r>
          </w:p>
        </w:tc>
        <w:tc>
          <w:tcPr>
            <w:tcW w:w="1363" w:type="dxa"/>
            <w:tcBorders>
              <w:top w:val="nil"/>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420</w:t>
            </w:r>
          </w:p>
        </w:tc>
        <w:tc>
          <w:tcPr>
            <w:tcW w:w="1182" w:type="dxa"/>
            <w:tcBorders>
              <w:top w:val="nil"/>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338</w:t>
            </w:r>
          </w:p>
        </w:tc>
        <w:tc>
          <w:tcPr>
            <w:tcW w:w="1029" w:type="dxa"/>
            <w:tcBorders>
              <w:top w:val="nil"/>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386</w:t>
            </w:r>
          </w:p>
        </w:tc>
      </w:tr>
      <w:tr w:rsidR="0046033A" w:rsidRPr="00AF1423" w:rsidTr="00186933">
        <w:trPr>
          <w:trHeight w:val="285"/>
        </w:trPr>
        <w:tc>
          <w:tcPr>
            <w:tcW w:w="993" w:type="dxa"/>
            <w:vMerge/>
            <w:tcBorders>
              <w:top w:val="nil"/>
              <w:left w:val="single" w:sz="4" w:space="0" w:color="auto"/>
              <w:bottom w:val="single" w:sz="4" w:space="0" w:color="auto"/>
              <w:right w:val="single" w:sz="4" w:space="0" w:color="auto"/>
            </w:tcBorders>
            <w:vAlign w:val="center"/>
          </w:tcPr>
          <w:p w:rsidR="0046033A" w:rsidRPr="00AF1423" w:rsidRDefault="0046033A" w:rsidP="0046033A">
            <w:pPr>
              <w:widowControl/>
              <w:jc w:val="center"/>
              <w:rPr>
                <w:rFonts w:ascii="仿宋_GB2312" w:eastAsia="仿宋_GB2312" w:hAnsi="等线" w:cs="宋体"/>
                <w:color w:val="000000"/>
                <w:kern w:val="0"/>
                <w:szCs w:val="21"/>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Ⅴ级</w:t>
            </w:r>
          </w:p>
        </w:tc>
        <w:tc>
          <w:tcPr>
            <w:tcW w:w="1134" w:type="dxa"/>
            <w:tcBorders>
              <w:top w:val="nil"/>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1105</w:t>
            </w:r>
          </w:p>
        </w:tc>
        <w:tc>
          <w:tcPr>
            <w:tcW w:w="1113" w:type="dxa"/>
            <w:tcBorders>
              <w:top w:val="nil"/>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650</w:t>
            </w:r>
          </w:p>
        </w:tc>
        <w:tc>
          <w:tcPr>
            <w:tcW w:w="1210" w:type="dxa"/>
            <w:tcBorders>
              <w:top w:val="nil"/>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1363" w:type="dxa"/>
            <w:tcBorders>
              <w:top w:val="nil"/>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320</w:t>
            </w:r>
          </w:p>
        </w:tc>
        <w:tc>
          <w:tcPr>
            <w:tcW w:w="1182" w:type="dxa"/>
            <w:tcBorders>
              <w:top w:val="nil"/>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270</w:t>
            </w:r>
          </w:p>
        </w:tc>
        <w:tc>
          <w:tcPr>
            <w:tcW w:w="1029" w:type="dxa"/>
            <w:tcBorders>
              <w:top w:val="nil"/>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295</w:t>
            </w:r>
          </w:p>
        </w:tc>
      </w:tr>
      <w:tr w:rsidR="00C462A8" w:rsidRPr="00AF1423" w:rsidTr="00A331B7">
        <w:trPr>
          <w:trHeight w:val="285"/>
        </w:trPr>
        <w:tc>
          <w:tcPr>
            <w:tcW w:w="993" w:type="dxa"/>
            <w:vMerge w:val="restart"/>
            <w:tcBorders>
              <w:top w:val="single" w:sz="4" w:space="0" w:color="auto"/>
              <w:left w:val="single" w:sz="4" w:space="0" w:color="auto"/>
              <w:right w:val="single" w:sz="4" w:space="0" w:color="auto"/>
            </w:tcBorders>
            <w:vAlign w:val="center"/>
          </w:tcPr>
          <w:p w:rsidR="00C462A8" w:rsidRPr="00AF1423" w:rsidRDefault="00C462A8" w:rsidP="00C462A8">
            <w:pPr>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三坑镇</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Ⅳ级</w:t>
            </w:r>
          </w:p>
        </w:tc>
        <w:tc>
          <w:tcPr>
            <w:tcW w:w="1134"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113"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210"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363" w:type="dxa"/>
            <w:tcBorders>
              <w:top w:val="nil"/>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nil"/>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029" w:type="dxa"/>
            <w:tcBorders>
              <w:top w:val="nil"/>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r>
      <w:tr w:rsidR="00C462A8" w:rsidRPr="00AF1423" w:rsidTr="00186933">
        <w:trPr>
          <w:trHeight w:val="285"/>
        </w:trPr>
        <w:tc>
          <w:tcPr>
            <w:tcW w:w="993" w:type="dxa"/>
            <w:vMerge/>
            <w:tcBorders>
              <w:left w:val="single" w:sz="4" w:space="0" w:color="auto"/>
              <w:bottom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Ⅴ级</w:t>
            </w:r>
          </w:p>
        </w:tc>
        <w:tc>
          <w:tcPr>
            <w:tcW w:w="1134" w:type="dxa"/>
            <w:tcBorders>
              <w:top w:val="single" w:sz="4" w:space="0" w:color="auto"/>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1105</w:t>
            </w:r>
          </w:p>
        </w:tc>
        <w:tc>
          <w:tcPr>
            <w:tcW w:w="1113" w:type="dxa"/>
            <w:tcBorders>
              <w:top w:val="single" w:sz="4" w:space="0" w:color="auto"/>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650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sidRPr="006752F8">
              <w:rPr>
                <w:rFonts w:ascii="仿宋_GB2312" w:eastAsia="仿宋_GB2312" w:hAnsi="等线" w:cs="宋体" w:hint="eastAsia"/>
                <w:kern w:val="0"/>
                <w:szCs w:val="21"/>
              </w:rPr>
              <w:t>780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320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270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295</w:t>
            </w:r>
          </w:p>
        </w:tc>
      </w:tr>
      <w:tr w:rsidR="00C462A8" w:rsidRPr="00AF1423" w:rsidTr="00A331B7">
        <w:trPr>
          <w:trHeight w:val="285"/>
        </w:trPr>
        <w:tc>
          <w:tcPr>
            <w:tcW w:w="993" w:type="dxa"/>
            <w:vMerge w:val="restart"/>
            <w:tcBorders>
              <w:top w:val="single" w:sz="4" w:space="0" w:color="auto"/>
              <w:left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山塘镇</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Ⅳ级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r>
      <w:tr w:rsidR="00C462A8" w:rsidRPr="00AF1423" w:rsidTr="00186933">
        <w:trPr>
          <w:trHeight w:val="285"/>
        </w:trPr>
        <w:tc>
          <w:tcPr>
            <w:tcW w:w="993" w:type="dxa"/>
            <w:vMerge/>
            <w:tcBorders>
              <w:left w:val="single" w:sz="4" w:space="0" w:color="auto"/>
              <w:bottom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Ⅴ级</w:t>
            </w:r>
          </w:p>
        </w:tc>
        <w:tc>
          <w:tcPr>
            <w:tcW w:w="1134" w:type="dxa"/>
            <w:tcBorders>
              <w:top w:val="single" w:sz="4" w:space="0" w:color="auto"/>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1105</w:t>
            </w:r>
          </w:p>
        </w:tc>
        <w:tc>
          <w:tcPr>
            <w:tcW w:w="1113" w:type="dxa"/>
            <w:tcBorders>
              <w:top w:val="single" w:sz="4" w:space="0" w:color="auto"/>
              <w:left w:val="nil"/>
              <w:bottom w:val="single" w:sz="4" w:space="0" w:color="auto"/>
              <w:right w:val="single" w:sz="4" w:space="0" w:color="auto"/>
            </w:tcBorders>
            <w:shd w:val="clear" w:color="auto" w:fill="auto"/>
            <w:noWrap/>
          </w:tcPr>
          <w:p w:rsidR="00C462A8" w:rsidRPr="006752F8" w:rsidRDefault="00C462A8" w:rsidP="00C462A8">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650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sidRPr="006752F8">
              <w:rPr>
                <w:rFonts w:ascii="仿宋_GB2312" w:eastAsia="仿宋_GB2312" w:hAnsi="等线" w:cs="宋体" w:hint="eastAsia"/>
                <w:kern w:val="0"/>
                <w:szCs w:val="21"/>
              </w:rPr>
              <w:t>780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320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270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295</w:t>
            </w:r>
          </w:p>
        </w:tc>
      </w:tr>
      <w:tr w:rsidR="00C462A8" w:rsidRPr="00AF1423" w:rsidTr="00A331B7">
        <w:trPr>
          <w:trHeight w:val="285"/>
        </w:trPr>
        <w:tc>
          <w:tcPr>
            <w:tcW w:w="993" w:type="dxa"/>
            <w:vMerge w:val="restart"/>
            <w:tcBorders>
              <w:top w:val="single" w:sz="4" w:space="0" w:color="auto"/>
              <w:left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禾云镇</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Ⅳ级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462A8" w:rsidRPr="00DF5B4C" w:rsidRDefault="00C462A8" w:rsidP="00C462A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r>
      <w:tr w:rsidR="0046033A" w:rsidRPr="00AF1423" w:rsidTr="00186933">
        <w:trPr>
          <w:trHeight w:val="285"/>
        </w:trPr>
        <w:tc>
          <w:tcPr>
            <w:tcW w:w="993" w:type="dxa"/>
            <w:vMerge/>
            <w:tcBorders>
              <w:top w:val="single" w:sz="4" w:space="0" w:color="auto"/>
              <w:left w:val="single" w:sz="4" w:space="0" w:color="auto"/>
              <w:right w:val="single" w:sz="4" w:space="0" w:color="auto"/>
            </w:tcBorders>
            <w:vAlign w:val="center"/>
          </w:tcPr>
          <w:p w:rsidR="0046033A" w:rsidRPr="00AF1423" w:rsidRDefault="0046033A" w:rsidP="0046033A">
            <w:pPr>
              <w:widowControl/>
              <w:jc w:val="center"/>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Ⅴ</w:t>
            </w:r>
            <w:r w:rsidRPr="00AF1423">
              <w:rPr>
                <w:rFonts w:ascii="仿宋_GB2312" w:eastAsia="仿宋_GB2312" w:hAnsi="等线" w:cs="宋体" w:hint="eastAsia"/>
                <w:color w:val="000000"/>
                <w:kern w:val="0"/>
                <w:szCs w:val="21"/>
              </w:rPr>
              <w:t>级</w:t>
            </w:r>
          </w:p>
        </w:tc>
        <w:tc>
          <w:tcPr>
            <w:tcW w:w="1134"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1105</w:t>
            </w:r>
          </w:p>
        </w:tc>
        <w:tc>
          <w:tcPr>
            <w:tcW w:w="1113"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650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780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320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46033A" w:rsidRPr="00DF5B4C"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270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295</w:t>
            </w:r>
          </w:p>
        </w:tc>
      </w:tr>
      <w:tr w:rsidR="0046033A" w:rsidRPr="00AF1423" w:rsidTr="00186933">
        <w:trPr>
          <w:trHeight w:val="285"/>
        </w:trPr>
        <w:tc>
          <w:tcPr>
            <w:tcW w:w="993" w:type="dxa"/>
            <w:vMerge/>
            <w:tcBorders>
              <w:left w:val="single" w:sz="4" w:space="0" w:color="auto"/>
              <w:bottom w:val="single" w:sz="4" w:space="0" w:color="auto"/>
              <w:right w:val="single" w:sz="4" w:space="0" w:color="auto"/>
            </w:tcBorders>
            <w:vAlign w:val="center"/>
          </w:tcPr>
          <w:p w:rsidR="0046033A" w:rsidRPr="00AF1423" w:rsidRDefault="0046033A" w:rsidP="0046033A">
            <w:pPr>
              <w:widowControl/>
              <w:jc w:val="center"/>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Ⅵ级</w:t>
            </w:r>
          </w:p>
        </w:tc>
        <w:tc>
          <w:tcPr>
            <w:tcW w:w="1134"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629</w:t>
            </w:r>
          </w:p>
        </w:tc>
        <w:tc>
          <w:tcPr>
            <w:tcW w:w="1113"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370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hint="eastAsia"/>
                <w:kern w:val="0"/>
                <w:szCs w:val="21"/>
              </w:rPr>
              <w:t>450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46033A" w:rsidRPr="00DF5B4C"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180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C462A8" w:rsidRPr="00AF1423" w:rsidTr="00A331B7">
        <w:trPr>
          <w:trHeight w:val="285"/>
        </w:trPr>
        <w:tc>
          <w:tcPr>
            <w:tcW w:w="993" w:type="dxa"/>
            <w:vMerge w:val="restart"/>
            <w:tcBorders>
              <w:top w:val="single" w:sz="4" w:space="0" w:color="auto"/>
              <w:left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proofErr w:type="gramStart"/>
            <w:r w:rsidRPr="00AF1423">
              <w:rPr>
                <w:rFonts w:ascii="仿宋_GB2312" w:eastAsia="仿宋_GB2312" w:hAnsi="等线" w:cs="宋体" w:hint="eastAsia"/>
                <w:color w:val="000000"/>
                <w:kern w:val="0"/>
                <w:szCs w:val="21"/>
              </w:rPr>
              <w:t>龙颈镇</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Ⅴ级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295</w:t>
            </w:r>
          </w:p>
        </w:tc>
      </w:tr>
      <w:tr w:rsidR="0046033A" w:rsidRPr="00AF1423" w:rsidTr="00186933">
        <w:trPr>
          <w:trHeight w:val="285"/>
        </w:trPr>
        <w:tc>
          <w:tcPr>
            <w:tcW w:w="993" w:type="dxa"/>
            <w:vMerge/>
            <w:tcBorders>
              <w:left w:val="single" w:sz="4" w:space="0" w:color="auto"/>
              <w:bottom w:val="single" w:sz="4" w:space="0" w:color="auto"/>
              <w:right w:val="single" w:sz="4" w:space="0" w:color="auto"/>
            </w:tcBorders>
            <w:vAlign w:val="center"/>
          </w:tcPr>
          <w:p w:rsidR="0046033A" w:rsidRPr="00AF1423" w:rsidRDefault="0046033A" w:rsidP="0046033A">
            <w:pPr>
              <w:widowControl/>
              <w:jc w:val="center"/>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Ⅵ级</w:t>
            </w:r>
          </w:p>
        </w:tc>
        <w:tc>
          <w:tcPr>
            <w:tcW w:w="1134"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629</w:t>
            </w:r>
          </w:p>
        </w:tc>
        <w:tc>
          <w:tcPr>
            <w:tcW w:w="1113"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370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46033A" w:rsidRPr="00DF5B4C"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450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6033A"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320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46033A" w:rsidRPr="00DF5B4C"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270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6033A"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w:t>
            </w:r>
          </w:p>
        </w:tc>
      </w:tr>
      <w:tr w:rsidR="00C462A8" w:rsidRPr="00AF1423" w:rsidTr="00A331B7">
        <w:trPr>
          <w:trHeight w:val="285"/>
        </w:trPr>
        <w:tc>
          <w:tcPr>
            <w:tcW w:w="993" w:type="dxa"/>
            <w:vMerge w:val="restart"/>
            <w:tcBorders>
              <w:top w:val="single" w:sz="4" w:space="0" w:color="auto"/>
              <w:left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浸潭镇</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Ⅴ级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r>
      <w:tr w:rsidR="0046033A" w:rsidRPr="00AF1423" w:rsidTr="00186933">
        <w:trPr>
          <w:trHeight w:val="285"/>
        </w:trPr>
        <w:tc>
          <w:tcPr>
            <w:tcW w:w="993" w:type="dxa"/>
            <w:vMerge/>
            <w:tcBorders>
              <w:left w:val="single" w:sz="4" w:space="0" w:color="auto"/>
              <w:bottom w:val="single" w:sz="4" w:space="0" w:color="auto"/>
              <w:right w:val="single" w:sz="4" w:space="0" w:color="auto"/>
            </w:tcBorders>
            <w:vAlign w:val="center"/>
          </w:tcPr>
          <w:p w:rsidR="0046033A" w:rsidRPr="00AF1423" w:rsidRDefault="0046033A" w:rsidP="0046033A">
            <w:pPr>
              <w:widowControl/>
              <w:jc w:val="center"/>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w:t>
            </w:r>
            <w:r w:rsidRPr="00AF1423">
              <w:rPr>
                <w:rFonts w:ascii="仿宋_GB2312" w:eastAsia="仿宋_GB2312" w:hAnsi="等线" w:cs="宋体" w:hint="eastAsia"/>
                <w:color w:val="000000"/>
                <w:kern w:val="0"/>
                <w:szCs w:val="21"/>
              </w:rPr>
              <w:t>级</w:t>
            </w:r>
          </w:p>
        </w:tc>
        <w:tc>
          <w:tcPr>
            <w:tcW w:w="1134"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629</w:t>
            </w:r>
          </w:p>
        </w:tc>
        <w:tc>
          <w:tcPr>
            <w:tcW w:w="1113"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370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46033A" w:rsidRPr="00DF5B4C"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450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6033A"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200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46033A" w:rsidRPr="00DF5B4C"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180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6033A"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184</w:t>
            </w:r>
          </w:p>
        </w:tc>
      </w:tr>
      <w:tr w:rsidR="00C462A8" w:rsidRPr="00AF1423" w:rsidTr="00A331B7">
        <w:trPr>
          <w:trHeight w:val="285"/>
        </w:trPr>
        <w:tc>
          <w:tcPr>
            <w:tcW w:w="993" w:type="dxa"/>
            <w:vMerge w:val="restart"/>
            <w:tcBorders>
              <w:top w:val="single" w:sz="4" w:space="0" w:color="auto"/>
              <w:left w:val="single" w:sz="4" w:space="0" w:color="auto"/>
              <w:right w:val="single" w:sz="4" w:space="0" w:color="auto"/>
            </w:tcBorders>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石潭镇</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Ⅴ级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C462A8"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C462A8" w:rsidRPr="00AF1423" w:rsidRDefault="0046033A" w:rsidP="00C462A8">
            <w:pPr>
              <w:widowControl/>
              <w:jc w:val="center"/>
              <w:rPr>
                <w:rFonts w:ascii="仿宋_GB2312" w:eastAsia="仿宋_GB2312" w:hAnsi="等线" w:cs="宋体"/>
                <w:color w:val="000000"/>
                <w:kern w:val="0"/>
                <w:szCs w:val="21"/>
              </w:rPr>
            </w:pPr>
            <w:r w:rsidRPr="00AF1423">
              <w:rPr>
                <w:rFonts w:ascii="仿宋_GB2312" w:eastAsia="仿宋_GB2312" w:hAnsi="等线" w:cs="宋体" w:hint="eastAsia"/>
                <w:color w:val="000000"/>
                <w:kern w:val="0"/>
                <w:szCs w:val="21"/>
              </w:rPr>
              <w:t>---</w:t>
            </w:r>
          </w:p>
        </w:tc>
      </w:tr>
      <w:tr w:rsidR="0046033A" w:rsidRPr="00AF1423" w:rsidTr="00186933">
        <w:trPr>
          <w:trHeight w:val="285"/>
        </w:trPr>
        <w:tc>
          <w:tcPr>
            <w:tcW w:w="993" w:type="dxa"/>
            <w:vMerge/>
            <w:tcBorders>
              <w:left w:val="single" w:sz="4" w:space="0" w:color="auto"/>
              <w:bottom w:val="single" w:sz="4" w:space="0" w:color="auto"/>
              <w:right w:val="single" w:sz="4" w:space="0" w:color="auto"/>
            </w:tcBorders>
            <w:vAlign w:val="center"/>
          </w:tcPr>
          <w:p w:rsidR="0046033A" w:rsidRPr="00AF1423" w:rsidRDefault="0046033A" w:rsidP="0046033A">
            <w:pPr>
              <w:widowControl/>
              <w:jc w:val="center"/>
              <w:rPr>
                <w:rFonts w:ascii="仿宋_GB2312" w:eastAsia="仿宋_GB2312" w:hAnsi="等线" w:cs="宋体"/>
                <w:color w:val="000000"/>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33A" w:rsidRPr="00AF1423"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Ⅵ</w:t>
            </w:r>
            <w:r w:rsidRPr="00AF1423">
              <w:rPr>
                <w:rFonts w:ascii="仿宋_GB2312" w:eastAsia="仿宋_GB2312" w:hAnsi="等线" w:cs="宋体" w:hint="eastAsia"/>
                <w:color w:val="000000"/>
                <w:kern w:val="0"/>
                <w:szCs w:val="21"/>
              </w:rPr>
              <w:t>级</w:t>
            </w:r>
          </w:p>
        </w:tc>
        <w:tc>
          <w:tcPr>
            <w:tcW w:w="1134"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629</w:t>
            </w:r>
          </w:p>
        </w:tc>
        <w:tc>
          <w:tcPr>
            <w:tcW w:w="1113" w:type="dxa"/>
            <w:tcBorders>
              <w:top w:val="single" w:sz="4" w:space="0" w:color="auto"/>
              <w:left w:val="nil"/>
              <w:bottom w:val="single" w:sz="4" w:space="0" w:color="auto"/>
              <w:right w:val="single" w:sz="4" w:space="0" w:color="auto"/>
            </w:tcBorders>
            <w:shd w:val="clear" w:color="auto" w:fill="auto"/>
            <w:noWrap/>
          </w:tcPr>
          <w:p w:rsidR="0046033A" w:rsidRPr="006752F8" w:rsidRDefault="0046033A" w:rsidP="0046033A">
            <w:pPr>
              <w:widowControl/>
              <w:jc w:val="center"/>
              <w:rPr>
                <w:rFonts w:ascii="仿宋_GB2312" w:eastAsia="仿宋_GB2312" w:hAnsi="等线" w:cs="宋体"/>
                <w:kern w:val="0"/>
                <w:szCs w:val="21"/>
              </w:rPr>
            </w:pPr>
            <w:r w:rsidRPr="006752F8">
              <w:rPr>
                <w:rFonts w:ascii="仿宋_GB2312" w:eastAsia="仿宋_GB2312" w:hAnsi="等线" w:cs="宋体"/>
                <w:kern w:val="0"/>
                <w:szCs w:val="21"/>
              </w:rPr>
              <w:t>370</w:t>
            </w: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46033A" w:rsidRPr="00DF5B4C"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450</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46033A"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200</w:t>
            </w:r>
          </w:p>
        </w:tc>
        <w:tc>
          <w:tcPr>
            <w:tcW w:w="1182" w:type="dxa"/>
            <w:tcBorders>
              <w:top w:val="single" w:sz="4" w:space="0" w:color="auto"/>
              <w:left w:val="nil"/>
              <w:bottom w:val="single" w:sz="4" w:space="0" w:color="auto"/>
              <w:right w:val="single" w:sz="4" w:space="0" w:color="auto"/>
            </w:tcBorders>
            <w:shd w:val="clear" w:color="auto" w:fill="auto"/>
            <w:noWrap/>
            <w:vAlign w:val="center"/>
          </w:tcPr>
          <w:p w:rsidR="0046033A" w:rsidRPr="00DF5B4C"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180</w:t>
            </w:r>
          </w:p>
        </w:tc>
        <w:tc>
          <w:tcPr>
            <w:tcW w:w="1029" w:type="dxa"/>
            <w:tcBorders>
              <w:top w:val="single" w:sz="4" w:space="0" w:color="auto"/>
              <w:left w:val="nil"/>
              <w:bottom w:val="single" w:sz="4" w:space="0" w:color="auto"/>
              <w:right w:val="single" w:sz="4" w:space="0" w:color="auto"/>
            </w:tcBorders>
            <w:shd w:val="clear" w:color="auto" w:fill="auto"/>
            <w:noWrap/>
            <w:vAlign w:val="center"/>
          </w:tcPr>
          <w:p w:rsidR="0046033A" w:rsidRDefault="0046033A" w:rsidP="0046033A">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184</w:t>
            </w:r>
          </w:p>
        </w:tc>
      </w:tr>
    </w:tbl>
    <w:p w:rsidR="00C45180" w:rsidRPr="009671BD" w:rsidRDefault="00C45180" w:rsidP="009671BD">
      <w:pPr>
        <w:rPr>
          <w:rFonts w:ascii="仿宋_GB2312" w:eastAsia="仿宋_GB2312"/>
          <w:szCs w:val="21"/>
        </w:rPr>
      </w:pPr>
    </w:p>
    <w:p w:rsidR="002F7F4C" w:rsidRDefault="002F7F4C" w:rsidP="0062025E">
      <w:pPr>
        <w:spacing w:line="360" w:lineRule="auto"/>
        <w:rPr>
          <w:rFonts w:ascii="仿宋_GB2312" w:eastAsia="仿宋_GB2312"/>
          <w:sz w:val="28"/>
          <w:szCs w:val="28"/>
        </w:rPr>
        <w:sectPr w:rsidR="002F7F4C" w:rsidSect="009D5660">
          <w:headerReference w:type="even" r:id="rId16"/>
          <w:headerReference w:type="default" r:id="rId17"/>
          <w:headerReference w:type="first" r:id="rId18"/>
          <w:pgSz w:w="11906" w:h="16838"/>
          <w:pgMar w:top="1440" w:right="1797" w:bottom="1440" w:left="1797" w:header="851" w:footer="992" w:gutter="0"/>
          <w:pgNumType w:start="1"/>
          <w:cols w:space="425"/>
          <w:docGrid w:linePitch="312"/>
        </w:sectPr>
      </w:pPr>
    </w:p>
    <w:p w:rsidR="007F2ADC" w:rsidRDefault="00440AC0" w:rsidP="00440AC0">
      <w:pPr>
        <w:pStyle w:val="2"/>
        <w:spacing w:before="120" w:after="120" w:line="360" w:lineRule="auto"/>
        <w:rPr>
          <w:rFonts w:ascii="仿宋_GB2312" w:eastAsia="仿宋_GB2312"/>
          <w:sz w:val="30"/>
          <w:szCs w:val="30"/>
        </w:rPr>
      </w:pPr>
      <w:bookmarkStart w:id="7" w:name="_Toc111391250"/>
      <w:bookmarkStart w:id="8" w:name="_Toc112766056"/>
      <w:r w:rsidRPr="00440AC0">
        <w:rPr>
          <w:rFonts w:ascii="仿宋_GB2312" w:eastAsia="仿宋_GB2312" w:hint="eastAsia"/>
          <w:sz w:val="30"/>
          <w:szCs w:val="30"/>
        </w:rPr>
        <w:lastRenderedPageBreak/>
        <w:t>（</w:t>
      </w:r>
      <w:r w:rsidR="00CC551A">
        <w:rPr>
          <w:rFonts w:ascii="仿宋_GB2312" w:eastAsia="仿宋_GB2312" w:hint="eastAsia"/>
          <w:sz w:val="30"/>
          <w:szCs w:val="30"/>
        </w:rPr>
        <w:t>二</w:t>
      </w:r>
      <w:r w:rsidRPr="00440AC0">
        <w:rPr>
          <w:rFonts w:ascii="仿宋_GB2312" w:eastAsia="仿宋_GB2312" w:hint="eastAsia"/>
          <w:sz w:val="30"/>
          <w:szCs w:val="30"/>
        </w:rPr>
        <w:t>）</w:t>
      </w:r>
      <w:r w:rsidR="007F2ADC" w:rsidRPr="00440AC0">
        <w:rPr>
          <w:rFonts w:ascii="仿宋_GB2312" w:eastAsia="仿宋_GB2312" w:hint="eastAsia"/>
          <w:sz w:val="30"/>
          <w:szCs w:val="30"/>
        </w:rPr>
        <w:t>区片</w:t>
      </w:r>
      <w:r w:rsidRPr="00440AC0">
        <w:rPr>
          <w:rFonts w:ascii="仿宋_GB2312" w:eastAsia="仿宋_GB2312" w:hint="eastAsia"/>
          <w:sz w:val="30"/>
          <w:szCs w:val="30"/>
        </w:rPr>
        <w:t>基准地价</w:t>
      </w:r>
      <w:r w:rsidR="00C45180">
        <w:rPr>
          <w:rFonts w:ascii="仿宋_GB2312" w:eastAsia="仿宋_GB2312" w:hint="eastAsia"/>
          <w:sz w:val="30"/>
          <w:szCs w:val="30"/>
        </w:rPr>
        <w:t>成果</w:t>
      </w:r>
      <w:bookmarkEnd w:id="7"/>
      <w:bookmarkEnd w:id="8"/>
    </w:p>
    <w:p w:rsidR="000D32BA" w:rsidRDefault="000D32BA" w:rsidP="000D32BA">
      <w:pPr>
        <w:pStyle w:val="3"/>
        <w:spacing w:before="0" w:after="0" w:line="360" w:lineRule="auto"/>
        <w:rPr>
          <w:rFonts w:ascii="仿宋_GB2312" w:eastAsia="仿宋_GB2312"/>
          <w:sz w:val="28"/>
          <w:szCs w:val="28"/>
        </w:rPr>
      </w:pPr>
      <w:bookmarkStart w:id="9" w:name="_Toc111391251"/>
      <w:bookmarkStart w:id="10" w:name="_Toc112766057"/>
      <w:r>
        <w:rPr>
          <w:rFonts w:ascii="仿宋_GB2312" w:eastAsia="仿宋_GB2312" w:hint="eastAsia"/>
          <w:sz w:val="28"/>
          <w:szCs w:val="28"/>
        </w:rPr>
        <w:t>1</w:t>
      </w:r>
      <w:r>
        <w:rPr>
          <w:rFonts w:ascii="仿宋_GB2312" w:eastAsia="仿宋_GB2312"/>
          <w:sz w:val="28"/>
          <w:szCs w:val="28"/>
        </w:rPr>
        <w:t>.</w:t>
      </w:r>
      <w:r>
        <w:rPr>
          <w:rFonts w:ascii="仿宋_GB2312" w:eastAsia="仿宋_GB2312" w:hint="eastAsia"/>
          <w:sz w:val="28"/>
          <w:szCs w:val="28"/>
        </w:rPr>
        <w:t>商服用地区片</w:t>
      </w:r>
      <w:r w:rsidR="00CA42BF">
        <w:rPr>
          <w:rFonts w:ascii="仿宋_GB2312" w:eastAsia="仿宋_GB2312" w:hint="eastAsia"/>
          <w:sz w:val="28"/>
          <w:szCs w:val="28"/>
        </w:rPr>
        <w:t>基准地价</w:t>
      </w:r>
      <w:bookmarkEnd w:id="9"/>
      <w:bookmarkEnd w:id="10"/>
    </w:p>
    <w:p w:rsidR="000D32BA" w:rsidRPr="000D32BA" w:rsidRDefault="00156EFB" w:rsidP="000D32BA">
      <w:pPr>
        <w:spacing w:line="360" w:lineRule="auto"/>
        <w:jc w:val="center"/>
        <w:rPr>
          <w:rFonts w:ascii="仿宋_GB2312" w:eastAsia="仿宋_GB2312"/>
          <w:sz w:val="24"/>
          <w:szCs w:val="24"/>
        </w:rPr>
      </w:pPr>
      <w:r w:rsidRPr="009671BD">
        <w:rPr>
          <w:rFonts w:ascii="仿宋_GB2312" w:eastAsia="仿宋_GB2312" w:hint="eastAsia"/>
          <w:sz w:val="24"/>
          <w:szCs w:val="28"/>
        </w:rPr>
        <w:t>表2-</w:t>
      </w:r>
      <w:r>
        <w:rPr>
          <w:rFonts w:ascii="仿宋_GB2312" w:eastAsia="仿宋_GB2312"/>
          <w:sz w:val="24"/>
          <w:szCs w:val="28"/>
        </w:rPr>
        <w:t>10</w:t>
      </w:r>
      <w:r w:rsidR="000D32BA" w:rsidRPr="000D32BA">
        <w:rPr>
          <w:rFonts w:ascii="仿宋_GB2312" w:eastAsia="仿宋_GB2312" w:hint="eastAsia"/>
          <w:sz w:val="24"/>
          <w:szCs w:val="24"/>
        </w:rPr>
        <w:t>商服用地区片价表</w:t>
      </w:r>
    </w:p>
    <w:p w:rsidR="000D32BA" w:rsidRDefault="000D32BA" w:rsidP="000D32BA">
      <w:pPr>
        <w:spacing w:line="360" w:lineRule="auto"/>
        <w:jc w:val="center"/>
        <w:rPr>
          <w:rFonts w:ascii="仿宋_GB2312" w:eastAsia="仿宋_GB2312"/>
          <w:sz w:val="24"/>
          <w:szCs w:val="24"/>
        </w:rPr>
      </w:pPr>
      <w:r w:rsidRPr="000D32BA">
        <w:rPr>
          <w:rFonts w:ascii="仿宋_GB2312" w:eastAsia="仿宋_GB2312" w:hint="eastAsia"/>
          <w:sz w:val="24"/>
          <w:szCs w:val="24"/>
        </w:rPr>
        <w:t xml:space="preserve">   </w:t>
      </w:r>
      <w:r>
        <w:rPr>
          <w:rFonts w:ascii="仿宋_GB2312" w:eastAsia="仿宋_GB2312"/>
          <w:sz w:val="24"/>
          <w:szCs w:val="24"/>
        </w:rPr>
        <w:t xml:space="preserve">                                            </w:t>
      </w:r>
      <w:r w:rsidR="006E34FE">
        <w:rPr>
          <w:rFonts w:ascii="仿宋_GB2312" w:eastAsia="仿宋_GB2312"/>
          <w:sz w:val="24"/>
          <w:szCs w:val="24"/>
        </w:rPr>
        <w:t xml:space="preserve">    </w:t>
      </w:r>
      <w:r w:rsidRPr="000D32BA">
        <w:rPr>
          <w:rFonts w:ascii="仿宋_GB2312" w:eastAsia="仿宋_GB2312" w:hint="eastAsia"/>
          <w:sz w:val="24"/>
          <w:szCs w:val="24"/>
        </w:rPr>
        <w:t>单位：元/平方米</w:t>
      </w:r>
    </w:p>
    <w:tbl>
      <w:tblPr>
        <w:tblW w:w="5000" w:type="pct"/>
        <w:tblLook w:val="04A0" w:firstRow="1" w:lastRow="0" w:firstColumn="1" w:lastColumn="0" w:noHBand="0" w:noVBand="1"/>
      </w:tblPr>
      <w:tblGrid>
        <w:gridCol w:w="988"/>
        <w:gridCol w:w="1769"/>
        <w:gridCol w:w="1916"/>
        <w:gridCol w:w="1843"/>
        <w:gridCol w:w="1780"/>
      </w:tblGrid>
      <w:tr w:rsidR="00EA2A69" w:rsidRPr="00EA2A69" w:rsidTr="00EA2A69">
        <w:trPr>
          <w:trHeight w:val="255"/>
          <w:tblHeader/>
        </w:trPr>
        <w:tc>
          <w:tcPr>
            <w:tcW w:w="59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序号</w:t>
            </w:r>
          </w:p>
        </w:tc>
        <w:tc>
          <w:tcPr>
            <w:tcW w:w="1066"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区片编号</w:t>
            </w:r>
          </w:p>
        </w:tc>
        <w:tc>
          <w:tcPr>
            <w:tcW w:w="1155"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级别</w:t>
            </w:r>
          </w:p>
        </w:tc>
        <w:tc>
          <w:tcPr>
            <w:tcW w:w="1111"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级别价</w:t>
            </w:r>
          </w:p>
        </w:tc>
        <w:tc>
          <w:tcPr>
            <w:tcW w:w="1073"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区片价</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3317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3232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2605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3378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3232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3226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1965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2001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QYSF009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1977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2159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2131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2068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2294</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2300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2215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2053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2263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2195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QYSF019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2381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2094</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2279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1848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2093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2066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2159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2004</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2025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QYSF029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2279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2321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1972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2512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1998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2234</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2512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1442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1679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1807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1665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lastRenderedPageBreak/>
              <w:t>41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1468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1496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1705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1650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1638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1555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1538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QYSF049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1642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1607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1723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1538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1630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1679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1685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1679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1703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1563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1653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1578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1607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1576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QYSF059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1610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1603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908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1179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1210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1190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QYSF069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933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1190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QYSF037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1004</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1235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1117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904</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1186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1192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1087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1153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1281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QYSF079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941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1075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1258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1075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1281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952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1192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996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921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1064</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lastRenderedPageBreak/>
              <w:t>89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QYSF089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1205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1098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675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806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735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QYSF099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714</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696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728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721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QYSF109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825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715</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702</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738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348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359</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318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118</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QYSF118</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366</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119</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QYSF119</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120</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QYSF120</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410</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121</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QYSF121</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441</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122</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QYSF122</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123</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QYSF123</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423</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124</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QYSF124</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337</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125</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QYSF125</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318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126</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QYSF126</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348</w:t>
            </w:r>
          </w:p>
        </w:tc>
      </w:tr>
      <w:tr w:rsidR="00EA2A69" w:rsidRPr="00EA2A69" w:rsidTr="00EA2A69">
        <w:trPr>
          <w:trHeight w:val="25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127</w:t>
            </w:r>
          </w:p>
        </w:tc>
        <w:tc>
          <w:tcPr>
            <w:tcW w:w="106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QYSF127</w:t>
            </w:r>
          </w:p>
        </w:tc>
        <w:tc>
          <w:tcPr>
            <w:tcW w:w="1155"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111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370</w:t>
            </w:r>
          </w:p>
        </w:tc>
        <w:tc>
          <w:tcPr>
            <w:tcW w:w="1073"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359</w:t>
            </w:r>
          </w:p>
        </w:tc>
      </w:tr>
    </w:tbl>
    <w:p w:rsidR="00EA2A69" w:rsidRDefault="00EA2A69" w:rsidP="000D32BA">
      <w:pPr>
        <w:spacing w:line="360" w:lineRule="auto"/>
        <w:jc w:val="center"/>
        <w:rPr>
          <w:rFonts w:ascii="仿宋_GB2312" w:eastAsia="仿宋_GB2312"/>
          <w:sz w:val="24"/>
          <w:szCs w:val="24"/>
        </w:rPr>
      </w:pPr>
    </w:p>
    <w:p w:rsidR="00EA2A69" w:rsidRDefault="00EA2A69" w:rsidP="000D32BA">
      <w:pPr>
        <w:spacing w:line="360" w:lineRule="auto"/>
        <w:jc w:val="center"/>
        <w:rPr>
          <w:rFonts w:ascii="仿宋_GB2312" w:eastAsia="仿宋_GB2312"/>
          <w:sz w:val="24"/>
          <w:szCs w:val="24"/>
        </w:rPr>
      </w:pPr>
    </w:p>
    <w:p w:rsidR="00EA2A69" w:rsidRDefault="00EA2A69" w:rsidP="000D32BA">
      <w:pPr>
        <w:spacing w:line="360" w:lineRule="auto"/>
        <w:jc w:val="center"/>
        <w:rPr>
          <w:rFonts w:ascii="仿宋_GB2312" w:eastAsia="仿宋_GB2312"/>
          <w:sz w:val="24"/>
          <w:szCs w:val="24"/>
        </w:rPr>
      </w:pPr>
    </w:p>
    <w:p w:rsidR="00EA2A69" w:rsidRDefault="00EA2A69" w:rsidP="000D32BA">
      <w:pPr>
        <w:spacing w:line="360" w:lineRule="auto"/>
        <w:jc w:val="center"/>
        <w:rPr>
          <w:rFonts w:ascii="仿宋_GB2312" w:eastAsia="仿宋_GB2312"/>
          <w:sz w:val="24"/>
          <w:szCs w:val="24"/>
        </w:rPr>
      </w:pPr>
    </w:p>
    <w:p w:rsidR="00337ACC" w:rsidRDefault="00337ACC" w:rsidP="00337ACC">
      <w:pPr>
        <w:spacing w:line="360" w:lineRule="auto"/>
        <w:rPr>
          <w:rFonts w:ascii="仿宋_GB2312" w:eastAsia="仿宋_GB2312"/>
          <w:sz w:val="24"/>
          <w:szCs w:val="24"/>
        </w:rPr>
      </w:pPr>
    </w:p>
    <w:p w:rsidR="000D32BA" w:rsidRDefault="000D32BA" w:rsidP="000D32BA">
      <w:pPr>
        <w:pStyle w:val="3"/>
        <w:spacing w:before="0" w:after="0" w:line="360" w:lineRule="auto"/>
        <w:rPr>
          <w:rFonts w:ascii="仿宋_GB2312" w:eastAsia="仿宋_GB2312"/>
          <w:sz w:val="28"/>
          <w:szCs w:val="28"/>
        </w:rPr>
      </w:pPr>
      <w:bookmarkStart w:id="11" w:name="_Toc111391252"/>
      <w:bookmarkStart w:id="12" w:name="_Toc112766058"/>
      <w:r>
        <w:rPr>
          <w:rFonts w:ascii="仿宋_GB2312" w:eastAsia="仿宋_GB2312" w:hint="eastAsia"/>
          <w:sz w:val="28"/>
          <w:szCs w:val="28"/>
        </w:rPr>
        <w:lastRenderedPageBreak/>
        <w:t>2</w:t>
      </w:r>
      <w:r>
        <w:rPr>
          <w:rFonts w:ascii="仿宋_GB2312" w:eastAsia="仿宋_GB2312"/>
          <w:sz w:val="28"/>
          <w:szCs w:val="28"/>
        </w:rPr>
        <w:t>.</w:t>
      </w:r>
      <w:r>
        <w:rPr>
          <w:rFonts w:ascii="仿宋_GB2312" w:eastAsia="仿宋_GB2312" w:hint="eastAsia"/>
          <w:sz w:val="28"/>
          <w:szCs w:val="28"/>
        </w:rPr>
        <w:t>住宅用地</w:t>
      </w:r>
      <w:r w:rsidR="00CA42BF">
        <w:rPr>
          <w:rFonts w:ascii="仿宋_GB2312" w:eastAsia="仿宋_GB2312" w:hint="eastAsia"/>
          <w:sz w:val="28"/>
          <w:szCs w:val="28"/>
        </w:rPr>
        <w:t>区片基准地价</w:t>
      </w:r>
      <w:bookmarkEnd w:id="11"/>
      <w:bookmarkEnd w:id="12"/>
    </w:p>
    <w:p w:rsidR="00CA42BF" w:rsidRPr="00CA42BF" w:rsidRDefault="00156EFB" w:rsidP="00CA42BF">
      <w:pPr>
        <w:spacing w:line="360" w:lineRule="auto"/>
        <w:jc w:val="center"/>
        <w:rPr>
          <w:rFonts w:ascii="仿宋_GB2312" w:eastAsia="仿宋_GB2312"/>
          <w:sz w:val="24"/>
          <w:szCs w:val="24"/>
        </w:rPr>
      </w:pPr>
      <w:r w:rsidRPr="009671BD">
        <w:rPr>
          <w:rFonts w:ascii="仿宋_GB2312" w:eastAsia="仿宋_GB2312" w:hint="eastAsia"/>
          <w:sz w:val="24"/>
          <w:szCs w:val="28"/>
        </w:rPr>
        <w:t>表2-</w:t>
      </w:r>
      <w:r>
        <w:rPr>
          <w:rFonts w:ascii="仿宋_GB2312" w:eastAsia="仿宋_GB2312"/>
          <w:sz w:val="24"/>
          <w:szCs w:val="28"/>
        </w:rPr>
        <w:t>11</w:t>
      </w:r>
      <w:r w:rsidR="000D32BA" w:rsidRPr="00CA42BF">
        <w:rPr>
          <w:rFonts w:ascii="仿宋_GB2312" w:eastAsia="仿宋_GB2312" w:hint="eastAsia"/>
          <w:sz w:val="24"/>
          <w:szCs w:val="24"/>
        </w:rPr>
        <w:t>住宅用地区片价表</w:t>
      </w:r>
    </w:p>
    <w:p w:rsidR="000D32BA" w:rsidRDefault="00CA42BF" w:rsidP="00CA42BF">
      <w:pPr>
        <w:spacing w:line="360" w:lineRule="auto"/>
        <w:jc w:val="center"/>
        <w:rPr>
          <w:rFonts w:ascii="仿宋_GB2312" w:eastAsia="仿宋_GB2312"/>
          <w:sz w:val="24"/>
          <w:szCs w:val="24"/>
        </w:rPr>
      </w:pPr>
      <w:r>
        <w:rPr>
          <w:rFonts w:ascii="仿宋_GB2312" w:eastAsia="仿宋_GB2312" w:hint="eastAsia"/>
          <w:sz w:val="24"/>
          <w:szCs w:val="24"/>
        </w:rPr>
        <w:t xml:space="preserve">                                                    </w:t>
      </w:r>
      <w:r w:rsidR="000D32BA" w:rsidRPr="00CA42BF">
        <w:rPr>
          <w:rFonts w:ascii="仿宋_GB2312" w:eastAsia="仿宋_GB2312" w:hint="eastAsia"/>
          <w:sz w:val="24"/>
          <w:szCs w:val="24"/>
        </w:rPr>
        <w:t>单位：元</w:t>
      </w:r>
      <w:r w:rsidR="000D32BA" w:rsidRPr="00CA42BF">
        <w:rPr>
          <w:rFonts w:ascii="仿宋_GB2312" w:eastAsia="仿宋_GB2312"/>
          <w:sz w:val="24"/>
          <w:szCs w:val="24"/>
        </w:rPr>
        <w:t>/平方米</w:t>
      </w:r>
    </w:p>
    <w:tbl>
      <w:tblPr>
        <w:tblW w:w="5000" w:type="pct"/>
        <w:tblLook w:val="04A0" w:firstRow="1" w:lastRow="0" w:firstColumn="1" w:lastColumn="0" w:noHBand="0" w:noVBand="1"/>
      </w:tblPr>
      <w:tblGrid>
        <w:gridCol w:w="1546"/>
        <w:gridCol w:w="1968"/>
        <w:gridCol w:w="1692"/>
        <w:gridCol w:w="1545"/>
        <w:gridCol w:w="1545"/>
      </w:tblGrid>
      <w:tr w:rsidR="00EA2A69" w:rsidRPr="00EA2A69" w:rsidTr="00EA2A69">
        <w:trPr>
          <w:trHeight w:val="255"/>
          <w:tblHeader/>
        </w:trPr>
        <w:tc>
          <w:tcPr>
            <w:tcW w:w="93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序号</w:t>
            </w:r>
          </w:p>
        </w:tc>
        <w:tc>
          <w:tcPr>
            <w:tcW w:w="1186"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区片编号</w:t>
            </w:r>
          </w:p>
        </w:tc>
        <w:tc>
          <w:tcPr>
            <w:tcW w:w="1020"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级别</w:t>
            </w:r>
          </w:p>
        </w:tc>
        <w:tc>
          <w:tcPr>
            <w:tcW w:w="931"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级别价</w:t>
            </w:r>
          </w:p>
        </w:tc>
        <w:tc>
          <w:tcPr>
            <w:tcW w:w="931"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区片价</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2904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2813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2804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2704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3010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2683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2597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2500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QYZZ009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2788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2774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2670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2446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2115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2211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1698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1954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2065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1813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QYZZ019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2015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1946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2040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1980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1873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1980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1919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1833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1989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1902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QYZZ029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1804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1919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1889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1966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1995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1814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1781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1892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1908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1919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QYZZ039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1904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1946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1746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1867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1759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lastRenderedPageBreak/>
              <w:t>44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1837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1734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1860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1922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2081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QYZZ049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2015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1763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1292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1349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1500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1470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1555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1530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1475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1594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1543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1475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1500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1414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1398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1381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1400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1349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QYZZ069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1334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1383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1431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1252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1270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1168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1352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1443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1481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1468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QYZZ053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1468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QYZZ079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924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1142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962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938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821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890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913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1133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1142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1141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QYZZ089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1200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1100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lastRenderedPageBreak/>
              <w:t>92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1075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1014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1082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991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967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912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1012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QYZZ099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944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1050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1020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1012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626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694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934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772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QYZZ109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842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790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805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727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812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793</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QYZZ141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771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QYZZ119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722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717</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414</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382</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QYZZ127</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369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499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QYZZ129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430</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133</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518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134</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QYZZ131</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506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135</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QYZZ132</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485</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136</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QYZZ133</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469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137</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QYZZ134</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461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138</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QYZZ135</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426</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139</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QYZZ136</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438</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lastRenderedPageBreak/>
              <w:t>140</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QYZZ138</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419</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141</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QYZZ139</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411</w:t>
            </w:r>
          </w:p>
        </w:tc>
      </w:tr>
      <w:tr w:rsidR="00EA2A69" w:rsidRPr="00EA2A69" w:rsidTr="00EA2A69">
        <w:trPr>
          <w:trHeight w:val="255"/>
        </w:trPr>
        <w:tc>
          <w:tcPr>
            <w:tcW w:w="932"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142</w:t>
            </w:r>
          </w:p>
        </w:tc>
        <w:tc>
          <w:tcPr>
            <w:tcW w:w="1186"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QYZZ140</w:t>
            </w:r>
          </w:p>
        </w:tc>
        <w:tc>
          <w:tcPr>
            <w:tcW w:w="1020"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c>
          <w:tcPr>
            <w:tcW w:w="931"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446</w:t>
            </w:r>
          </w:p>
        </w:tc>
      </w:tr>
    </w:tbl>
    <w:p w:rsidR="00CA42BF" w:rsidRDefault="00CA42BF" w:rsidP="00CA42BF">
      <w:pPr>
        <w:pStyle w:val="3"/>
        <w:spacing w:before="0" w:after="0" w:line="360" w:lineRule="auto"/>
        <w:rPr>
          <w:rFonts w:ascii="仿宋_GB2312" w:eastAsia="仿宋_GB2312"/>
          <w:sz w:val="28"/>
          <w:szCs w:val="28"/>
        </w:rPr>
      </w:pPr>
      <w:bookmarkStart w:id="13" w:name="_Toc111391253"/>
      <w:bookmarkStart w:id="14" w:name="_Toc112766059"/>
      <w:r>
        <w:rPr>
          <w:rFonts w:ascii="仿宋_GB2312" w:eastAsia="仿宋_GB2312" w:hint="eastAsia"/>
          <w:sz w:val="28"/>
          <w:szCs w:val="28"/>
        </w:rPr>
        <w:t>3</w:t>
      </w:r>
      <w:r>
        <w:rPr>
          <w:rFonts w:ascii="仿宋_GB2312" w:eastAsia="仿宋_GB2312"/>
          <w:sz w:val="28"/>
          <w:szCs w:val="28"/>
        </w:rPr>
        <w:t>.</w:t>
      </w:r>
      <w:r w:rsidR="000D32BA">
        <w:rPr>
          <w:rFonts w:ascii="仿宋_GB2312" w:eastAsia="仿宋_GB2312" w:hint="eastAsia"/>
          <w:sz w:val="28"/>
          <w:szCs w:val="28"/>
        </w:rPr>
        <w:t>工业用地区片</w:t>
      </w:r>
      <w:r>
        <w:rPr>
          <w:rFonts w:ascii="仿宋_GB2312" w:eastAsia="仿宋_GB2312" w:hint="eastAsia"/>
          <w:sz w:val="28"/>
          <w:szCs w:val="28"/>
        </w:rPr>
        <w:t>基准地价</w:t>
      </w:r>
      <w:bookmarkEnd w:id="13"/>
      <w:bookmarkEnd w:id="14"/>
    </w:p>
    <w:p w:rsidR="00CA42BF" w:rsidRDefault="00156EFB" w:rsidP="00CA42BF">
      <w:pPr>
        <w:spacing w:line="360" w:lineRule="auto"/>
        <w:jc w:val="center"/>
        <w:rPr>
          <w:rFonts w:ascii="仿宋_GB2312" w:eastAsia="仿宋_GB2312"/>
          <w:sz w:val="24"/>
          <w:szCs w:val="24"/>
        </w:rPr>
      </w:pPr>
      <w:r w:rsidRPr="009671BD">
        <w:rPr>
          <w:rFonts w:ascii="仿宋_GB2312" w:eastAsia="仿宋_GB2312" w:hint="eastAsia"/>
          <w:sz w:val="24"/>
          <w:szCs w:val="28"/>
        </w:rPr>
        <w:t>表2-</w:t>
      </w:r>
      <w:r>
        <w:rPr>
          <w:rFonts w:ascii="仿宋_GB2312" w:eastAsia="仿宋_GB2312"/>
          <w:sz w:val="24"/>
          <w:szCs w:val="28"/>
        </w:rPr>
        <w:t>12</w:t>
      </w:r>
      <w:r w:rsidR="00CA42BF" w:rsidRPr="00CA42BF">
        <w:rPr>
          <w:rFonts w:ascii="仿宋_GB2312" w:eastAsia="仿宋_GB2312" w:hint="eastAsia"/>
          <w:sz w:val="24"/>
          <w:szCs w:val="24"/>
        </w:rPr>
        <w:t>工业用地区片价表</w:t>
      </w:r>
    </w:p>
    <w:p w:rsidR="000D32BA" w:rsidRDefault="00CA42BF" w:rsidP="00CA42BF">
      <w:pPr>
        <w:spacing w:line="360" w:lineRule="auto"/>
        <w:jc w:val="center"/>
        <w:rPr>
          <w:rFonts w:ascii="仿宋_GB2312" w:eastAsia="仿宋_GB2312"/>
          <w:sz w:val="24"/>
          <w:szCs w:val="24"/>
        </w:rPr>
      </w:pPr>
      <w:r>
        <w:rPr>
          <w:rFonts w:ascii="仿宋_GB2312" w:eastAsia="仿宋_GB2312" w:hint="eastAsia"/>
          <w:sz w:val="24"/>
          <w:szCs w:val="24"/>
        </w:rPr>
        <w:t xml:space="preserve">                                                  </w:t>
      </w:r>
      <w:r w:rsidR="000D32BA" w:rsidRPr="00CA42BF">
        <w:rPr>
          <w:rFonts w:ascii="仿宋_GB2312" w:eastAsia="仿宋_GB2312" w:hint="eastAsia"/>
          <w:sz w:val="24"/>
          <w:szCs w:val="24"/>
        </w:rPr>
        <w:t>单位：元/平方米</w:t>
      </w:r>
    </w:p>
    <w:tbl>
      <w:tblPr>
        <w:tblW w:w="5000" w:type="pct"/>
        <w:tblLook w:val="04A0" w:firstRow="1" w:lastRow="0" w:firstColumn="1" w:lastColumn="0" w:noHBand="0" w:noVBand="1"/>
      </w:tblPr>
      <w:tblGrid>
        <w:gridCol w:w="1889"/>
        <w:gridCol w:w="2136"/>
        <w:gridCol w:w="1192"/>
        <w:gridCol w:w="1191"/>
        <w:gridCol w:w="1888"/>
      </w:tblGrid>
      <w:tr w:rsidR="00EA2A69" w:rsidRPr="00EA2A69" w:rsidTr="00EA2A69">
        <w:trPr>
          <w:trHeight w:val="255"/>
          <w:tblHeader/>
        </w:trPr>
        <w:tc>
          <w:tcPr>
            <w:tcW w:w="1138"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序号</w:t>
            </w:r>
          </w:p>
        </w:tc>
        <w:tc>
          <w:tcPr>
            <w:tcW w:w="1287"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区片编号</w:t>
            </w:r>
          </w:p>
        </w:tc>
        <w:tc>
          <w:tcPr>
            <w:tcW w:w="718"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级别</w:t>
            </w:r>
          </w:p>
        </w:tc>
        <w:tc>
          <w:tcPr>
            <w:tcW w:w="718"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级别价</w:t>
            </w:r>
          </w:p>
        </w:tc>
        <w:tc>
          <w:tcPr>
            <w:tcW w:w="1138" w:type="pct"/>
            <w:tcBorders>
              <w:top w:val="single" w:sz="4" w:space="0" w:color="auto"/>
              <w:left w:val="nil"/>
              <w:bottom w:val="single" w:sz="4" w:space="0" w:color="auto"/>
              <w:right w:val="single" w:sz="4" w:space="0" w:color="auto"/>
            </w:tcBorders>
            <w:shd w:val="clear" w:color="000000" w:fill="C0C0C0"/>
            <w:noWrap/>
            <w:vAlign w:val="center"/>
            <w:hideMark/>
          </w:tcPr>
          <w:p w:rsidR="00EA2A69" w:rsidRPr="00EA2A69" w:rsidRDefault="00EA2A69" w:rsidP="00EA2A69">
            <w:pPr>
              <w:widowControl/>
              <w:jc w:val="center"/>
              <w:rPr>
                <w:rFonts w:ascii="仿宋_GB2312" w:eastAsia="仿宋_GB2312" w:hAnsi="宋体" w:cs="Arial"/>
                <w:b/>
                <w:bCs/>
                <w:kern w:val="0"/>
                <w:szCs w:val="21"/>
              </w:rPr>
            </w:pPr>
            <w:r w:rsidRPr="00EA2A69">
              <w:rPr>
                <w:rFonts w:ascii="仿宋_GB2312" w:eastAsia="仿宋_GB2312" w:hAnsi="宋体" w:cs="Arial" w:hint="eastAsia"/>
                <w:b/>
                <w:bCs/>
                <w:kern w:val="0"/>
                <w:szCs w:val="21"/>
              </w:rPr>
              <w:t>区片价</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827</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733</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850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686</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750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GYYD009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819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811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Ⅰ</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762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555</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686</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739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GYYD019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686</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693</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752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693</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630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GYYD029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677</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706</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627</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739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Ⅱ</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639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522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572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lastRenderedPageBreak/>
              <w:t>39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506</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534</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572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608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488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GYYD049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577</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589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538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539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GYYD036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585</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606</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591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Ⅲ</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550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489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361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445</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59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373</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450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432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410</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467</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Ⅳ</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431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GYYD059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279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307</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69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343</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336</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304</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GYYD069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284</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292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294</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298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345</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79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355</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GYYD079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284</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307</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82</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GYYD081</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311</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83</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GYYD082</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352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84</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GYYD083</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282</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85</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GYYD084</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Ⅴ</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320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279</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86</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GYYD085</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lastRenderedPageBreak/>
              <w:t>87</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GYYD086</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174</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88</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GYYD087</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89</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GYYD088</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196</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90</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GYYD089</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178</w:t>
            </w:r>
          </w:p>
        </w:tc>
      </w:tr>
      <w:tr w:rsidR="00EA2A69" w:rsidRPr="00EA2A69" w:rsidTr="00EA2A69">
        <w:trPr>
          <w:trHeight w:val="255"/>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91</w:t>
            </w:r>
          </w:p>
        </w:tc>
        <w:tc>
          <w:tcPr>
            <w:tcW w:w="1287"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GYYD090</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微软雅黑" w:cs="微软雅黑" w:hint="eastAsia"/>
                <w:kern w:val="0"/>
                <w:szCs w:val="21"/>
              </w:rPr>
              <w:t>Ⅵ</w:t>
            </w:r>
          </w:p>
        </w:tc>
        <w:tc>
          <w:tcPr>
            <w:tcW w:w="71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200</w:t>
            </w:r>
          </w:p>
        </w:tc>
        <w:tc>
          <w:tcPr>
            <w:tcW w:w="1138" w:type="pct"/>
            <w:tcBorders>
              <w:top w:val="nil"/>
              <w:left w:val="nil"/>
              <w:bottom w:val="single" w:sz="4" w:space="0" w:color="auto"/>
              <w:right w:val="single" w:sz="4" w:space="0" w:color="auto"/>
            </w:tcBorders>
            <w:shd w:val="clear" w:color="auto" w:fill="auto"/>
            <w:noWrap/>
            <w:vAlign w:val="center"/>
            <w:hideMark/>
          </w:tcPr>
          <w:p w:rsidR="00EA2A69" w:rsidRPr="00EA2A69" w:rsidRDefault="00EA2A69" w:rsidP="00EA2A69">
            <w:pPr>
              <w:widowControl/>
              <w:jc w:val="center"/>
              <w:rPr>
                <w:rFonts w:ascii="仿宋_GB2312" w:eastAsia="仿宋_GB2312" w:hAnsi="Arial" w:cs="Arial"/>
                <w:kern w:val="0"/>
                <w:szCs w:val="21"/>
              </w:rPr>
            </w:pPr>
            <w:r w:rsidRPr="00EA2A69">
              <w:rPr>
                <w:rFonts w:ascii="仿宋_GB2312" w:eastAsia="仿宋_GB2312" w:hAnsi="Arial" w:cs="Arial" w:hint="eastAsia"/>
                <w:kern w:val="0"/>
                <w:szCs w:val="21"/>
              </w:rPr>
              <w:t>224</w:t>
            </w:r>
          </w:p>
        </w:tc>
      </w:tr>
    </w:tbl>
    <w:p w:rsidR="00EA2A69" w:rsidRDefault="00EA2A69" w:rsidP="00CA42BF">
      <w:pPr>
        <w:spacing w:line="360" w:lineRule="auto"/>
        <w:jc w:val="center"/>
        <w:rPr>
          <w:rFonts w:ascii="仿宋_GB2312" w:eastAsia="仿宋_GB2312"/>
          <w:sz w:val="24"/>
          <w:szCs w:val="24"/>
        </w:rPr>
      </w:pPr>
    </w:p>
    <w:p w:rsidR="000D32BA" w:rsidRDefault="00CA42BF" w:rsidP="00CA42BF">
      <w:pPr>
        <w:pStyle w:val="3"/>
        <w:spacing w:before="0" w:after="0" w:line="360" w:lineRule="auto"/>
        <w:rPr>
          <w:rFonts w:ascii="仿宋_GB2312" w:eastAsia="仿宋_GB2312"/>
          <w:sz w:val="28"/>
          <w:szCs w:val="28"/>
        </w:rPr>
      </w:pPr>
      <w:bookmarkStart w:id="15" w:name="_Toc111391254"/>
      <w:bookmarkStart w:id="16" w:name="_Toc112766060"/>
      <w:r>
        <w:rPr>
          <w:rFonts w:ascii="仿宋_GB2312" w:eastAsia="仿宋_GB2312" w:hint="eastAsia"/>
          <w:sz w:val="28"/>
          <w:szCs w:val="28"/>
        </w:rPr>
        <w:t>4</w:t>
      </w:r>
      <w:r>
        <w:rPr>
          <w:rFonts w:ascii="仿宋_GB2312" w:eastAsia="仿宋_GB2312"/>
          <w:sz w:val="28"/>
          <w:szCs w:val="28"/>
        </w:rPr>
        <w:t>.</w:t>
      </w:r>
      <w:r w:rsidR="000D32BA">
        <w:rPr>
          <w:rFonts w:ascii="仿宋_GB2312" w:eastAsia="仿宋_GB2312" w:hint="eastAsia"/>
          <w:sz w:val="28"/>
          <w:szCs w:val="28"/>
        </w:rPr>
        <w:t>公共服务项目用地</w:t>
      </w:r>
      <w:r>
        <w:rPr>
          <w:rFonts w:ascii="仿宋_GB2312" w:eastAsia="仿宋_GB2312" w:hint="eastAsia"/>
          <w:sz w:val="28"/>
          <w:szCs w:val="28"/>
        </w:rPr>
        <w:t>基准地价</w:t>
      </w:r>
      <w:bookmarkEnd w:id="15"/>
      <w:bookmarkEnd w:id="16"/>
    </w:p>
    <w:p w:rsidR="00CA42BF" w:rsidRPr="00CA42BF" w:rsidRDefault="00156EFB" w:rsidP="00CA42BF">
      <w:pPr>
        <w:spacing w:line="360" w:lineRule="auto"/>
        <w:jc w:val="center"/>
        <w:rPr>
          <w:rFonts w:ascii="仿宋_GB2312" w:eastAsia="仿宋_GB2312"/>
          <w:sz w:val="24"/>
          <w:szCs w:val="24"/>
        </w:rPr>
      </w:pPr>
      <w:r w:rsidRPr="009671BD">
        <w:rPr>
          <w:rFonts w:ascii="仿宋_GB2312" w:eastAsia="仿宋_GB2312" w:hint="eastAsia"/>
          <w:sz w:val="24"/>
          <w:szCs w:val="28"/>
        </w:rPr>
        <w:t>表2-</w:t>
      </w:r>
      <w:r>
        <w:rPr>
          <w:rFonts w:ascii="仿宋_GB2312" w:eastAsia="仿宋_GB2312"/>
          <w:sz w:val="24"/>
          <w:szCs w:val="28"/>
        </w:rPr>
        <w:t>13</w:t>
      </w:r>
      <w:r w:rsidR="000D32BA" w:rsidRPr="00CA42BF">
        <w:rPr>
          <w:rFonts w:ascii="仿宋_GB2312" w:eastAsia="仿宋_GB2312" w:hint="eastAsia"/>
          <w:sz w:val="24"/>
          <w:szCs w:val="24"/>
        </w:rPr>
        <w:t>公共服务项目用地（类别一）</w:t>
      </w:r>
      <w:r w:rsidR="00CA42BF" w:rsidRPr="00CA42BF">
        <w:rPr>
          <w:rFonts w:ascii="仿宋_GB2312" w:eastAsia="仿宋_GB2312" w:hint="eastAsia"/>
          <w:sz w:val="24"/>
          <w:szCs w:val="24"/>
        </w:rPr>
        <w:t>区片基准地价</w:t>
      </w:r>
      <w:r w:rsidR="00CA42BF">
        <w:rPr>
          <w:rFonts w:ascii="仿宋_GB2312" w:eastAsia="仿宋_GB2312" w:hint="eastAsia"/>
          <w:sz w:val="24"/>
          <w:szCs w:val="24"/>
        </w:rPr>
        <w:t>表</w:t>
      </w:r>
    </w:p>
    <w:p w:rsidR="000D32BA" w:rsidRDefault="000D32BA" w:rsidP="00CA42BF">
      <w:pPr>
        <w:spacing w:line="360" w:lineRule="auto"/>
        <w:jc w:val="right"/>
        <w:rPr>
          <w:rFonts w:ascii="仿宋_GB2312" w:eastAsia="仿宋_GB2312"/>
          <w:sz w:val="24"/>
          <w:szCs w:val="24"/>
        </w:rPr>
      </w:pPr>
      <w:r w:rsidRPr="00CA42BF">
        <w:rPr>
          <w:rFonts w:ascii="仿宋_GB2312" w:eastAsia="仿宋_GB2312" w:hint="eastAsia"/>
          <w:sz w:val="24"/>
          <w:szCs w:val="24"/>
        </w:rPr>
        <w:t>单位：元/平方米</w:t>
      </w:r>
    </w:p>
    <w:tbl>
      <w:tblPr>
        <w:tblW w:w="5000" w:type="pct"/>
        <w:tblLook w:val="04A0" w:firstRow="1" w:lastRow="0" w:firstColumn="1" w:lastColumn="0" w:noHBand="0" w:noVBand="1"/>
      </w:tblPr>
      <w:tblGrid>
        <w:gridCol w:w="896"/>
        <w:gridCol w:w="2804"/>
        <w:gridCol w:w="2804"/>
        <w:gridCol w:w="896"/>
        <w:gridCol w:w="896"/>
      </w:tblGrid>
      <w:tr w:rsidR="004B21BC" w:rsidRPr="004B21BC" w:rsidTr="004B21BC">
        <w:trPr>
          <w:trHeight w:val="255"/>
          <w:tblHeader/>
        </w:trPr>
        <w:tc>
          <w:tcPr>
            <w:tcW w:w="540"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序号</w:t>
            </w:r>
          </w:p>
        </w:tc>
        <w:tc>
          <w:tcPr>
            <w:tcW w:w="1690" w:type="pct"/>
            <w:tcBorders>
              <w:top w:val="single" w:sz="4" w:space="0" w:color="auto"/>
              <w:left w:val="nil"/>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区片编号</w:t>
            </w:r>
          </w:p>
        </w:tc>
        <w:tc>
          <w:tcPr>
            <w:tcW w:w="1690" w:type="pct"/>
            <w:tcBorders>
              <w:top w:val="single" w:sz="4" w:space="0" w:color="auto"/>
              <w:left w:val="nil"/>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级别</w:t>
            </w:r>
          </w:p>
        </w:tc>
        <w:tc>
          <w:tcPr>
            <w:tcW w:w="540" w:type="pct"/>
            <w:tcBorders>
              <w:top w:val="single" w:sz="4" w:space="0" w:color="auto"/>
              <w:left w:val="nil"/>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级别价</w:t>
            </w:r>
          </w:p>
        </w:tc>
        <w:tc>
          <w:tcPr>
            <w:tcW w:w="540" w:type="pct"/>
            <w:tcBorders>
              <w:top w:val="single" w:sz="4" w:space="0" w:color="auto"/>
              <w:left w:val="nil"/>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区片价</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518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484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539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460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QYGF1009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481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432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416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463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485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QYGF1019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483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435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QYGF1029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429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467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432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424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lastRenderedPageBreak/>
              <w:t>36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QYGF1039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463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415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418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437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413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QYGF1049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420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391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406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400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418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404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391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367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362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357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QYGF1069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358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401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371</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353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318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387</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397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QYGF1079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363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302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lastRenderedPageBreak/>
              <w:t>84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QYGF1057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363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363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367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QYGF1089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312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304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338</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259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230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237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250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219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238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244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259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250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QYGF1097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149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QYGF1102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149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153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148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199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173</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207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QYGF1129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202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127</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QYGF1130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194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QYGF1131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187</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QYGF1132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184</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130</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QYGF1133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170</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131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QYGF1134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175</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lastRenderedPageBreak/>
              <w:t>132</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QYGF1111</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148</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133</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172</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134</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QYGF1118</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166</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135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QYGF1135</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179</w:t>
            </w:r>
          </w:p>
        </w:tc>
      </w:tr>
      <w:tr w:rsidR="004B21BC" w:rsidRPr="004B21BC" w:rsidTr="004B21BC">
        <w:trPr>
          <w:trHeight w:val="255"/>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136</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QYGF1119</w:t>
            </w:r>
          </w:p>
        </w:tc>
        <w:tc>
          <w:tcPr>
            <w:tcW w:w="169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c>
          <w:tcPr>
            <w:tcW w:w="540"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169</w:t>
            </w:r>
          </w:p>
        </w:tc>
      </w:tr>
    </w:tbl>
    <w:p w:rsidR="000D32BA" w:rsidRPr="00CA42BF" w:rsidRDefault="000D32BA" w:rsidP="000D32BA">
      <w:pPr>
        <w:spacing w:line="360" w:lineRule="auto"/>
        <w:rPr>
          <w:rFonts w:ascii="仿宋_GB2312" w:eastAsia="仿宋_GB2312"/>
          <w:sz w:val="24"/>
          <w:szCs w:val="24"/>
        </w:rPr>
      </w:pPr>
    </w:p>
    <w:p w:rsidR="00CA42BF" w:rsidRPr="00CA42BF" w:rsidRDefault="00156EFB" w:rsidP="00CA42BF">
      <w:pPr>
        <w:spacing w:line="360" w:lineRule="auto"/>
        <w:jc w:val="center"/>
        <w:rPr>
          <w:rFonts w:ascii="仿宋_GB2312" w:eastAsia="仿宋_GB2312"/>
          <w:sz w:val="24"/>
          <w:szCs w:val="24"/>
        </w:rPr>
      </w:pPr>
      <w:r w:rsidRPr="009671BD">
        <w:rPr>
          <w:rFonts w:ascii="仿宋_GB2312" w:eastAsia="仿宋_GB2312" w:hint="eastAsia"/>
          <w:sz w:val="24"/>
          <w:szCs w:val="28"/>
        </w:rPr>
        <w:t>表2-</w:t>
      </w:r>
      <w:r>
        <w:rPr>
          <w:rFonts w:ascii="仿宋_GB2312" w:eastAsia="仿宋_GB2312"/>
          <w:sz w:val="24"/>
          <w:szCs w:val="28"/>
        </w:rPr>
        <w:t>14</w:t>
      </w:r>
      <w:r w:rsidR="000D32BA" w:rsidRPr="00CA42BF">
        <w:rPr>
          <w:rFonts w:ascii="仿宋_GB2312" w:eastAsia="仿宋_GB2312" w:hint="eastAsia"/>
          <w:sz w:val="24"/>
          <w:szCs w:val="24"/>
        </w:rPr>
        <w:t>公共服务项目用地（类别二）</w:t>
      </w:r>
      <w:r w:rsidR="00CA42BF" w:rsidRPr="00CA42BF">
        <w:rPr>
          <w:rFonts w:ascii="仿宋_GB2312" w:eastAsia="仿宋_GB2312" w:hint="eastAsia"/>
          <w:sz w:val="24"/>
          <w:szCs w:val="24"/>
        </w:rPr>
        <w:t>区片基准地价</w:t>
      </w:r>
      <w:r w:rsidR="00CA42BF">
        <w:rPr>
          <w:rFonts w:ascii="仿宋_GB2312" w:eastAsia="仿宋_GB2312" w:hint="eastAsia"/>
          <w:sz w:val="24"/>
          <w:szCs w:val="24"/>
        </w:rPr>
        <w:t>表</w:t>
      </w:r>
    </w:p>
    <w:p w:rsidR="000D32BA" w:rsidRPr="00CA42BF" w:rsidRDefault="000D32BA" w:rsidP="00CA42BF">
      <w:pPr>
        <w:spacing w:line="360" w:lineRule="auto"/>
        <w:jc w:val="right"/>
        <w:rPr>
          <w:rFonts w:ascii="仿宋_GB2312" w:eastAsia="仿宋_GB2312"/>
          <w:sz w:val="24"/>
          <w:szCs w:val="24"/>
        </w:rPr>
      </w:pPr>
      <w:r w:rsidRPr="00CA42BF">
        <w:rPr>
          <w:rFonts w:ascii="仿宋_GB2312" w:eastAsia="仿宋_GB2312" w:hint="eastAsia"/>
          <w:sz w:val="24"/>
          <w:szCs w:val="24"/>
        </w:rPr>
        <w:t>单位：元/平方米</w:t>
      </w:r>
    </w:p>
    <w:tbl>
      <w:tblPr>
        <w:tblW w:w="5000" w:type="pct"/>
        <w:tblLook w:val="04A0" w:firstRow="1" w:lastRow="0" w:firstColumn="1" w:lastColumn="0" w:noHBand="0" w:noVBand="1"/>
      </w:tblPr>
      <w:tblGrid>
        <w:gridCol w:w="1290"/>
        <w:gridCol w:w="4056"/>
        <w:gridCol w:w="811"/>
        <w:gridCol w:w="849"/>
        <w:gridCol w:w="1290"/>
      </w:tblGrid>
      <w:tr w:rsidR="004B21BC" w:rsidRPr="004B21BC" w:rsidTr="004B21BC">
        <w:trPr>
          <w:trHeight w:val="255"/>
          <w:tblHeader/>
        </w:trPr>
        <w:tc>
          <w:tcPr>
            <w:tcW w:w="782"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序号</w:t>
            </w:r>
          </w:p>
        </w:tc>
        <w:tc>
          <w:tcPr>
            <w:tcW w:w="2449" w:type="pct"/>
            <w:tcBorders>
              <w:top w:val="single" w:sz="4" w:space="0" w:color="auto"/>
              <w:left w:val="nil"/>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区片编号</w:t>
            </w:r>
          </w:p>
        </w:tc>
        <w:tc>
          <w:tcPr>
            <w:tcW w:w="493" w:type="pct"/>
            <w:tcBorders>
              <w:top w:val="single" w:sz="4" w:space="0" w:color="auto"/>
              <w:left w:val="nil"/>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级别</w:t>
            </w:r>
          </w:p>
        </w:tc>
        <w:tc>
          <w:tcPr>
            <w:tcW w:w="493" w:type="pct"/>
            <w:tcBorders>
              <w:top w:val="single" w:sz="4" w:space="0" w:color="auto"/>
              <w:left w:val="nil"/>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级别价</w:t>
            </w:r>
          </w:p>
        </w:tc>
        <w:tc>
          <w:tcPr>
            <w:tcW w:w="782" w:type="pct"/>
            <w:tcBorders>
              <w:top w:val="single" w:sz="4" w:space="0" w:color="auto"/>
              <w:left w:val="nil"/>
              <w:bottom w:val="single" w:sz="4" w:space="0" w:color="auto"/>
              <w:right w:val="single" w:sz="4" w:space="0" w:color="auto"/>
            </w:tcBorders>
            <w:shd w:val="clear" w:color="000000" w:fill="C0C0C0"/>
            <w:noWrap/>
            <w:vAlign w:val="center"/>
            <w:hideMark/>
          </w:tcPr>
          <w:p w:rsidR="004B21BC" w:rsidRPr="004B21BC" w:rsidRDefault="004B21BC" w:rsidP="004B21BC">
            <w:pPr>
              <w:widowControl/>
              <w:jc w:val="center"/>
              <w:rPr>
                <w:rFonts w:ascii="仿宋_GB2312" w:eastAsia="仿宋_GB2312" w:hAnsi="宋体" w:cs="Arial"/>
                <w:b/>
                <w:bCs/>
                <w:kern w:val="0"/>
                <w:szCs w:val="21"/>
              </w:rPr>
            </w:pPr>
            <w:r w:rsidRPr="004B21BC">
              <w:rPr>
                <w:rFonts w:ascii="仿宋_GB2312" w:eastAsia="仿宋_GB2312" w:hAnsi="宋体" w:cs="Arial" w:hint="eastAsia"/>
                <w:b/>
                <w:bCs/>
                <w:kern w:val="0"/>
                <w:szCs w:val="21"/>
              </w:rPr>
              <w:t>区片价</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760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674</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645</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781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631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689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689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GYYD009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682</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653</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753</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745</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Ⅰ</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700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510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522</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631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644</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680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GYYD019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631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625</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637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522</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692</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637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579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633</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598</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GYYD029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661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623</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649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577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680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Ⅱ</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607</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588</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516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480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lastRenderedPageBreak/>
              <w:t>38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526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516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466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516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516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526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559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449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GYYD049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531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542</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495</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496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GYYD036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538</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558</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544</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523</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Ⅲ</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506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450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332</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409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59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343</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414</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379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397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377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429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Ⅳ</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386</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396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GYYD059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257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283</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69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316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310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GYYD069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262</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269</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271</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266</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275</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318</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79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GYYD079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262</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283</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82</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GYYD081</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287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83</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GYYD082</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324</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84</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GYYD083</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260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85</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GYYD084</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Ⅴ</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295</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257</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lastRenderedPageBreak/>
              <w:t>86</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GYYD085</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184</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164</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87</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GYYD086</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184</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88</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GYYD087</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184</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164</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89</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GYYD088</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184</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180</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90</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GYYD089</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184</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164</w:t>
            </w:r>
          </w:p>
        </w:tc>
      </w:tr>
      <w:tr w:rsidR="004B21BC" w:rsidRPr="004B21BC" w:rsidTr="004B21BC">
        <w:trPr>
          <w:trHeight w:val="255"/>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91</w:t>
            </w:r>
          </w:p>
        </w:tc>
        <w:tc>
          <w:tcPr>
            <w:tcW w:w="2449"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GYYD090</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微软雅黑" w:cs="微软雅黑" w:hint="eastAsia"/>
                <w:kern w:val="0"/>
                <w:szCs w:val="21"/>
              </w:rPr>
              <w:t>Ⅵ</w:t>
            </w:r>
          </w:p>
        </w:tc>
        <w:tc>
          <w:tcPr>
            <w:tcW w:w="493"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184</w:t>
            </w:r>
          </w:p>
        </w:tc>
        <w:tc>
          <w:tcPr>
            <w:tcW w:w="782" w:type="pct"/>
            <w:tcBorders>
              <w:top w:val="nil"/>
              <w:left w:val="nil"/>
              <w:bottom w:val="single" w:sz="4" w:space="0" w:color="auto"/>
              <w:right w:val="single" w:sz="4" w:space="0" w:color="auto"/>
            </w:tcBorders>
            <w:shd w:val="clear" w:color="auto" w:fill="auto"/>
            <w:noWrap/>
            <w:vAlign w:val="center"/>
            <w:hideMark/>
          </w:tcPr>
          <w:p w:rsidR="004B21BC" w:rsidRPr="004B21BC" w:rsidRDefault="004B21BC" w:rsidP="004B21BC">
            <w:pPr>
              <w:widowControl/>
              <w:jc w:val="center"/>
              <w:rPr>
                <w:rFonts w:ascii="仿宋_GB2312" w:eastAsia="仿宋_GB2312" w:hAnsi="Arial" w:cs="Arial"/>
                <w:kern w:val="0"/>
                <w:szCs w:val="21"/>
              </w:rPr>
            </w:pPr>
            <w:r w:rsidRPr="004B21BC">
              <w:rPr>
                <w:rFonts w:ascii="仿宋_GB2312" w:eastAsia="仿宋_GB2312" w:hAnsi="Arial" w:cs="Arial" w:hint="eastAsia"/>
                <w:kern w:val="0"/>
                <w:szCs w:val="21"/>
              </w:rPr>
              <w:t>206</w:t>
            </w:r>
          </w:p>
        </w:tc>
      </w:tr>
    </w:tbl>
    <w:p w:rsidR="000C0E75" w:rsidRPr="000D32BA" w:rsidRDefault="000C0E75" w:rsidP="0062025E">
      <w:pPr>
        <w:spacing w:line="360" w:lineRule="auto"/>
        <w:rPr>
          <w:rFonts w:ascii="仿宋_GB2312" w:eastAsia="仿宋_GB2312"/>
          <w:sz w:val="28"/>
          <w:szCs w:val="28"/>
        </w:rPr>
      </w:pPr>
    </w:p>
    <w:p w:rsidR="000D32BA" w:rsidRDefault="000D32BA" w:rsidP="0062025E">
      <w:pPr>
        <w:spacing w:line="360" w:lineRule="auto"/>
        <w:rPr>
          <w:rFonts w:ascii="仿宋_GB2312" w:eastAsia="仿宋_GB2312"/>
          <w:sz w:val="28"/>
          <w:szCs w:val="28"/>
        </w:rPr>
      </w:pPr>
    </w:p>
    <w:p w:rsidR="000D32BA" w:rsidRDefault="000D32BA" w:rsidP="0062025E">
      <w:pPr>
        <w:spacing w:line="360" w:lineRule="auto"/>
        <w:rPr>
          <w:rFonts w:ascii="仿宋_GB2312" w:eastAsia="仿宋_GB2312"/>
          <w:sz w:val="28"/>
          <w:szCs w:val="28"/>
        </w:rPr>
      </w:pPr>
    </w:p>
    <w:p w:rsidR="000D32BA" w:rsidRDefault="000D32BA" w:rsidP="0062025E">
      <w:pPr>
        <w:spacing w:line="360" w:lineRule="auto"/>
        <w:rPr>
          <w:rFonts w:ascii="仿宋_GB2312" w:eastAsia="仿宋_GB2312"/>
          <w:sz w:val="28"/>
          <w:szCs w:val="28"/>
        </w:rPr>
      </w:pPr>
    </w:p>
    <w:p w:rsidR="000D32BA" w:rsidRDefault="000D32BA" w:rsidP="0062025E">
      <w:pPr>
        <w:spacing w:line="360" w:lineRule="auto"/>
        <w:rPr>
          <w:rFonts w:ascii="仿宋_GB2312" w:eastAsia="仿宋_GB2312"/>
          <w:sz w:val="28"/>
          <w:szCs w:val="28"/>
        </w:rPr>
      </w:pPr>
    </w:p>
    <w:p w:rsidR="009E573F" w:rsidRDefault="009E573F" w:rsidP="000C0E75">
      <w:pPr>
        <w:pStyle w:val="2"/>
        <w:spacing w:before="120" w:after="120" w:line="360" w:lineRule="auto"/>
        <w:rPr>
          <w:rFonts w:ascii="仿宋_GB2312" w:eastAsia="仿宋_GB2312"/>
          <w:sz w:val="30"/>
          <w:szCs w:val="30"/>
        </w:rPr>
        <w:sectPr w:rsidR="009E573F" w:rsidSect="009D5660">
          <w:pgSz w:w="11906" w:h="16838"/>
          <w:pgMar w:top="1440" w:right="1800" w:bottom="1440" w:left="1800" w:header="851" w:footer="992" w:gutter="0"/>
          <w:cols w:space="425"/>
          <w:docGrid w:linePitch="312"/>
        </w:sectPr>
      </w:pPr>
    </w:p>
    <w:p w:rsidR="000C0E75" w:rsidRPr="009E573F" w:rsidRDefault="000C0E75" w:rsidP="000C0E75">
      <w:pPr>
        <w:pStyle w:val="2"/>
        <w:spacing w:before="120" w:after="120" w:line="360" w:lineRule="auto"/>
        <w:rPr>
          <w:rFonts w:ascii="仿宋_GB2312" w:eastAsia="仿宋_GB2312"/>
          <w:sz w:val="30"/>
          <w:szCs w:val="30"/>
        </w:rPr>
      </w:pPr>
      <w:bookmarkStart w:id="17" w:name="_Toc111391255"/>
      <w:bookmarkStart w:id="18" w:name="_Toc112766061"/>
      <w:r w:rsidRPr="009E573F">
        <w:rPr>
          <w:rFonts w:ascii="仿宋_GB2312" w:eastAsia="仿宋_GB2312" w:hint="eastAsia"/>
          <w:sz w:val="30"/>
          <w:szCs w:val="30"/>
        </w:rPr>
        <w:lastRenderedPageBreak/>
        <w:t>（</w:t>
      </w:r>
      <w:r w:rsidR="00CC551A">
        <w:rPr>
          <w:rFonts w:ascii="仿宋_GB2312" w:eastAsia="仿宋_GB2312" w:hint="eastAsia"/>
          <w:sz w:val="30"/>
          <w:szCs w:val="30"/>
        </w:rPr>
        <w:t>三</w:t>
      </w:r>
      <w:r w:rsidRPr="009E573F">
        <w:rPr>
          <w:rFonts w:ascii="仿宋_GB2312" w:eastAsia="仿宋_GB2312" w:hint="eastAsia"/>
          <w:sz w:val="30"/>
          <w:szCs w:val="30"/>
        </w:rPr>
        <w:t>）商业</w:t>
      </w:r>
      <w:proofErr w:type="gramStart"/>
      <w:r w:rsidRPr="009E573F">
        <w:rPr>
          <w:rFonts w:ascii="仿宋_GB2312" w:eastAsia="仿宋_GB2312" w:hint="eastAsia"/>
          <w:sz w:val="30"/>
          <w:szCs w:val="30"/>
        </w:rPr>
        <w:t>路线价</w:t>
      </w:r>
      <w:proofErr w:type="gramEnd"/>
      <w:r w:rsidRPr="009E573F">
        <w:rPr>
          <w:rFonts w:ascii="仿宋_GB2312" w:eastAsia="仿宋_GB2312" w:hint="eastAsia"/>
          <w:sz w:val="30"/>
          <w:szCs w:val="30"/>
        </w:rPr>
        <w:t>成果</w:t>
      </w:r>
      <w:bookmarkEnd w:id="17"/>
      <w:bookmarkEnd w:id="18"/>
    </w:p>
    <w:p w:rsidR="00156EFB" w:rsidRPr="009E573F" w:rsidRDefault="00156EFB" w:rsidP="009E573F">
      <w:pPr>
        <w:jc w:val="center"/>
        <w:rPr>
          <w:rFonts w:ascii="仿宋_GB2312" w:eastAsia="仿宋_GB2312"/>
          <w:b/>
          <w:sz w:val="24"/>
          <w:szCs w:val="28"/>
        </w:rPr>
      </w:pPr>
      <w:r w:rsidRPr="009E573F">
        <w:rPr>
          <w:rFonts w:ascii="仿宋_GB2312" w:eastAsia="仿宋_GB2312" w:hint="eastAsia"/>
          <w:b/>
          <w:sz w:val="24"/>
          <w:szCs w:val="28"/>
        </w:rPr>
        <w:t>表2-</w:t>
      </w:r>
      <w:r w:rsidRPr="009E573F">
        <w:rPr>
          <w:rFonts w:ascii="仿宋_GB2312" w:eastAsia="仿宋_GB2312"/>
          <w:b/>
          <w:sz w:val="24"/>
          <w:szCs w:val="28"/>
        </w:rPr>
        <w:t>15</w:t>
      </w:r>
      <w:r w:rsidRPr="009E573F">
        <w:rPr>
          <w:rFonts w:ascii="仿宋_GB2312" w:eastAsia="仿宋_GB2312" w:hint="eastAsia"/>
          <w:b/>
          <w:sz w:val="24"/>
          <w:szCs w:val="28"/>
        </w:rPr>
        <w:t>商服用地</w:t>
      </w:r>
      <w:proofErr w:type="gramStart"/>
      <w:r w:rsidRPr="009E573F">
        <w:rPr>
          <w:rFonts w:ascii="仿宋_GB2312" w:eastAsia="仿宋_GB2312" w:hint="eastAsia"/>
          <w:b/>
          <w:sz w:val="24"/>
          <w:szCs w:val="28"/>
        </w:rPr>
        <w:t>路线价表</w:t>
      </w:r>
      <w:proofErr w:type="gramEnd"/>
    </w:p>
    <w:p w:rsidR="00156EFB" w:rsidRDefault="00156EFB" w:rsidP="00156EFB">
      <w:pPr>
        <w:jc w:val="right"/>
        <w:rPr>
          <w:rFonts w:ascii="仿宋_GB2312" w:eastAsia="仿宋_GB2312"/>
          <w:sz w:val="24"/>
          <w:szCs w:val="28"/>
        </w:rPr>
      </w:pPr>
      <w:r>
        <w:rPr>
          <w:rFonts w:ascii="仿宋_GB2312" w:eastAsia="仿宋_GB2312" w:hint="eastAsia"/>
          <w:sz w:val="24"/>
          <w:szCs w:val="28"/>
        </w:rPr>
        <w:t>单位：元/平方米，首层楼面地价</w:t>
      </w:r>
    </w:p>
    <w:tbl>
      <w:tblPr>
        <w:tblW w:w="5000" w:type="pct"/>
        <w:tblLook w:val="04A0" w:firstRow="1" w:lastRow="0" w:firstColumn="1" w:lastColumn="0" w:noHBand="0" w:noVBand="1"/>
      </w:tblPr>
      <w:tblGrid>
        <w:gridCol w:w="768"/>
        <w:gridCol w:w="1526"/>
        <w:gridCol w:w="1272"/>
        <w:gridCol w:w="2022"/>
        <w:gridCol w:w="4544"/>
        <w:gridCol w:w="1272"/>
        <w:gridCol w:w="1272"/>
        <w:gridCol w:w="1272"/>
      </w:tblGrid>
      <w:tr w:rsidR="009E573F" w:rsidRPr="009E573F" w:rsidTr="009E573F">
        <w:trPr>
          <w:trHeight w:val="20"/>
          <w:tblHeader/>
        </w:trPr>
        <w:tc>
          <w:tcPr>
            <w:tcW w:w="275"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序号</w:t>
            </w:r>
          </w:p>
        </w:tc>
        <w:tc>
          <w:tcPr>
            <w:tcW w:w="547"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行政区名称</w:t>
            </w:r>
          </w:p>
        </w:tc>
        <w:tc>
          <w:tcPr>
            <w:tcW w:w="456"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行政区划</w:t>
            </w:r>
          </w:p>
        </w:tc>
        <w:tc>
          <w:tcPr>
            <w:tcW w:w="725"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路段名称</w:t>
            </w:r>
          </w:p>
        </w:tc>
        <w:tc>
          <w:tcPr>
            <w:tcW w:w="1629"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起止点</w:t>
            </w:r>
          </w:p>
        </w:tc>
        <w:tc>
          <w:tcPr>
            <w:tcW w:w="456"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新区片价</w:t>
            </w:r>
          </w:p>
        </w:tc>
        <w:tc>
          <w:tcPr>
            <w:tcW w:w="456"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原</w:t>
            </w:r>
            <w:proofErr w:type="gramStart"/>
            <w:r w:rsidRPr="009E573F">
              <w:rPr>
                <w:rFonts w:ascii="仿宋_GB2312" w:eastAsia="仿宋_GB2312" w:hAnsi="宋体" w:cs="Arial" w:hint="eastAsia"/>
                <w:b/>
                <w:bCs/>
                <w:kern w:val="0"/>
                <w:szCs w:val="21"/>
              </w:rPr>
              <w:t>路线价</w:t>
            </w:r>
            <w:proofErr w:type="gramEnd"/>
          </w:p>
        </w:tc>
        <w:tc>
          <w:tcPr>
            <w:tcW w:w="456"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变化幅度</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北门街</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w:t>
            </w:r>
            <w:proofErr w:type="gramStart"/>
            <w:r w:rsidRPr="009E573F">
              <w:rPr>
                <w:rFonts w:ascii="仿宋_GB2312" w:eastAsia="仿宋_GB2312" w:hAnsi="Arial" w:cs="Arial" w:hint="eastAsia"/>
                <w:kern w:val="0"/>
                <w:szCs w:val="21"/>
              </w:rPr>
              <w:t>起麦围</w:t>
            </w:r>
            <w:proofErr w:type="gramEnd"/>
            <w:r w:rsidRPr="009E573F">
              <w:rPr>
                <w:rFonts w:ascii="仿宋_GB2312" w:eastAsia="仿宋_GB2312" w:hAnsi="Arial" w:cs="Arial" w:hint="eastAsia"/>
                <w:kern w:val="0"/>
                <w:szCs w:val="21"/>
              </w:rPr>
              <w:t>大街，南至东十六座楼</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13610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24532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北门街</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北起东十六座楼，南至先锋中路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21210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35472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城北路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北起飞来南路，南至松鹤大街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城北路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北起松鹤大街，南至环城一路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城西大道</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北起飞来北路，南至清远大桥</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3660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3587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城中路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北起环城一路，南至西门街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6547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城中路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北起西门街，南至先锋中路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13420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19800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大观街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西起下壕基，东至南门街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11600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东湖路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北起东门塘路，南至先锋中路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9960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9754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东湖路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w:t>
            </w:r>
            <w:proofErr w:type="gramStart"/>
            <w:r w:rsidRPr="009E573F">
              <w:rPr>
                <w:rFonts w:ascii="仿宋_GB2312" w:eastAsia="仿宋_GB2312" w:hAnsi="Arial" w:cs="Arial" w:hint="eastAsia"/>
                <w:kern w:val="0"/>
                <w:szCs w:val="21"/>
              </w:rPr>
              <w:t>起麦围</w:t>
            </w:r>
            <w:proofErr w:type="gramEnd"/>
            <w:r w:rsidRPr="009E573F">
              <w:rPr>
                <w:rFonts w:ascii="仿宋_GB2312" w:eastAsia="仿宋_GB2312" w:hAnsi="Arial" w:cs="Arial" w:hint="eastAsia"/>
                <w:kern w:val="0"/>
                <w:szCs w:val="21"/>
              </w:rPr>
              <w:t>大街，南至东门塘路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6170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6041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飞来南路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西起城西大道，东至桥北路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7900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7540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飞来南路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西起桥北路，东至明霞大道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8469</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豪逸路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北起飞来南路，南至松鹤大街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6920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鹤堂街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西起松岗路，东至桥北路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5269</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湖西路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北起飞来南路，南至松鹤大街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7079</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湖西路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北起松鹤大街，南至环城二路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环城二路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北起西门塘直街，南至环城一路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7690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12350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环城三路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西起清廓路（规划），东至环城一路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5050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环城一路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西起西门塘直街，</w:t>
            </w:r>
            <w:proofErr w:type="gramStart"/>
            <w:r w:rsidRPr="009E573F">
              <w:rPr>
                <w:rFonts w:ascii="仿宋_GB2312" w:eastAsia="仿宋_GB2312" w:hAnsi="Arial" w:cs="Arial" w:hint="eastAsia"/>
                <w:kern w:val="0"/>
                <w:szCs w:val="21"/>
              </w:rPr>
              <w:t>东至麦围大街</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10530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汇</w:t>
            </w:r>
            <w:proofErr w:type="gramStart"/>
            <w:r w:rsidRPr="009E573F">
              <w:rPr>
                <w:rFonts w:ascii="仿宋_GB2312" w:eastAsia="仿宋_GB2312" w:hAnsi="Arial" w:cs="Arial" w:hint="eastAsia"/>
                <w:kern w:val="0"/>
                <w:szCs w:val="21"/>
              </w:rPr>
              <w:t>祥</w:t>
            </w:r>
            <w:proofErr w:type="gramEnd"/>
            <w:r w:rsidRPr="009E573F">
              <w:rPr>
                <w:rFonts w:ascii="仿宋_GB2312" w:eastAsia="仿宋_GB2312" w:hAnsi="Arial" w:cs="Arial" w:hint="eastAsia"/>
                <w:kern w:val="0"/>
                <w:szCs w:val="21"/>
              </w:rPr>
              <w:t>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w:t>
            </w:r>
            <w:proofErr w:type="gramStart"/>
            <w:r w:rsidRPr="009E573F">
              <w:rPr>
                <w:rFonts w:ascii="仿宋_GB2312" w:eastAsia="仿宋_GB2312" w:hAnsi="Arial" w:cs="Arial" w:hint="eastAsia"/>
                <w:kern w:val="0"/>
                <w:szCs w:val="21"/>
              </w:rPr>
              <w:t>起麦围</w:t>
            </w:r>
            <w:proofErr w:type="gramEnd"/>
            <w:r w:rsidRPr="009E573F">
              <w:rPr>
                <w:rFonts w:ascii="仿宋_GB2312" w:eastAsia="仿宋_GB2312" w:hAnsi="Arial" w:cs="Arial" w:hint="eastAsia"/>
                <w:kern w:val="0"/>
                <w:szCs w:val="21"/>
              </w:rPr>
              <w:t>大街，东至桥北路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10690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麦围大街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西起北门街，东至汇</w:t>
            </w:r>
            <w:proofErr w:type="gramStart"/>
            <w:r w:rsidRPr="009E573F">
              <w:rPr>
                <w:rFonts w:ascii="仿宋_GB2312" w:eastAsia="仿宋_GB2312" w:hAnsi="Arial" w:cs="Arial" w:hint="eastAsia"/>
                <w:kern w:val="0"/>
                <w:szCs w:val="21"/>
              </w:rPr>
              <w:t>祥</w:t>
            </w:r>
            <w:proofErr w:type="gramEnd"/>
            <w:r w:rsidRPr="009E573F">
              <w:rPr>
                <w:rFonts w:ascii="仿宋_GB2312" w:eastAsia="仿宋_GB2312" w:hAnsi="Arial" w:cs="Arial" w:hint="eastAsia"/>
                <w:kern w:val="0"/>
                <w:szCs w:val="21"/>
              </w:rPr>
              <w:t>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14330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南门街</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北起先锋中路，南至</w:t>
            </w:r>
            <w:proofErr w:type="gramStart"/>
            <w:r w:rsidRPr="009E573F">
              <w:rPr>
                <w:rFonts w:ascii="仿宋_GB2312" w:eastAsia="仿宋_GB2312" w:hAnsi="Arial" w:cs="Arial" w:hint="eastAsia"/>
                <w:kern w:val="0"/>
                <w:szCs w:val="21"/>
              </w:rPr>
              <w:t>学宫街</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18560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23000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南门街</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北起学宫街，南至沿江西路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12580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24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平安街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北起清碧路，南至沿江中路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6348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桥北路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北起飞来南路，松鹤街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桥北路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北起松鹤街，南至先锋中路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11797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桥北路</w:t>
            </w:r>
            <w:r w:rsidRPr="009E573F">
              <w:rPr>
                <w:rFonts w:ascii="仿宋_GB2312" w:eastAsia="仿宋_GB2312" w:hAnsi="微软雅黑" w:cs="微软雅黑" w:hint="eastAsia"/>
                <w:kern w:val="0"/>
                <w:szCs w:val="21"/>
              </w:rPr>
              <w:t>Ⅲ</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北起先锋中路，南至北江大桥</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8020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10759</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清廓街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北起飞来南路，南至松鹤大街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6960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6646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上廓街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西起南门街，东至桥北路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12450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曙光东路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西起曙光路，东至桥北路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10934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曙光二路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w:t>
            </w:r>
            <w:proofErr w:type="gramStart"/>
            <w:r w:rsidRPr="009E573F">
              <w:rPr>
                <w:rFonts w:ascii="仿宋_GB2312" w:eastAsia="仿宋_GB2312" w:hAnsi="Arial" w:cs="Arial" w:hint="eastAsia"/>
                <w:kern w:val="0"/>
                <w:szCs w:val="21"/>
              </w:rPr>
              <w:t>起麦围</w:t>
            </w:r>
            <w:proofErr w:type="gramEnd"/>
            <w:r w:rsidRPr="009E573F">
              <w:rPr>
                <w:rFonts w:ascii="仿宋_GB2312" w:eastAsia="仿宋_GB2312" w:hAnsi="Arial" w:cs="Arial" w:hint="eastAsia"/>
                <w:kern w:val="0"/>
                <w:szCs w:val="21"/>
              </w:rPr>
              <w:t>大街，南至先锋中路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12790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12529</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曙光路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北起先锋中路，南至沿江西路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9780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20840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松岗路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北起桥北路，南至北门街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松鹤大街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西起清廓路，东至城北路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8690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10300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松鹤街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西起松岗路，东至桥北路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7186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松鹤西街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西起城北路，东至东岗路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7186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西门街</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西起下壕基，东至北门街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16120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西门街</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西起环城一路，东至</w:t>
            </w:r>
            <w:proofErr w:type="gramStart"/>
            <w:r w:rsidRPr="009E573F">
              <w:rPr>
                <w:rFonts w:ascii="仿宋_GB2312" w:eastAsia="仿宋_GB2312" w:hAnsi="Arial" w:cs="Arial" w:hint="eastAsia"/>
                <w:kern w:val="0"/>
                <w:szCs w:val="21"/>
              </w:rPr>
              <w:t>下壕基</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8620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西门塘横街</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北起古龙路，南至桥北路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4230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西门塘横街</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西起松鹤</w:t>
            </w:r>
            <w:proofErr w:type="gramStart"/>
            <w:r w:rsidRPr="009E573F">
              <w:rPr>
                <w:rFonts w:ascii="仿宋_GB2312" w:eastAsia="仿宋_GB2312" w:hAnsi="Arial" w:cs="Arial" w:hint="eastAsia"/>
                <w:kern w:val="0"/>
                <w:szCs w:val="21"/>
              </w:rPr>
              <w:t>丹姐店</w:t>
            </w:r>
            <w:proofErr w:type="gramEnd"/>
            <w:r w:rsidRPr="009E573F">
              <w:rPr>
                <w:rFonts w:ascii="仿宋_GB2312" w:eastAsia="仿宋_GB2312" w:hAnsi="Arial" w:cs="Arial" w:hint="eastAsia"/>
                <w:kern w:val="0"/>
                <w:szCs w:val="21"/>
              </w:rPr>
              <w:t>，东至西门塘横街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西门塘直街</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北起飞来南路，南至松鹤大街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9790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10580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西门塘直街</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北起松鹤大街，南至环城一路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9110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13150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下壕基</w:t>
            </w:r>
            <w:proofErr w:type="gramEnd"/>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北起西门街，南至先锋西路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10560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13700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下壕基</w:t>
            </w:r>
            <w:proofErr w:type="gramEnd"/>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北起先锋西路，南至沿江路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5481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下廓一街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西起下廓市场，东至南门街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先锋西路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西起环城二路，东至</w:t>
            </w:r>
            <w:proofErr w:type="gramStart"/>
            <w:r w:rsidRPr="009E573F">
              <w:rPr>
                <w:rFonts w:ascii="仿宋_GB2312" w:eastAsia="仿宋_GB2312" w:hAnsi="Arial" w:cs="Arial" w:hint="eastAsia"/>
                <w:kern w:val="0"/>
                <w:szCs w:val="21"/>
              </w:rPr>
              <w:t>下壕基</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12630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先锋中路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西起曙光路，东至桥北路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20700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先锋中路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西起下壕基，东至曙光路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25320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学宫街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西起南门街，东至曙光路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17340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沿江西路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w:t>
            </w:r>
            <w:proofErr w:type="gramStart"/>
            <w:r w:rsidRPr="009E573F">
              <w:rPr>
                <w:rFonts w:ascii="仿宋_GB2312" w:eastAsia="仿宋_GB2312" w:hAnsi="Arial" w:cs="Arial" w:hint="eastAsia"/>
                <w:kern w:val="0"/>
                <w:szCs w:val="21"/>
              </w:rPr>
              <w:t>瀚</w:t>
            </w:r>
            <w:proofErr w:type="gramEnd"/>
            <w:r w:rsidRPr="009E573F">
              <w:rPr>
                <w:rFonts w:ascii="仿宋_GB2312" w:eastAsia="仿宋_GB2312" w:hAnsi="Arial" w:cs="Arial" w:hint="eastAsia"/>
                <w:kern w:val="0"/>
                <w:szCs w:val="21"/>
              </w:rPr>
              <w:t>景天域，东至北江大桥</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8734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朱围大街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北起桥北路，南</w:t>
            </w:r>
            <w:proofErr w:type="gramStart"/>
            <w:r w:rsidRPr="009E573F">
              <w:rPr>
                <w:rFonts w:ascii="仿宋_GB2312" w:eastAsia="仿宋_GB2312" w:hAnsi="Arial" w:cs="Arial" w:hint="eastAsia"/>
                <w:kern w:val="0"/>
                <w:szCs w:val="21"/>
              </w:rPr>
              <w:t>至麦围大街</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6181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52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笔架中路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北起先锋桥，南至</w:t>
            </w:r>
            <w:proofErr w:type="gramStart"/>
            <w:r w:rsidRPr="009E573F">
              <w:rPr>
                <w:rFonts w:ascii="仿宋_GB2312" w:eastAsia="仿宋_GB2312" w:hAnsi="Arial" w:cs="Arial" w:hint="eastAsia"/>
                <w:kern w:val="0"/>
                <w:szCs w:val="21"/>
              </w:rPr>
              <w:t>清碧路</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6348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御峰路</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西起大学西路，东至附城大道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5120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8227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大学西路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北起平安路，南至东岗路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7810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9363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大学西路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北起海逸路，南至凤翔北路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5554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东城大道</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西起笔架中路，东至凤翔北路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12580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东岗路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西起先锋桥，东至东城一中</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7520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东岗路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西起东城一中，东至附城大道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7450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凤翔北路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北起东城大道，南至凤城大桥</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6297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附城大道</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北起飞来南路，南至凤翔北路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海逸路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北起附城</w:t>
            </w:r>
            <w:proofErr w:type="gramEnd"/>
            <w:r w:rsidRPr="009E573F">
              <w:rPr>
                <w:rFonts w:ascii="仿宋_GB2312" w:eastAsia="仿宋_GB2312" w:hAnsi="Arial" w:cs="Arial" w:hint="eastAsia"/>
                <w:kern w:val="0"/>
                <w:szCs w:val="21"/>
              </w:rPr>
              <w:t>大道，南至东城大道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7120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海逸路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北起东城大道，南至沿江中路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7680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金碧路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北起东城大道，南至沿江中路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10300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金碧路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北起大学西路，南至东城大道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锦兴路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北起大学西路，南至东城大道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7410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8302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锦绣路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西起海逸路，东至凤翔北路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平安路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北起时代桥，南至先锋桥</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6538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清碧路</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西起笔架中路，海逸路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9872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w:t>
            </w:r>
            <w:proofErr w:type="gramStart"/>
            <w:r w:rsidRPr="009E573F">
              <w:rPr>
                <w:rFonts w:ascii="仿宋_GB2312" w:eastAsia="仿宋_GB2312" w:hAnsi="Arial" w:cs="Arial" w:hint="eastAsia"/>
                <w:kern w:val="0"/>
                <w:szCs w:val="21"/>
              </w:rPr>
              <w:t>飞公路</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西起金碧路，</w:t>
            </w:r>
            <w:proofErr w:type="gramStart"/>
            <w:r w:rsidRPr="009E573F">
              <w:rPr>
                <w:rFonts w:ascii="仿宋_GB2312" w:eastAsia="仿宋_GB2312" w:hAnsi="Arial" w:cs="Arial" w:hint="eastAsia"/>
                <w:kern w:val="0"/>
                <w:szCs w:val="21"/>
              </w:rPr>
              <w:t>东至院南二路</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时代路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西起时代桥，东至大学西路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11846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沿江中路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西起北江大桥，</w:t>
            </w:r>
            <w:proofErr w:type="gramStart"/>
            <w:r w:rsidRPr="009E573F">
              <w:rPr>
                <w:rFonts w:ascii="仿宋_GB2312" w:eastAsia="仿宋_GB2312" w:hAnsi="Arial" w:cs="Arial" w:hint="eastAsia"/>
                <w:kern w:val="0"/>
                <w:szCs w:val="21"/>
              </w:rPr>
              <w:t>东至院南二路</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7040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10303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院南二路</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西起沿江中路，东至凤翔北路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11432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东城街道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清飞路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西起凤翔北路，东至清晖北路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新增</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半环北路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西起广清大道，</w:t>
            </w:r>
            <w:proofErr w:type="gramStart"/>
            <w:r w:rsidRPr="009E573F">
              <w:rPr>
                <w:rFonts w:ascii="仿宋_GB2312" w:eastAsia="仿宋_GB2312" w:hAnsi="Arial" w:cs="Arial" w:hint="eastAsia"/>
                <w:kern w:val="0"/>
                <w:szCs w:val="21"/>
              </w:rPr>
              <w:t>东至静福路</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6068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w:t>
            </w:r>
            <w:proofErr w:type="gramStart"/>
            <w:r w:rsidRPr="009E573F">
              <w:rPr>
                <w:rFonts w:ascii="仿宋_GB2312" w:eastAsia="仿宋_GB2312" w:hAnsi="Arial" w:cs="Arial" w:hint="eastAsia"/>
                <w:kern w:val="0"/>
                <w:szCs w:val="21"/>
              </w:rPr>
              <w:t>江东路</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西起北江四桥，</w:t>
            </w:r>
            <w:proofErr w:type="gramStart"/>
            <w:r w:rsidRPr="009E573F">
              <w:rPr>
                <w:rFonts w:ascii="仿宋_GB2312" w:eastAsia="仿宋_GB2312" w:hAnsi="Arial" w:cs="Arial" w:hint="eastAsia"/>
                <w:kern w:val="0"/>
                <w:szCs w:val="21"/>
              </w:rPr>
              <w:t>东至伦洲大桥</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9040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8864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北江一路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西起凤城大桥，东至北江四桥</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6337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北江二路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西起广清大道，东至凤城大桥</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北江三路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西起清远大桥，东至北江大桥</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6216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滨江路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西起鹿鸣路，东至连江路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9380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13560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80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滨江路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北起鹿鸣路，南至人民二路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11038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滨江路</w:t>
            </w:r>
            <w:r w:rsidRPr="009E573F">
              <w:rPr>
                <w:rFonts w:ascii="仿宋_GB2312" w:eastAsia="仿宋_GB2312" w:hAnsi="微软雅黑" w:cs="微软雅黑" w:hint="eastAsia"/>
                <w:kern w:val="0"/>
                <w:szCs w:val="21"/>
              </w:rPr>
              <w:t>Ⅲ</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北起凤鸣路，东至鹿鸣路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15190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14878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滨江路</w:t>
            </w:r>
            <w:r w:rsidRPr="009E573F">
              <w:rPr>
                <w:rFonts w:ascii="仿宋_GB2312" w:eastAsia="仿宋_GB2312" w:hAnsi="微软雅黑" w:cs="微软雅黑" w:hint="eastAsia"/>
                <w:kern w:val="0"/>
                <w:szCs w:val="21"/>
              </w:rPr>
              <w:t>Ⅳ</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西起连江路，东至凤鸣路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12550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18186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滨江路</w:t>
            </w:r>
            <w:r w:rsidRPr="009E573F">
              <w:rPr>
                <w:rFonts w:ascii="仿宋_GB2312" w:eastAsia="仿宋_GB2312" w:hAnsi="微软雅黑" w:cs="微软雅黑" w:hint="eastAsia"/>
                <w:kern w:val="0"/>
                <w:szCs w:val="21"/>
              </w:rPr>
              <w:t>Ⅴ</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北起北江二路，南至连江路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14878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昌记新村内巷</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北起鹿鸣路，</w:t>
            </w:r>
            <w:proofErr w:type="gramStart"/>
            <w:r w:rsidRPr="009E573F">
              <w:rPr>
                <w:rFonts w:ascii="仿宋_GB2312" w:eastAsia="仿宋_GB2312" w:hAnsi="Arial" w:cs="Arial" w:hint="eastAsia"/>
                <w:kern w:val="0"/>
                <w:szCs w:val="21"/>
              </w:rPr>
              <w:t>南至昌记</w:t>
            </w:r>
            <w:proofErr w:type="gramEnd"/>
            <w:r w:rsidRPr="009E573F">
              <w:rPr>
                <w:rFonts w:ascii="仿宋_GB2312" w:eastAsia="仿宋_GB2312" w:hAnsi="Arial" w:cs="Arial" w:hint="eastAsia"/>
                <w:kern w:val="0"/>
                <w:szCs w:val="21"/>
              </w:rPr>
              <w:t>新村西西一巷</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8652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昌记新村西三巷</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北起育才路，南至鹿鸣路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7302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昌记新村西一巷</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昌记新村西二巷，东至连江路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8572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方正一街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西起滨江路，东至凤鸣路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5231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方正二街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西起凤鸣路，东至鹿鸣路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7170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6845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凤鸣路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西起广清大道，东至连江路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12270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12037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凤鸣路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西起连江路，东至北江二路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9860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9416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凤翔中路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北起凤城大桥，南至人民一路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11730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14646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凤翔中路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北起人民一路，</w:t>
            </w:r>
            <w:proofErr w:type="gramStart"/>
            <w:r w:rsidRPr="009E573F">
              <w:rPr>
                <w:rFonts w:ascii="仿宋_GB2312" w:eastAsia="仿宋_GB2312" w:hAnsi="Arial" w:cs="Arial" w:hint="eastAsia"/>
                <w:kern w:val="0"/>
                <w:szCs w:val="21"/>
              </w:rPr>
              <w:t>南至峡山东路</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10800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11260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凤翔中路</w:t>
            </w:r>
            <w:r w:rsidRPr="009E573F">
              <w:rPr>
                <w:rFonts w:ascii="仿宋_GB2312" w:eastAsia="仿宋_GB2312" w:hAnsi="微软雅黑" w:cs="微软雅黑" w:hint="eastAsia"/>
                <w:kern w:val="0"/>
                <w:szCs w:val="21"/>
              </w:rPr>
              <w:t>Ⅲ</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北起峡山东路</w:t>
            </w:r>
            <w:proofErr w:type="gramEnd"/>
            <w:r w:rsidRPr="009E573F">
              <w:rPr>
                <w:rFonts w:ascii="仿宋_GB2312" w:eastAsia="仿宋_GB2312" w:hAnsi="Arial" w:cs="Arial" w:hint="eastAsia"/>
                <w:kern w:val="0"/>
                <w:szCs w:val="21"/>
              </w:rPr>
              <w:t>，南至清远大道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10510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富强路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北起凤鸣西路（规划），南至人民三路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5180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6842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广清大道</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北起北江大桥，南至凤鸣路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9241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广清大道</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北起凤鸣路，南至人民三路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7776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广清大道</w:t>
            </w:r>
            <w:r w:rsidRPr="009E573F">
              <w:rPr>
                <w:rFonts w:ascii="仿宋_GB2312" w:eastAsia="仿宋_GB2312" w:hAnsi="微软雅黑" w:cs="微软雅黑" w:hint="eastAsia"/>
                <w:kern w:val="0"/>
                <w:szCs w:val="21"/>
              </w:rPr>
              <w:t>Ⅲ</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北起人民三路，南至清远大道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13601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广泰街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西起滨江路，东至连江路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11720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13098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广业街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北起广泰街，南至凤鸣路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6478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华中路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北起北江三路，南至振南街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6041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吉信街</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北起连江路，南至滨江路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5727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吉信街</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北起新民一巷，南至凤鸣路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5727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锦霞路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西起广清大道，东至连江路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锦霞路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西起连江路，东至银泉北路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静福路</w:t>
            </w:r>
            <w:proofErr w:type="gramEnd"/>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北起北江一路，南至人民一路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9710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12455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静福路</w:t>
            </w:r>
            <w:proofErr w:type="gramEnd"/>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北起人民一路，南至半环北路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17910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22483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九号区内街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西起广清大道，东至滨江路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108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康乐路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北起半环北路，</w:t>
            </w:r>
            <w:proofErr w:type="gramStart"/>
            <w:r w:rsidRPr="009E573F">
              <w:rPr>
                <w:rFonts w:ascii="仿宋_GB2312" w:eastAsia="仿宋_GB2312" w:hAnsi="Arial" w:cs="Arial" w:hint="eastAsia"/>
                <w:kern w:val="0"/>
                <w:szCs w:val="21"/>
              </w:rPr>
              <w:t>南至峡山东路</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11090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10582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康乐路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北起峡山东路</w:t>
            </w:r>
            <w:proofErr w:type="gramEnd"/>
            <w:r w:rsidRPr="009E573F">
              <w:rPr>
                <w:rFonts w:ascii="仿宋_GB2312" w:eastAsia="仿宋_GB2312" w:hAnsi="Arial" w:cs="Arial" w:hint="eastAsia"/>
                <w:kern w:val="0"/>
                <w:szCs w:val="21"/>
              </w:rPr>
              <w:t>，南至清远大道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8765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连江路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北起广清大道，南至鹿鸣路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11620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15294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连江路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北起凤翔豪苑，南至人民二路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17020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19685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连江路</w:t>
            </w:r>
            <w:r w:rsidRPr="009E573F">
              <w:rPr>
                <w:rFonts w:ascii="仿宋_GB2312" w:eastAsia="仿宋_GB2312" w:hAnsi="微软雅黑" w:cs="微软雅黑" w:hint="eastAsia"/>
                <w:kern w:val="0"/>
                <w:szCs w:val="21"/>
              </w:rPr>
              <w:t>Ⅲ</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北起人民二路，南至半环北路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9310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连江西路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西起国泰</w:t>
            </w:r>
            <w:proofErr w:type="gramEnd"/>
            <w:r w:rsidRPr="009E573F">
              <w:rPr>
                <w:rFonts w:ascii="仿宋_GB2312" w:eastAsia="仿宋_GB2312" w:hAnsi="Arial" w:cs="Arial" w:hint="eastAsia"/>
                <w:kern w:val="0"/>
                <w:szCs w:val="21"/>
              </w:rPr>
              <w:t>路（规划），东至广清大道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10740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12854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龙华大道</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西起广发路，东至振兴一路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5476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鹿鸣路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北起北江二路，南至连江路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6470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6175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鹿鸣路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北起连江路，南至滨江路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8554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南</w:t>
            </w:r>
            <w:proofErr w:type="gramStart"/>
            <w:r w:rsidRPr="009E573F">
              <w:rPr>
                <w:rFonts w:ascii="微软雅黑" w:eastAsia="微软雅黑" w:hAnsi="微软雅黑" w:cs="微软雅黑" w:hint="eastAsia"/>
                <w:kern w:val="0"/>
                <w:szCs w:val="21"/>
              </w:rPr>
              <w:t>埗</w:t>
            </w:r>
            <w:proofErr w:type="gramEnd"/>
            <w:r w:rsidRPr="009E573F">
              <w:rPr>
                <w:rFonts w:ascii="仿宋_GB2312" w:eastAsia="仿宋_GB2312" w:hAnsi="仿宋_GB2312" w:cs="仿宋_GB2312" w:hint="eastAsia"/>
                <w:kern w:val="0"/>
                <w:szCs w:val="21"/>
              </w:rPr>
              <w:t>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西起永安北路，东至广清大道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8340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7964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南大街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西起永安北路，南至华中路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5610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5349</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农商街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西起飞鸭天下，东至永安街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清源西路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西起人民一路，</w:t>
            </w:r>
            <w:proofErr w:type="gramStart"/>
            <w:r w:rsidRPr="009E573F">
              <w:rPr>
                <w:rFonts w:ascii="仿宋_GB2312" w:eastAsia="仿宋_GB2312" w:hAnsi="Arial" w:cs="Arial" w:hint="eastAsia"/>
                <w:kern w:val="0"/>
                <w:szCs w:val="21"/>
              </w:rPr>
              <w:t>东至伦洲大桥</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4147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清源西路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w:t>
            </w:r>
            <w:proofErr w:type="gramStart"/>
            <w:r w:rsidRPr="009E573F">
              <w:rPr>
                <w:rFonts w:ascii="仿宋_GB2312" w:eastAsia="仿宋_GB2312" w:hAnsi="Arial" w:cs="Arial" w:hint="eastAsia"/>
                <w:kern w:val="0"/>
                <w:szCs w:val="21"/>
              </w:rPr>
              <w:t>起伦洲</w:t>
            </w:r>
            <w:proofErr w:type="gramEnd"/>
            <w:r w:rsidRPr="009E573F">
              <w:rPr>
                <w:rFonts w:ascii="仿宋_GB2312" w:eastAsia="仿宋_GB2312" w:hAnsi="Arial" w:cs="Arial" w:hint="eastAsia"/>
                <w:kern w:val="0"/>
                <w:szCs w:val="21"/>
              </w:rPr>
              <w:t>大桥，东至人民东路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7418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清远大道</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西起广清大道，东至凤翔中路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9052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人民二路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西起广清大道，东至凤翔中路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12460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17126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人民三路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西起富强路，东至广清大道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8401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人民四路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西起城西大道，东至富强路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7416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人民</w:t>
            </w:r>
            <w:proofErr w:type="gramStart"/>
            <w:r w:rsidRPr="009E573F">
              <w:rPr>
                <w:rFonts w:ascii="仿宋_GB2312" w:eastAsia="仿宋_GB2312" w:hAnsi="Arial" w:cs="Arial" w:hint="eastAsia"/>
                <w:kern w:val="0"/>
                <w:szCs w:val="21"/>
              </w:rPr>
              <w:t>一路</w:t>
            </w:r>
            <w:r w:rsidRPr="009E573F">
              <w:rPr>
                <w:rFonts w:ascii="仿宋_GB2312" w:eastAsia="仿宋_GB2312" w:hAnsi="微软雅黑" w:cs="微软雅黑" w:hint="eastAsia"/>
                <w:kern w:val="0"/>
                <w:szCs w:val="21"/>
              </w:rPr>
              <w:t>Ⅰ</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西起凤翔北路，东至铁塔路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11980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15898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人民</w:t>
            </w:r>
            <w:proofErr w:type="gramStart"/>
            <w:r w:rsidRPr="009E573F">
              <w:rPr>
                <w:rFonts w:ascii="仿宋_GB2312" w:eastAsia="仿宋_GB2312" w:hAnsi="Arial" w:cs="Arial" w:hint="eastAsia"/>
                <w:kern w:val="0"/>
                <w:szCs w:val="21"/>
              </w:rPr>
              <w:t>一路</w:t>
            </w:r>
            <w:r w:rsidRPr="009E573F">
              <w:rPr>
                <w:rFonts w:ascii="仿宋_GB2312" w:eastAsia="仿宋_GB2312" w:hAnsi="微软雅黑" w:cs="微软雅黑" w:hint="eastAsia"/>
                <w:kern w:val="0"/>
                <w:szCs w:val="21"/>
              </w:rPr>
              <w:t>Ⅱ</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西起铁塔路，东至清源西路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6154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升平街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北起北江二路，南至连江路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7670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6346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十八号区内街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西起银泉北路，东至凤翔中路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10200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9735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十八号区内巷</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北起东方巴黎，南至半环北路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5690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5437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十八区内巷</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西起内巷</w:t>
            </w:r>
            <w:proofErr w:type="gramEnd"/>
            <w:r w:rsidRPr="009E573F">
              <w:rPr>
                <w:rFonts w:ascii="仿宋_GB2312" w:eastAsia="仿宋_GB2312" w:hAnsi="Arial" w:cs="Arial" w:hint="eastAsia"/>
                <w:kern w:val="0"/>
                <w:szCs w:val="21"/>
              </w:rPr>
              <w:t>，东至凤翔中路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5437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十九号区内街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西起金茂家园，</w:t>
            </w:r>
            <w:proofErr w:type="gramStart"/>
            <w:r w:rsidRPr="009E573F">
              <w:rPr>
                <w:rFonts w:ascii="仿宋_GB2312" w:eastAsia="仿宋_GB2312" w:hAnsi="Arial" w:cs="Arial" w:hint="eastAsia"/>
                <w:kern w:val="0"/>
                <w:szCs w:val="21"/>
              </w:rPr>
              <w:t>东至静福路</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9290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铁塔路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北起北江一路，南至人民一路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6966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通源北街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w:t>
            </w:r>
            <w:proofErr w:type="gramStart"/>
            <w:r w:rsidRPr="009E573F">
              <w:rPr>
                <w:rFonts w:ascii="仿宋_GB2312" w:eastAsia="仿宋_GB2312" w:hAnsi="Arial" w:cs="Arial" w:hint="eastAsia"/>
                <w:kern w:val="0"/>
                <w:szCs w:val="21"/>
              </w:rPr>
              <w:t>起通源</w:t>
            </w:r>
            <w:proofErr w:type="gramEnd"/>
            <w:r w:rsidRPr="009E573F">
              <w:rPr>
                <w:rFonts w:ascii="仿宋_GB2312" w:eastAsia="仿宋_GB2312" w:hAnsi="Arial" w:cs="Arial" w:hint="eastAsia"/>
                <w:kern w:val="0"/>
                <w:szCs w:val="21"/>
              </w:rPr>
              <w:t>南街，</w:t>
            </w:r>
            <w:proofErr w:type="gramStart"/>
            <w:r w:rsidRPr="009E573F">
              <w:rPr>
                <w:rFonts w:ascii="仿宋_GB2312" w:eastAsia="仿宋_GB2312" w:hAnsi="Arial" w:cs="Arial" w:hint="eastAsia"/>
                <w:kern w:val="0"/>
                <w:szCs w:val="21"/>
              </w:rPr>
              <w:t>东至通源东街</w:t>
            </w:r>
            <w:proofErr w:type="gramEnd"/>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5284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通源东街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w:t>
            </w:r>
            <w:proofErr w:type="gramStart"/>
            <w:r w:rsidRPr="009E573F">
              <w:rPr>
                <w:rFonts w:ascii="仿宋_GB2312" w:eastAsia="仿宋_GB2312" w:hAnsi="Arial" w:cs="Arial" w:hint="eastAsia"/>
                <w:kern w:val="0"/>
                <w:szCs w:val="21"/>
              </w:rPr>
              <w:t>起通源</w:t>
            </w:r>
            <w:proofErr w:type="gramEnd"/>
            <w:r w:rsidRPr="009E573F">
              <w:rPr>
                <w:rFonts w:ascii="仿宋_GB2312" w:eastAsia="仿宋_GB2312" w:hAnsi="Arial" w:cs="Arial" w:hint="eastAsia"/>
                <w:kern w:val="0"/>
                <w:szCs w:val="21"/>
              </w:rPr>
              <w:t>北街，南</w:t>
            </w:r>
            <w:proofErr w:type="gramStart"/>
            <w:r w:rsidRPr="009E573F">
              <w:rPr>
                <w:rFonts w:ascii="仿宋_GB2312" w:eastAsia="仿宋_GB2312" w:hAnsi="Arial" w:cs="Arial" w:hint="eastAsia"/>
                <w:kern w:val="0"/>
                <w:szCs w:val="21"/>
              </w:rPr>
              <w:t>至通过</w:t>
            </w:r>
            <w:proofErr w:type="gramEnd"/>
            <w:r w:rsidRPr="009E573F">
              <w:rPr>
                <w:rFonts w:ascii="仿宋_GB2312" w:eastAsia="仿宋_GB2312" w:hAnsi="Arial" w:cs="Arial" w:hint="eastAsia"/>
                <w:kern w:val="0"/>
                <w:szCs w:val="21"/>
              </w:rPr>
              <w:t>南街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5251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136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通源南街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w:t>
            </w:r>
            <w:proofErr w:type="gramStart"/>
            <w:r w:rsidRPr="009E573F">
              <w:rPr>
                <w:rFonts w:ascii="仿宋_GB2312" w:eastAsia="仿宋_GB2312" w:hAnsi="Arial" w:cs="Arial" w:hint="eastAsia"/>
                <w:kern w:val="0"/>
                <w:szCs w:val="21"/>
              </w:rPr>
              <w:t>起通源</w:t>
            </w:r>
            <w:proofErr w:type="gramEnd"/>
            <w:r w:rsidRPr="009E573F">
              <w:rPr>
                <w:rFonts w:ascii="仿宋_GB2312" w:eastAsia="仿宋_GB2312" w:hAnsi="Arial" w:cs="Arial" w:hint="eastAsia"/>
                <w:kern w:val="0"/>
                <w:szCs w:val="21"/>
              </w:rPr>
              <w:t>北街，东至滨江路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5174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峡江西路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西起富强路，东至广清大道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8230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9982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峡山东路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西起广清大道，东至凤翔北路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7243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学前街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北起连江路，南至凤鸣路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5888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银泉北路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北起人民一路，南至半环北路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9010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10564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银泉南路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北起半环北路，南至清远大道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9300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12736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永安北路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北起北江三路，南至连江西路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6826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永安北路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北起连江西路，南至市精神专科医院</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8974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育才路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西起滨江路，东至连江路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7723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振</w:t>
            </w:r>
            <w:proofErr w:type="gramEnd"/>
            <w:r w:rsidRPr="009E573F">
              <w:rPr>
                <w:rFonts w:ascii="仿宋_GB2312" w:eastAsia="仿宋_GB2312" w:hAnsi="Arial" w:cs="Arial" w:hint="eastAsia"/>
                <w:kern w:val="0"/>
                <w:szCs w:val="21"/>
              </w:rPr>
              <w:t>南街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西起永安北街，东至广清大道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7860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7504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洲心街道</w:t>
            </w:r>
            <w:proofErr w:type="gramEnd"/>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洲心五</w:t>
            </w:r>
            <w:proofErr w:type="gramEnd"/>
            <w:r w:rsidRPr="009E573F">
              <w:rPr>
                <w:rFonts w:ascii="仿宋_GB2312" w:eastAsia="仿宋_GB2312" w:hAnsi="Arial" w:cs="Arial" w:hint="eastAsia"/>
                <w:kern w:val="0"/>
                <w:szCs w:val="21"/>
              </w:rPr>
              <w:t>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北起北江东路，南至清源西路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7301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横荷街道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百嘉大街</w:t>
            </w:r>
            <w:proofErr w:type="gramEnd"/>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北起永利</w:t>
            </w:r>
            <w:proofErr w:type="gramEnd"/>
            <w:r w:rsidRPr="009E573F">
              <w:rPr>
                <w:rFonts w:ascii="仿宋_GB2312" w:eastAsia="仿宋_GB2312" w:hAnsi="Arial" w:cs="Arial" w:hint="eastAsia"/>
                <w:kern w:val="0"/>
                <w:szCs w:val="21"/>
              </w:rPr>
              <w:t>一街，南至创兴大道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6094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横荷街道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广清大道</w:t>
            </w:r>
            <w:r w:rsidRPr="009E573F">
              <w:rPr>
                <w:rFonts w:ascii="仿宋_GB2312" w:eastAsia="仿宋_GB2312" w:hAnsi="微软雅黑" w:cs="微软雅黑" w:hint="eastAsia"/>
                <w:kern w:val="0"/>
                <w:szCs w:val="21"/>
              </w:rPr>
              <w:t>Ⅳ</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北起清远大道，东至创兴大道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7776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-47%</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横荷街道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建设一路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北起广清大道，南至创兴三路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4020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横荷街道</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清远大道</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西起横荷高速入口，东至广清大道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5090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8904</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环城东路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西起清花一路，东至广清大道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4010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1943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龙国道</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西起平安二街，东至广清大道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5073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龙国道</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西起清花一路，东至平安二街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7713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龙华中路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北起环城东路，南至龙国道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3092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清花一路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北起环城东路，南至清花二路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8030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清花二路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北起清花一路，南至新宁街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4250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3365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新龙一街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西起清花一路，东至龙华中路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新龙二街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西起平安一街，东至龙华中路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4210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3878</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银盏内街</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西起银兴街，东至泰基路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平安二街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北起环城东路，南至龙国道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3470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平安一街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北起环城东路，南至龙国道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3266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龙塘镇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泰基路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北起泰基工业城门口，南至广清大道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2450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2592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东二街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西起石角大街，东至福源大街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3221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164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东一街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西起石角大街，东至福源大街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3760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3463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东三街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西起石角大街，东至福源大街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3221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福源大街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北起北环路，南至石角大街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5866</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府前路</w:t>
            </w:r>
            <w:r w:rsidRPr="009E573F">
              <w:rPr>
                <w:rFonts w:ascii="仿宋_GB2312" w:eastAsia="仿宋_GB2312" w:hAnsi="微软雅黑" w:cs="微软雅黑" w:hint="eastAsia"/>
                <w:kern w:val="0"/>
                <w:szCs w:val="21"/>
              </w:rPr>
              <w:t>Ⅰ</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西起石角大街，东至石角大道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3145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府前路</w:t>
            </w:r>
            <w:r w:rsidRPr="009E573F">
              <w:rPr>
                <w:rFonts w:ascii="仿宋_GB2312" w:eastAsia="仿宋_GB2312" w:hAnsi="微软雅黑" w:cs="微软雅黑" w:hint="eastAsia"/>
                <w:kern w:val="0"/>
                <w:szCs w:val="21"/>
              </w:rPr>
              <w:t>Ⅱ</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西起石角镇文化站，东至石角大街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2820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3145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金康大街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北起府前路</w:t>
            </w:r>
            <w:proofErr w:type="gramEnd"/>
            <w:r w:rsidRPr="009E573F">
              <w:rPr>
                <w:rFonts w:ascii="仿宋_GB2312" w:eastAsia="仿宋_GB2312" w:hAnsi="Arial" w:cs="Arial" w:hint="eastAsia"/>
                <w:kern w:val="0"/>
                <w:szCs w:val="21"/>
              </w:rPr>
              <w:t>，南至教育路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4540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4173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石角大道</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北起北环路，南至江南名居</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3845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石角大街</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北起环城路，南至府前路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4880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4491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172</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石角镇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塘头路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西起福源大街，东至石角大道</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3750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3451</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173</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源潭镇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沿江一路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西起沿江二路，东至源新一街</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2590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2539</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174</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源潭镇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沿江二路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西起银英公路，东至沿江一路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2910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2677</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175</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源潭镇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银英公路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北起沿江二路，南至清佛公路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3360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3300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176</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源潭镇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源新一路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西起跃进路，东至沿江二路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5845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177</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源潭镇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源新二路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西起源新二街，东至跃进路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7025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178</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源潭镇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源新三路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西起货场路，东至源新二路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5703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179</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源潭镇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跃进路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北起沿江一路，南至火车站广场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6600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7493</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180</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飞来峡镇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升平一路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北起翡翠路，南至转盘</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2450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1965</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w:t>
            </w:r>
          </w:p>
        </w:tc>
      </w:tr>
      <w:tr w:rsidR="009E573F" w:rsidRPr="009E573F" w:rsidTr="009E573F">
        <w:trPr>
          <w:trHeight w:val="20"/>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181</w:t>
            </w:r>
          </w:p>
        </w:tc>
        <w:tc>
          <w:tcPr>
            <w:tcW w:w="547"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清城区</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飞来峡镇</w:t>
            </w:r>
          </w:p>
        </w:tc>
        <w:tc>
          <w:tcPr>
            <w:tcW w:w="725"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升平二路</w:t>
            </w:r>
          </w:p>
        </w:tc>
        <w:tc>
          <w:tcPr>
            <w:tcW w:w="1629"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北起升平一路，南至教育路</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2050</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2042</w:t>
            </w:r>
          </w:p>
        </w:tc>
        <w:tc>
          <w:tcPr>
            <w:tcW w:w="456" w:type="pct"/>
            <w:tcBorders>
              <w:top w:val="nil"/>
              <w:left w:val="nil"/>
              <w:bottom w:val="single" w:sz="4" w:space="0" w:color="auto"/>
              <w:right w:val="single" w:sz="4" w:space="0" w:color="auto"/>
            </w:tcBorders>
            <w:shd w:val="clear" w:color="auto" w:fill="auto"/>
            <w:noWrap/>
            <w:vAlign w:val="center"/>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0%</w:t>
            </w:r>
          </w:p>
        </w:tc>
      </w:tr>
    </w:tbl>
    <w:p w:rsidR="009E573F" w:rsidRDefault="009E573F" w:rsidP="00156EFB">
      <w:pPr>
        <w:jc w:val="right"/>
        <w:rPr>
          <w:rFonts w:ascii="仿宋_GB2312" w:eastAsia="仿宋_GB2312"/>
          <w:sz w:val="24"/>
          <w:szCs w:val="28"/>
        </w:rPr>
      </w:pPr>
    </w:p>
    <w:p w:rsidR="00156EFB" w:rsidRDefault="00156EFB" w:rsidP="00156EFB">
      <w:pPr>
        <w:jc w:val="right"/>
        <w:rPr>
          <w:rFonts w:ascii="仿宋_GB2312" w:eastAsia="仿宋_GB2312"/>
          <w:sz w:val="24"/>
          <w:szCs w:val="28"/>
        </w:rPr>
      </w:pPr>
    </w:p>
    <w:p w:rsidR="00156EFB" w:rsidRDefault="00156EFB" w:rsidP="00156EFB">
      <w:pPr>
        <w:jc w:val="right"/>
      </w:pPr>
    </w:p>
    <w:p w:rsidR="009E573F" w:rsidRDefault="009E573F" w:rsidP="00156EFB">
      <w:pPr>
        <w:jc w:val="right"/>
      </w:pPr>
    </w:p>
    <w:p w:rsidR="009E573F" w:rsidRDefault="009E573F" w:rsidP="00156EFB">
      <w:pPr>
        <w:jc w:val="right"/>
      </w:pPr>
    </w:p>
    <w:p w:rsidR="009E573F" w:rsidRDefault="009E573F" w:rsidP="00156EFB">
      <w:pPr>
        <w:jc w:val="right"/>
      </w:pPr>
    </w:p>
    <w:p w:rsidR="009E573F" w:rsidRDefault="009E573F" w:rsidP="00156EFB">
      <w:pPr>
        <w:jc w:val="right"/>
      </w:pPr>
    </w:p>
    <w:p w:rsidR="009E573F" w:rsidRDefault="009E573F" w:rsidP="00156EFB">
      <w:pPr>
        <w:jc w:val="right"/>
      </w:pPr>
    </w:p>
    <w:p w:rsidR="009E573F" w:rsidRDefault="009E573F" w:rsidP="00156EFB">
      <w:pPr>
        <w:jc w:val="right"/>
      </w:pPr>
    </w:p>
    <w:p w:rsidR="009E573F" w:rsidRDefault="009E573F" w:rsidP="00156EFB">
      <w:pPr>
        <w:jc w:val="right"/>
      </w:pPr>
    </w:p>
    <w:p w:rsidR="009E573F" w:rsidRDefault="009E573F" w:rsidP="00156EFB">
      <w:pPr>
        <w:jc w:val="right"/>
      </w:pPr>
      <w:r>
        <w:rPr>
          <w:rFonts w:hint="eastAsia"/>
        </w:rPr>
        <w:lastRenderedPageBreak/>
        <w:t>续表</w:t>
      </w:r>
    </w:p>
    <w:tbl>
      <w:tblPr>
        <w:tblW w:w="5000" w:type="pct"/>
        <w:tblLook w:val="04A0" w:firstRow="1" w:lastRow="0" w:firstColumn="1" w:lastColumn="0" w:noHBand="0" w:noVBand="1"/>
      </w:tblPr>
      <w:tblGrid>
        <w:gridCol w:w="699"/>
        <w:gridCol w:w="1352"/>
        <w:gridCol w:w="1131"/>
        <w:gridCol w:w="1778"/>
        <w:gridCol w:w="4626"/>
        <w:gridCol w:w="2099"/>
        <w:gridCol w:w="1131"/>
        <w:gridCol w:w="1132"/>
      </w:tblGrid>
      <w:tr w:rsidR="009E573F" w:rsidRPr="009E573F" w:rsidTr="009E573F">
        <w:trPr>
          <w:trHeight w:val="255"/>
          <w:tblHeader/>
        </w:trPr>
        <w:tc>
          <w:tcPr>
            <w:tcW w:w="286" w:type="pc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序号</w:t>
            </w:r>
          </w:p>
        </w:tc>
        <w:tc>
          <w:tcPr>
            <w:tcW w:w="520"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行政区名称</w:t>
            </w:r>
          </w:p>
        </w:tc>
        <w:tc>
          <w:tcPr>
            <w:tcW w:w="441"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行政区划</w:t>
            </w:r>
          </w:p>
        </w:tc>
        <w:tc>
          <w:tcPr>
            <w:tcW w:w="673"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路段名称</w:t>
            </w:r>
          </w:p>
        </w:tc>
        <w:tc>
          <w:tcPr>
            <w:tcW w:w="1410"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起止点</w:t>
            </w:r>
          </w:p>
        </w:tc>
        <w:tc>
          <w:tcPr>
            <w:tcW w:w="788"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新区片价</w:t>
            </w:r>
          </w:p>
        </w:tc>
        <w:tc>
          <w:tcPr>
            <w:tcW w:w="441"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原</w:t>
            </w:r>
            <w:proofErr w:type="gramStart"/>
            <w:r w:rsidRPr="009E573F">
              <w:rPr>
                <w:rFonts w:ascii="仿宋_GB2312" w:eastAsia="仿宋_GB2312" w:hAnsi="宋体" w:cs="Arial" w:hint="eastAsia"/>
                <w:b/>
                <w:bCs/>
                <w:kern w:val="0"/>
                <w:szCs w:val="21"/>
              </w:rPr>
              <w:t>路线价</w:t>
            </w:r>
            <w:proofErr w:type="gramEnd"/>
          </w:p>
        </w:tc>
        <w:tc>
          <w:tcPr>
            <w:tcW w:w="441" w:type="pct"/>
            <w:tcBorders>
              <w:top w:val="single" w:sz="4" w:space="0" w:color="auto"/>
              <w:left w:val="nil"/>
              <w:bottom w:val="single" w:sz="4" w:space="0" w:color="auto"/>
              <w:right w:val="single" w:sz="4" w:space="0" w:color="auto"/>
            </w:tcBorders>
            <w:shd w:val="clear" w:color="000000" w:fill="C0C0C0"/>
            <w:noWrap/>
            <w:vAlign w:val="center"/>
            <w:hideMark/>
          </w:tcPr>
          <w:p w:rsidR="009E573F" w:rsidRPr="009E573F" w:rsidRDefault="009E573F" w:rsidP="009E573F">
            <w:pPr>
              <w:widowControl/>
              <w:jc w:val="center"/>
              <w:rPr>
                <w:rFonts w:ascii="仿宋_GB2312" w:eastAsia="仿宋_GB2312" w:hAnsi="宋体" w:cs="Arial"/>
                <w:b/>
                <w:bCs/>
                <w:kern w:val="0"/>
                <w:szCs w:val="21"/>
              </w:rPr>
            </w:pPr>
            <w:r w:rsidRPr="009E573F">
              <w:rPr>
                <w:rFonts w:ascii="仿宋_GB2312" w:eastAsia="仿宋_GB2312" w:hAnsi="宋体" w:cs="Arial" w:hint="eastAsia"/>
                <w:b/>
                <w:bCs/>
                <w:kern w:val="0"/>
                <w:szCs w:val="21"/>
              </w:rPr>
              <w:t>变化幅度</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飞来北路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西起清和大道，东至明霞大道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6210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6584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清新大道</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北起新宁路，南至城西大道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6393</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笔架路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北起环城路，南至明霞大道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6703</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笔架路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北起明霞大道，南至府前路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8710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8845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笔架路</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北起府前路</w:t>
            </w:r>
            <w:proofErr w:type="gramEnd"/>
            <w:r w:rsidRPr="009E573F">
              <w:rPr>
                <w:rFonts w:ascii="仿宋_GB2312" w:eastAsia="仿宋_GB2312" w:hAnsi="Arial" w:cs="Arial" w:hint="eastAsia"/>
                <w:kern w:val="0"/>
                <w:szCs w:val="21"/>
              </w:rPr>
              <w:t>，南至清和大道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6848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0%</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笔架路</w:t>
            </w:r>
            <w:r w:rsidRPr="009E573F">
              <w:rPr>
                <w:rFonts w:ascii="仿宋_GB2312" w:eastAsia="仿宋_GB2312" w:hAnsi="微软雅黑" w:cs="微软雅黑" w:hint="eastAsia"/>
                <w:kern w:val="0"/>
                <w:szCs w:val="21"/>
              </w:rPr>
              <w:t>Ⅳ</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北起清和大道，南至明霞大道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4390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5703</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-23%</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滨江路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北起环城路，南至明霞大道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13560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滨江路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北起明霞大道，南至东三街</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7620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11038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滨江路</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北起东三街，南至清和大道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10660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14878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朝阳路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西起清新大道，东至建设南路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6391</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城西大道</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北起飞来北路，东至飞来北路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3030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2970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城西大道</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北起清和大道西，南</w:t>
            </w:r>
            <w:proofErr w:type="gramStart"/>
            <w:r w:rsidRPr="009E573F">
              <w:rPr>
                <w:rFonts w:ascii="仿宋_GB2312" w:eastAsia="仿宋_GB2312" w:hAnsi="Arial" w:cs="Arial" w:hint="eastAsia"/>
                <w:kern w:val="0"/>
                <w:szCs w:val="21"/>
              </w:rPr>
              <w:t>至工业</w:t>
            </w:r>
            <w:proofErr w:type="gramEnd"/>
            <w:r w:rsidRPr="009E573F">
              <w:rPr>
                <w:rFonts w:ascii="仿宋_GB2312" w:eastAsia="仿宋_GB2312" w:hAnsi="Arial" w:cs="Arial" w:hint="eastAsia"/>
                <w:kern w:val="0"/>
                <w:szCs w:val="21"/>
              </w:rPr>
              <w:t>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2970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东二街</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西起中山北路，东至滨江路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6599</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东二街</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西起滨江路，东至石场路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6599</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东二街</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西起石场路，东至</w:t>
            </w:r>
            <w:proofErr w:type="gramStart"/>
            <w:r w:rsidRPr="009E573F">
              <w:rPr>
                <w:rFonts w:ascii="仿宋_GB2312" w:eastAsia="仿宋_GB2312" w:hAnsi="Arial" w:cs="Arial" w:hint="eastAsia"/>
                <w:kern w:val="0"/>
                <w:szCs w:val="21"/>
              </w:rPr>
              <w:t>玄</w:t>
            </w:r>
            <w:proofErr w:type="gramEnd"/>
            <w:r w:rsidRPr="009E573F">
              <w:rPr>
                <w:rFonts w:ascii="仿宋_GB2312" w:eastAsia="仿宋_GB2312" w:hAnsi="Arial" w:cs="Arial" w:hint="eastAsia"/>
                <w:kern w:val="0"/>
                <w:szCs w:val="21"/>
              </w:rPr>
              <w:t>真北路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7012</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东三街</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西起中山北路，东至滨江路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3221</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东一街</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西起清和大道，东至滨江路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8340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13550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东一街</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西起滨江路，东至石场路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9500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9556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19</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东一街</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西起石场路，东至</w:t>
            </w:r>
            <w:proofErr w:type="gramStart"/>
            <w:r w:rsidRPr="009E573F">
              <w:rPr>
                <w:rFonts w:ascii="仿宋_GB2312" w:eastAsia="仿宋_GB2312" w:hAnsi="Arial" w:cs="Arial" w:hint="eastAsia"/>
                <w:kern w:val="0"/>
                <w:szCs w:val="21"/>
              </w:rPr>
              <w:t>玄</w:t>
            </w:r>
            <w:proofErr w:type="gramEnd"/>
            <w:r w:rsidRPr="009E573F">
              <w:rPr>
                <w:rFonts w:ascii="仿宋_GB2312" w:eastAsia="仿宋_GB2312" w:hAnsi="Arial" w:cs="Arial" w:hint="eastAsia"/>
                <w:kern w:val="0"/>
                <w:szCs w:val="21"/>
              </w:rPr>
              <w:t>真北路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8310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13691</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-39%</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飞来北路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西起城西大道，东至清和大道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6824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飞水大街</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西起清四公路，东至清新大桥</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府前路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西起玄真北</w:t>
            </w:r>
            <w:proofErr w:type="gramEnd"/>
            <w:r w:rsidRPr="009E573F">
              <w:rPr>
                <w:rFonts w:ascii="仿宋_GB2312" w:eastAsia="仿宋_GB2312" w:hAnsi="Arial" w:cs="Arial" w:hint="eastAsia"/>
                <w:kern w:val="0"/>
                <w:szCs w:val="21"/>
              </w:rPr>
              <w:t>路，东至笔架路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3145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府前路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西起笔架路，东至飞来北路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3145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99%</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工业大道</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北至清和大道，南至清港大道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4708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红棉街</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西起天天乐百货，东至</w:t>
            </w:r>
            <w:proofErr w:type="gramStart"/>
            <w:r w:rsidRPr="009E573F">
              <w:rPr>
                <w:rFonts w:ascii="仿宋_GB2312" w:eastAsia="仿宋_GB2312" w:hAnsi="Arial" w:cs="Arial" w:hint="eastAsia"/>
                <w:kern w:val="0"/>
                <w:szCs w:val="21"/>
              </w:rPr>
              <w:t>侨苑街</w:t>
            </w:r>
            <w:proofErr w:type="gramEnd"/>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环城北路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w:t>
            </w:r>
            <w:proofErr w:type="gramStart"/>
            <w:r w:rsidRPr="009E573F">
              <w:rPr>
                <w:rFonts w:ascii="仿宋_GB2312" w:eastAsia="仿宋_GB2312" w:hAnsi="Arial" w:cs="Arial" w:hint="eastAsia"/>
                <w:kern w:val="0"/>
                <w:szCs w:val="21"/>
              </w:rPr>
              <w:t>凯</w:t>
            </w:r>
            <w:proofErr w:type="gramEnd"/>
            <w:r w:rsidRPr="009E573F">
              <w:rPr>
                <w:rFonts w:ascii="仿宋_GB2312" w:eastAsia="仿宋_GB2312" w:hAnsi="Arial" w:cs="Arial" w:hint="eastAsia"/>
                <w:kern w:val="0"/>
                <w:szCs w:val="21"/>
              </w:rPr>
              <w:t>伦堡，东至太和路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4780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4585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西起清新大道，东至中山北路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5276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28</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西起中山北路，东至笔架路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5110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4708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29</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环城路</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西起太和路，东至清新大道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3600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3459</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30</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环城路</w:t>
            </w:r>
            <w:r w:rsidRPr="009E573F">
              <w:rPr>
                <w:rFonts w:ascii="仿宋_GB2312" w:eastAsia="仿宋_GB2312" w:hAnsi="微软雅黑" w:cs="微软雅黑" w:hint="eastAsia"/>
                <w:kern w:val="0"/>
                <w:szCs w:val="21"/>
              </w:rPr>
              <w:t>Ⅳ</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西起笔架路，东至明霞大道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5276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建设北路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北起环城路、南至明</w:t>
            </w:r>
            <w:proofErr w:type="gramStart"/>
            <w:r w:rsidRPr="009E573F">
              <w:rPr>
                <w:rFonts w:ascii="仿宋_GB2312" w:eastAsia="仿宋_GB2312" w:hAnsi="Arial" w:cs="Arial" w:hint="eastAsia"/>
                <w:kern w:val="0"/>
                <w:szCs w:val="21"/>
              </w:rPr>
              <w:t>霞</w:t>
            </w:r>
            <w:proofErr w:type="gramEnd"/>
            <w:r w:rsidRPr="009E573F">
              <w:rPr>
                <w:rFonts w:ascii="仿宋_GB2312" w:eastAsia="仿宋_GB2312" w:hAnsi="Arial" w:cs="Arial" w:hint="eastAsia"/>
                <w:kern w:val="0"/>
                <w:szCs w:val="21"/>
              </w:rPr>
              <w:t>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4578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0%</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建设北路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北起明霞大道，南至清和大道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6010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6083</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建设南路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北起新城路，南至新宁路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6395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建设南路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北起新宁路，南至飞来北路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4517</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0%</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龙苑路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北起府前路</w:t>
            </w:r>
            <w:proofErr w:type="gramEnd"/>
            <w:r w:rsidRPr="009E573F">
              <w:rPr>
                <w:rFonts w:ascii="仿宋_GB2312" w:eastAsia="仿宋_GB2312" w:hAnsi="Arial" w:cs="Arial" w:hint="eastAsia"/>
                <w:kern w:val="0"/>
                <w:szCs w:val="21"/>
              </w:rPr>
              <w:t>，南至清和大道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4588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0%</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明霞大道</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西起清新大道，东至中山北路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5945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明霞大道</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西起中山北路，东至笔架路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7866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明霞大道</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西起笔架路，东至飞来北路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39</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培英路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西起中山北路，东至比较路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3740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5009</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40</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侨苑街</w:t>
            </w:r>
            <w:proofErr w:type="gramEnd"/>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北起府前路</w:t>
            </w:r>
            <w:proofErr w:type="gramEnd"/>
            <w:r w:rsidRPr="009E573F">
              <w:rPr>
                <w:rFonts w:ascii="仿宋_GB2312" w:eastAsia="仿宋_GB2312" w:hAnsi="Arial" w:cs="Arial" w:hint="eastAsia"/>
                <w:kern w:val="0"/>
                <w:szCs w:val="21"/>
              </w:rPr>
              <w:t>，南至笔架路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清和大道</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西起清新大道，东至中山南路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8250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9270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清和大道</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西起中山南路，东至飞来湖大桥</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8810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9984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清和大道西</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西起城西大道东至工业大道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3950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3876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清和大道中</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西起工业大道，东至清新大道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4480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4393</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清泉路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北起环城路，南至明</w:t>
            </w:r>
            <w:proofErr w:type="gramStart"/>
            <w:r w:rsidRPr="009E573F">
              <w:rPr>
                <w:rFonts w:ascii="仿宋_GB2312" w:eastAsia="仿宋_GB2312" w:hAnsi="Arial" w:cs="Arial" w:hint="eastAsia"/>
                <w:kern w:val="0"/>
                <w:szCs w:val="21"/>
              </w:rPr>
              <w:t>霞</w:t>
            </w:r>
            <w:proofErr w:type="gramEnd"/>
            <w:r w:rsidRPr="009E573F">
              <w:rPr>
                <w:rFonts w:ascii="仿宋_GB2312" w:eastAsia="仿宋_GB2312" w:hAnsi="Arial" w:cs="Arial" w:hint="eastAsia"/>
                <w:kern w:val="0"/>
                <w:szCs w:val="21"/>
              </w:rPr>
              <w:t>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4342</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清四公路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西起城西大道，东至太平环城路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4210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4126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清西路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北起新宁路，南至城西大道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4990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4594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48</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清新大道</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北起清和大道，南至新宁路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7845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清新大道北</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北起环城中路，南至清和大道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6120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5817</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50</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商业街（太和）</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北起清和大道，南至商业街19栋</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5070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5284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石场路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北起公园南门，南至东一街</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9120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12122</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石场路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北起东一街，南至清和大道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10842</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北起太和古洞，南至清和大道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3444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向群路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北起府前路</w:t>
            </w:r>
            <w:proofErr w:type="gramEnd"/>
            <w:r w:rsidRPr="009E573F">
              <w:rPr>
                <w:rFonts w:ascii="仿宋_GB2312" w:eastAsia="仿宋_GB2312" w:hAnsi="Arial" w:cs="Arial" w:hint="eastAsia"/>
                <w:kern w:val="0"/>
                <w:szCs w:val="21"/>
              </w:rPr>
              <w:t>，南至终点</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4130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5460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新城路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西起工业大道，东至清新大道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5372</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56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新城路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西起清新大道，东至中山路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6808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新城路</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西起中山路，</w:t>
            </w:r>
            <w:proofErr w:type="gramStart"/>
            <w:r w:rsidRPr="009E573F">
              <w:rPr>
                <w:rFonts w:ascii="仿宋_GB2312" w:eastAsia="仿宋_GB2312" w:hAnsi="Arial" w:cs="Arial" w:hint="eastAsia"/>
                <w:kern w:val="0"/>
                <w:szCs w:val="21"/>
              </w:rPr>
              <w:t>东至玄真南路</w:t>
            </w:r>
            <w:proofErr w:type="gramEnd"/>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5640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新宁路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西起工业大道，东至清新大道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59</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新宁路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西起清新大道，东至中山南路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5687</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新宁路</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西起中山南路，东至</w:t>
            </w:r>
            <w:proofErr w:type="gramStart"/>
            <w:r w:rsidRPr="009E573F">
              <w:rPr>
                <w:rFonts w:ascii="仿宋_GB2312" w:eastAsia="仿宋_GB2312" w:hAnsi="Arial" w:cs="Arial" w:hint="eastAsia"/>
                <w:kern w:val="0"/>
                <w:szCs w:val="21"/>
              </w:rPr>
              <w:t>玄真东路</w:t>
            </w:r>
            <w:proofErr w:type="gramEnd"/>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4655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信用路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西起大道中一街，东至清新大道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5040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4639</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信用路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西起清新大道，东至中山北路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7040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8417</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星光大道</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西起建设北路，东至中山北路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9868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-13%</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星光大道</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西起清晰大道，东至建设北路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5996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23%</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兴隆街</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北起清和大道，南至新城路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5640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5605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玄真路</w:t>
            </w:r>
            <w:proofErr w:type="gramEnd"/>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北至</w:t>
            </w:r>
            <w:proofErr w:type="gramStart"/>
            <w:r w:rsidRPr="009E573F">
              <w:rPr>
                <w:rFonts w:ascii="仿宋_GB2312" w:eastAsia="仿宋_GB2312" w:hAnsi="Arial" w:cs="Arial" w:hint="eastAsia"/>
                <w:kern w:val="0"/>
                <w:szCs w:val="21"/>
              </w:rPr>
              <w:t>玄真漂流</w:t>
            </w:r>
            <w:proofErr w:type="gramEnd"/>
            <w:r w:rsidRPr="009E573F">
              <w:rPr>
                <w:rFonts w:ascii="仿宋_GB2312" w:eastAsia="仿宋_GB2312" w:hAnsi="Arial" w:cs="Arial" w:hint="eastAsia"/>
                <w:kern w:val="0"/>
                <w:szCs w:val="21"/>
              </w:rPr>
              <w:t>门口，南至环城路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4954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玄真路</w:t>
            </w:r>
            <w:proofErr w:type="gramEnd"/>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北起环城路，南至明</w:t>
            </w:r>
            <w:proofErr w:type="gramStart"/>
            <w:r w:rsidRPr="009E573F">
              <w:rPr>
                <w:rFonts w:ascii="仿宋_GB2312" w:eastAsia="仿宋_GB2312" w:hAnsi="Arial" w:cs="Arial" w:hint="eastAsia"/>
                <w:kern w:val="0"/>
                <w:szCs w:val="21"/>
              </w:rPr>
              <w:t>霞</w:t>
            </w:r>
            <w:proofErr w:type="gramEnd"/>
            <w:r w:rsidRPr="009E573F">
              <w:rPr>
                <w:rFonts w:ascii="仿宋_GB2312" w:eastAsia="仿宋_GB2312" w:hAnsi="Arial" w:cs="Arial" w:hint="eastAsia"/>
                <w:kern w:val="0"/>
                <w:szCs w:val="21"/>
              </w:rPr>
              <w:t>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6702</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68</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玄真路</w:t>
            </w:r>
            <w:proofErr w:type="gramEnd"/>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北起明霞大道，南至清和大道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6600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7988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-17%</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69</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玄真南路</w:t>
            </w:r>
            <w:proofErr w:type="gramEnd"/>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北起清和大道，南至飞来北路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4450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4364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70</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学前路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西起笔架路，东至飞来北路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5150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5253</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园林路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北起环城中路，南至清和大道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3740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3589</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振兴路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北起清和大道，南至朝阳路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6020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5906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振兴路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北起朝阳路，南至新宁路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4930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4698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中山北路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北起环城路，南至明</w:t>
            </w:r>
            <w:proofErr w:type="gramStart"/>
            <w:r w:rsidRPr="009E573F">
              <w:rPr>
                <w:rFonts w:ascii="仿宋_GB2312" w:eastAsia="仿宋_GB2312" w:hAnsi="Arial" w:cs="Arial" w:hint="eastAsia"/>
                <w:kern w:val="0"/>
                <w:szCs w:val="21"/>
              </w:rPr>
              <w:t>霞</w:t>
            </w:r>
            <w:proofErr w:type="gramEnd"/>
            <w:r w:rsidRPr="009E573F">
              <w:rPr>
                <w:rFonts w:ascii="仿宋_GB2312" w:eastAsia="仿宋_GB2312" w:hAnsi="Arial" w:cs="Arial" w:hint="eastAsia"/>
                <w:kern w:val="0"/>
                <w:szCs w:val="21"/>
              </w:rPr>
              <w:t>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5800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5681</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中山北路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北起明霞大道，南至星光大道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7280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9188</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-21%</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中山北路</w:t>
            </w:r>
            <w:r w:rsidRPr="009E573F">
              <w:rPr>
                <w:rFonts w:ascii="仿宋_GB2312" w:eastAsia="仿宋_GB2312" w:hAnsi="微软雅黑" w:cs="微软雅黑" w:hint="eastAsia"/>
                <w:kern w:val="0"/>
                <w:szCs w:val="21"/>
              </w:rPr>
              <w:t>Ⅲ</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北起星光大道，南至清和大道</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9360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11099</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-16%</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中山南路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北起清和大道，南至新城路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5784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9%</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78</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太和镇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中山南路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北起新城路，南至飞来北路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4640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4555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79</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太平镇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清四公路</w:t>
            </w:r>
            <w:r w:rsidRPr="009E573F">
              <w:rPr>
                <w:rFonts w:ascii="仿宋_GB2312" w:eastAsia="仿宋_GB2312" w:hAnsi="微软雅黑" w:cs="微软雅黑" w:hint="eastAsia"/>
                <w:kern w:val="0"/>
                <w:szCs w:val="21"/>
              </w:rPr>
              <w:t>Ⅱ</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西起商业街，</w:t>
            </w:r>
            <w:proofErr w:type="gramStart"/>
            <w:r w:rsidRPr="009E573F">
              <w:rPr>
                <w:rFonts w:ascii="仿宋_GB2312" w:eastAsia="仿宋_GB2312" w:hAnsi="Arial" w:cs="Arial" w:hint="eastAsia"/>
                <w:kern w:val="0"/>
                <w:szCs w:val="21"/>
              </w:rPr>
              <w:t>东至大秦路</w:t>
            </w:r>
            <w:proofErr w:type="gramEnd"/>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3805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80</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太平镇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太平路</w:t>
            </w:r>
            <w:r w:rsidRPr="009E573F">
              <w:rPr>
                <w:rFonts w:ascii="仿宋_GB2312" w:eastAsia="仿宋_GB2312" w:hAnsi="微软雅黑" w:cs="微软雅黑" w:hint="eastAsia"/>
                <w:kern w:val="0"/>
                <w:szCs w:val="21"/>
              </w:rPr>
              <w:t>Ⅰ</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北起清四公路，南至商业街</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4580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5584</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81</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禾云镇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禾云大道</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北起禾云</w:t>
            </w:r>
            <w:proofErr w:type="gramEnd"/>
            <w:r w:rsidRPr="009E573F">
              <w:rPr>
                <w:rFonts w:ascii="仿宋_GB2312" w:eastAsia="仿宋_GB2312" w:hAnsi="Arial" w:cs="Arial" w:hint="eastAsia"/>
                <w:kern w:val="0"/>
                <w:szCs w:val="21"/>
              </w:rPr>
              <w:t>服务站，南至中国石油加油站</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2060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1542</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34%</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82</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三坑镇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三坑大街</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北起三坑大道（规划），南至府前大街（规划）</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3050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3332</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83</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龙颈镇</w:t>
            </w:r>
            <w:proofErr w:type="gramEnd"/>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龙新路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北起龙北卫生站，南至龙颈党政综合服务办</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2230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5845</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lastRenderedPageBreak/>
              <w:t>84</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浸潭镇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大东岗街</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西起建设路，东至滨江</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7110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85</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浸潭镇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人民西路</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西起浸潭</w:t>
            </w:r>
            <w:proofErr w:type="gramEnd"/>
            <w:r w:rsidRPr="009E573F">
              <w:rPr>
                <w:rFonts w:ascii="仿宋_GB2312" w:eastAsia="仿宋_GB2312" w:hAnsi="Arial" w:cs="Arial" w:hint="eastAsia"/>
                <w:kern w:val="0"/>
                <w:szCs w:val="21"/>
              </w:rPr>
              <w:t>镇人民政府，东至建设路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2220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6321</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-65%</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86</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石潭镇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石潭大道</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proofErr w:type="gramStart"/>
            <w:r w:rsidRPr="009E573F">
              <w:rPr>
                <w:rFonts w:ascii="仿宋_GB2312" w:eastAsia="仿宋_GB2312" w:hAnsi="Arial" w:cs="Arial" w:hint="eastAsia"/>
                <w:kern w:val="0"/>
                <w:szCs w:val="21"/>
              </w:rPr>
              <w:t>北起宝鹰</w:t>
            </w:r>
            <w:proofErr w:type="gramEnd"/>
            <w:r w:rsidRPr="009E573F">
              <w:rPr>
                <w:rFonts w:ascii="仿宋_GB2312" w:eastAsia="仿宋_GB2312" w:hAnsi="Arial" w:cs="Arial" w:hint="eastAsia"/>
                <w:kern w:val="0"/>
                <w:szCs w:val="21"/>
              </w:rPr>
              <w:t>街，南至桥头</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2570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4436</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-42%</w:t>
            </w:r>
          </w:p>
        </w:tc>
      </w:tr>
      <w:tr w:rsidR="009E573F" w:rsidRPr="009E573F" w:rsidTr="009E573F">
        <w:trPr>
          <w:trHeight w:val="255"/>
        </w:trPr>
        <w:tc>
          <w:tcPr>
            <w:tcW w:w="286" w:type="pct"/>
            <w:tcBorders>
              <w:top w:val="nil"/>
              <w:left w:val="single" w:sz="4" w:space="0" w:color="auto"/>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87</w:t>
            </w:r>
          </w:p>
        </w:tc>
        <w:tc>
          <w:tcPr>
            <w:tcW w:w="52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清新区</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石潭镇</w:t>
            </w:r>
          </w:p>
        </w:tc>
        <w:tc>
          <w:tcPr>
            <w:tcW w:w="673"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永安街</w:t>
            </w:r>
          </w:p>
        </w:tc>
        <w:tc>
          <w:tcPr>
            <w:tcW w:w="1410"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宋体" w:cs="Arial"/>
                <w:kern w:val="0"/>
                <w:szCs w:val="21"/>
              </w:rPr>
            </w:pPr>
            <w:r w:rsidRPr="009E573F">
              <w:rPr>
                <w:rFonts w:ascii="仿宋_GB2312" w:eastAsia="仿宋_GB2312" w:hAnsi="宋体" w:cs="Arial" w:hint="eastAsia"/>
                <w:kern w:val="0"/>
                <w:szCs w:val="21"/>
              </w:rPr>
              <w:t>北起光明路，东至府前路</w:t>
            </w:r>
          </w:p>
        </w:tc>
        <w:tc>
          <w:tcPr>
            <w:tcW w:w="788"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2860</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5869</w:t>
            </w:r>
          </w:p>
        </w:tc>
        <w:tc>
          <w:tcPr>
            <w:tcW w:w="441" w:type="pct"/>
            <w:tcBorders>
              <w:top w:val="nil"/>
              <w:left w:val="nil"/>
              <w:bottom w:val="single" w:sz="4" w:space="0" w:color="auto"/>
              <w:right w:val="single" w:sz="4" w:space="0" w:color="auto"/>
            </w:tcBorders>
            <w:shd w:val="clear" w:color="auto" w:fill="auto"/>
            <w:noWrap/>
            <w:vAlign w:val="bottom"/>
            <w:hideMark/>
          </w:tcPr>
          <w:p w:rsidR="009E573F" w:rsidRPr="009E573F" w:rsidRDefault="009E573F" w:rsidP="009E573F">
            <w:pPr>
              <w:widowControl/>
              <w:jc w:val="center"/>
              <w:rPr>
                <w:rFonts w:ascii="仿宋_GB2312" w:eastAsia="仿宋_GB2312" w:hAnsi="Arial" w:cs="Arial"/>
                <w:kern w:val="0"/>
                <w:szCs w:val="21"/>
              </w:rPr>
            </w:pPr>
            <w:r w:rsidRPr="009E573F">
              <w:rPr>
                <w:rFonts w:ascii="仿宋_GB2312" w:eastAsia="仿宋_GB2312" w:hAnsi="Arial" w:cs="Arial" w:hint="eastAsia"/>
                <w:kern w:val="0"/>
                <w:szCs w:val="21"/>
              </w:rPr>
              <w:t>-51%</w:t>
            </w:r>
          </w:p>
        </w:tc>
      </w:tr>
    </w:tbl>
    <w:p w:rsidR="009E573F" w:rsidRDefault="009E573F" w:rsidP="00156EFB">
      <w:pPr>
        <w:jc w:val="right"/>
        <w:sectPr w:rsidR="009E573F" w:rsidSect="009D5660">
          <w:pgSz w:w="16838" w:h="11906" w:orient="landscape"/>
          <w:pgMar w:top="1797" w:right="1440" w:bottom="1797" w:left="1440" w:header="851" w:footer="992" w:gutter="0"/>
          <w:cols w:space="425"/>
          <w:docGrid w:linePitch="312"/>
        </w:sectPr>
      </w:pPr>
    </w:p>
    <w:p w:rsidR="009E573F" w:rsidRPr="00156EFB" w:rsidRDefault="009E573F" w:rsidP="00156EFB">
      <w:pPr>
        <w:jc w:val="right"/>
      </w:pPr>
    </w:p>
    <w:p w:rsidR="006E459C" w:rsidRPr="000003C4" w:rsidRDefault="00FD156B" w:rsidP="00FD7561">
      <w:pPr>
        <w:pStyle w:val="1"/>
        <w:spacing w:before="120" w:after="120" w:line="360" w:lineRule="auto"/>
        <w:rPr>
          <w:rFonts w:ascii="仿宋_GB2312" w:eastAsia="仿宋_GB2312"/>
          <w:sz w:val="32"/>
          <w:szCs w:val="32"/>
        </w:rPr>
      </w:pPr>
      <w:bookmarkStart w:id="19" w:name="_Toc111391293"/>
      <w:bookmarkStart w:id="20" w:name="_Toc112766062"/>
      <w:r>
        <w:rPr>
          <w:rFonts w:ascii="仿宋_GB2312" w:eastAsia="仿宋_GB2312" w:hint="eastAsia"/>
          <w:sz w:val="32"/>
          <w:szCs w:val="32"/>
        </w:rPr>
        <w:t>三</w:t>
      </w:r>
      <w:r w:rsidR="00D35092" w:rsidRPr="000003C4">
        <w:rPr>
          <w:rFonts w:ascii="仿宋_GB2312" w:eastAsia="仿宋_GB2312" w:hint="eastAsia"/>
          <w:sz w:val="32"/>
          <w:szCs w:val="32"/>
        </w:rPr>
        <w:t>、</w:t>
      </w:r>
      <w:r w:rsidR="00E93E22">
        <w:rPr>
          <w:rFonts w:ascii="仿宋_GB2312" w:eastAsia="仿宋_GB2312" w:hint="eastAsia"/>
          <w:sz w:val="32"/>
          <w:szCs w:val="32"/>
        </w:rPr>
        <w:t>更新成果的</w:t>
      </w:r>
      <w:r w:rsidR="00D35092" w:rsidRPr="000003C4">
        <w:rPr>
          <w:rFonts w:ascii="仿宋_GB2312" w:eastAsia="仿宋_GB2312" w:hint="eastAsia"/>
          <w:sz w:val="32"/>
          <w:szCs w:val="32"/>
        </w:rPr>
        <w:t>分析</w:t>
      </w:r>
      <w:bookmarkEnd w:id="19"/>
      <w:bookmarkEnd w:id="20"/>
    </w:p>
    <w:p w:rsidR="00064077" w:rsidRPr="00A7712A" w:rsidRDefault="00E93E22" w:rsidP="00A7712A">
      <w:pPr>
        <w:pStyle w:val="2"/>
        <w:spacing w:before="120" w:after="120" w:line="360" w:lineRule="auto"/>
        <w:rPr>
          <w:rFonts w:ascii="仿宋_GB2312" w:eastAsia="仿宋_GB2312"/>
          <w:sz w:val="30"/>
          <w:szCs w:val="30"/>
        </w:rPr>
      </w:pPr>
      <w:bookmarkStart w:id="21" w:name="_Toc111391294"/>
      <w:bookmarkStart w:id="22" w:name="_Toc112766063"/>
      <w:r w:rsidRPr="00A7712A">
        <w:rPr>
          <w:rFonts w:ascii="仿宋_GB2312" w:eastAsia="仿宋_GB2312" w:hint="eastAsia"/>
          <w:sz w:val="30"/>
          <w:szCs w:val="30"/>
        </w:rPr>
        <w:t>（一）级别</w:t>
      </w:r>
      <w:r w:rsidR="00A7712A">
        <w:rPr>
          <w:rFonts w:ascii="仿宋_GB2312" w:eastAsia="仿宋_GB2312" w:hint="eastAsia"/>
          <w:sz w:val="30"/>
          <w:szCs w:val="30"/>
        </w:rPr>
        <w:t>价分布</w:t>
      </w:r>
      <w:bookmarkEnd w:id="21"/>
      <w:bookmarkEnd w:id="22"/>
    </w:p>
    <w:p w:rsidR="00E93E22" w:rsidRDefault="00E93E22" w:rsidP="00E93E22">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从清远市</w:t>
      </w:r>
      <w:r w:rsidRPr="00E93E22">
        <w:rPr>
          <w:rFonts w:ascii="仿宋_GB2312" w:eastAsia="仿宋_GB2312" w:hAnsi="宋体" w:hint="eastAsia"/>
          <w:sz w:val="28"/>
          <w:szCs w:val="28"/>
        </w:rPr>
        <w:t>区商、住、工</w:t>
      </w:r>
      <w:r>
        <w:rPr>
          <w:rFonts w:ascii="仿宋_GB2312" w:eastAsia="仿宋_GB2312" w:hAnsi="宋体" w:hint="eastAsia"/>
          <w:sz w:val="28"/>
          <w:szCs w:val="28"/>
        </w:rPr>
        <w:t>、公服</w:t>
      </w:r>
      <w:r w:rsidR="00A7712A">
        <w:rPr>
          <w:rFonts w:ascii="仿宋_GB2312" w:eastAsia="仿宋_GB2312" w:hAnsi="宋体" w:hint="eastAsia"/>
          <w:sz w:val="28"/>
          <w:szCs w:val="28"/>
        </w:rPr>
        <w:t>用地</w:t>
      </w:r>
      <w:r w:rsidRPr="00E93E22">
        <w:rPr>
          <w:rFonts w:ascii="仿宋_GB2312" w:eastAsia="仿宋_GB2312" w:hAnsi="宋体" w:hint="eastAsia"/>
          <w:sz w:val="28"/>
          <w:szCs w:val="28"/>
        </w:rPr>
        <w:t>级别价格分布来看，随着级别的递减，价格也相应递减，不同用地类型价格递减速度不同，商服用地递减速度最快，其次是住宅用地，工矿仓储用地相对平缓，符合地价的分布规律。商服用地级别基准地价变化的总体格局反映出商服用地地级离散度最大</w:t>
      </w:r>
      <w:r w:rsidRPr="00E93E22">
        <w:rPr>
          <w:rFonts w:ascii="仿宋_GB2312" w:eastAsia="仿宋_GB2312" w:hAnsi="宋体"/>
          <w:sz w:val="28"/>
          <w:szCs w:val="28"/>
        </w:rPr>
        <w:t>,这</w:t>
      </w:r>
      <w:proofErr w:type="gramStart"/>
      <w:r w:rsidRPr="00E93E22">
        <w:rPr>
          <w:rFonts w:ascii="仿宋_GB2312" w:eastAsia="仿宋_GB2312" w:hAnsi="宋体"/>
          <w:sz w:val="28"/>
          <w:szCs w:val="28"/>
        </w:rPr>
        <w:t>说明商</w:t>
      </w:r>
      <w:proofErr w:type="gramEnd"/>
      <w:r w:rsidRPr="00E93E22">
        <w:rPr>
          <w:rFonts w:ascii="仿宋_GB2312" w:eastAsia="仿宋_GB2312" w:hAnsi="宋体"/>
          <w:sz w:val="28"/>
          <w:szCs w:val="28"/>
        </w:rPr>
        <w:t>服用地基准地价受土地区</w:t>
      </w:r>
      <w:r w:rsidRPr="00E93E22">
        <w:rPr>
          <w:rFonts w:ascii="仿宋_GB2312" w:eastAsia="仿宋_GB2312" w:hAnsi="宋体" w:hint="eastAsia"/>
          <w:sz w:val="28"/>
          <w:szCs w:val="28"/>
        </w:rPr>
        <w:t>位影响最大，级差效益最为显著。越靠近城区，交通便捷，流动人流集中，土地的竞争更加尖锐化。因此级别越高，地价差距越大</w:t>
      </w:r>
      <w:r w:rsidRPr="00E93E22">
        <w:rPr>
          <w:rFonts w:ascii="仿宋_GB2312" w:eastAsia="仿宋_GB2312" w:hAnsi="宋体"/>
          <w:sz w:val="28"/>
          <w:szCs w:val="28"/>
        </w:rPr>
        <w:t>;级别越低，地价差距越小，</w:t>
      </w:r>
      <w:r w:rsidRPr="00E93E22">
        <w:rPr>
          <w:rFonts w:ascii="仿宋_GB2312" w:eastAsia="仿宋_GB2312" w:hAnsi="宋体" w:hint="eastAsia"/>
          <w:sz w:val="28"/>
          <w:szCs w:val="28"/>
        </w:rPr>
        <w:t>一旦</w:t>
      </w:r>
      <w:proofErr w:type="gramStart"/>
      <w:r w:rsidRPr="00E93E22">
        <w:rPr>
          <w:rFonts w:ascii="仿宋_GB2312" w:eastAsia="仿宋_GB2312" w:hAnsi="宋体" w:hint="eastAsia"/>
          <w:sz w:val="28"/>
          <w:szCs w:val="28"/>
        </w:rPr>
        <w:t>离开商</w:t>
      </w:r>
      <w:proofErr w:type="gramEnd"/>
      <w:r w:rsidRPr="00E93E22">
        <w:rPr>
          <w:rFonts w:ascii="仿宋_GB2312" w:eastAsia="仿宋_GB2312" w:hAnsi="宋体" w:hint="eastAsia"/>
          <w:sz w:val="28"/>
          <w:szCs w:val="28"/>
        </w:rPr>
        <w:t>服中心区，商业效益显著下降，繁华程度立即降低，基准地价随着急速降低。工业用地整体变化幅度不大，说明对于工业仓储用地而言，区位差异不大。</w:t>
      </w:r>
    </w:p>
    <w:p w:rsidR="00A7712A" w:rsidRPr="006E459C" w:rsidRDefault="00ED21F9" w:rsidP="00A7712A">
      <w:pPr>
        <w:spacing w:line="360" w:lineRule="auto"/>
        <w:rPr>
          <w:rFonts w:ascii="仿宋_GB2312" w:eastAsia="仿宋_GB2312" w:hAnsi="宋体"/>
          <w:sz w:val="28"/>
          <w:szCs w:val="28"/>
        </w:rPr>
      </w:pPr>
      <w:r>
        <w:rPr>
          <w:noProof/>
        </w:rPr>
        <w:drawing>
          <wp:inline distT="0" distB="0" distL="0" distR="0" wp14:anchorId="0EEFDD49" wp14:editId="2308EB33">
            <wp:extent cx="5346550" cy="3295650"/>
            <wp:effectExtent l="0" t="0" r="698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239D4" w:rsidRPr="007B5A9D" w:rsidRDefault="00A7712A" w:rsidP="00A7712A">
      <w:pPr>
        <w:spacing w:line="360" w:lineRule="auto"/>
        <w:jc w:val="center"/>
        <w:rPr>
          <w:rFonts w:ascii="仿宋_GB2312" w:eastAsia="仿宋_GB2312" w:hAnsi="宋体"/>
          <w:b/>
          <w:sz w:val="24"/>
          <w:szCs w:val="24"/>
        </w:rPr>
      </w:pPr>
      <w:r w:rsidRPr="007B5A9D">
        <w:rPr>
          <w:rFonts w:ascii="仿宋_GB2312" w:eastAsia="仿宋_GB2312" w:hAnsi="宋体" w:hint="eastAsia"/>
          <w:b/>
          <w:sz w:val="24"/>
          <w:szCs w:val="24"/>
        </w:rPr>
        <w:t>图4-</w:t>
      </w:r>
      <w:r w:rsidRPr="007B5A9D">
        <w:rPr>
          <w:rFonts w:ascii="仿宋_GB2312" w:eastAsia="仿宋_GB2312" w:hAnsi="宋体"/>
          <w:b/>
          <w:sz w:val="24"/>
          <w:szCs w:val="24"/>
        </w:rPr>
        <w:t xml:space="preserve">1 </w:t>
      </w:r>
      <w:r w:rsidRPr="007B5A9D">
        <w:rPr>
          <w:rFonts w:ascii="仿宋_GB2312" w:eastAsia="仿宋_GB2312" w:hAnsi="宋体" w:hint="eastAsia"/>
          <w:b/>
          <w:sz w:val="24"/>
          <w:szCs w:val="24"/>
        </w:rPr>
        <w:t>各用途级别与基准地价对应关系图</w:t>
      </w:r>
    </w:p>
    <w:p w:rsidR="00A7712A" w:rsidRDefault="00A7712A" w:rsidP="00A7712A">
      <w:pPr>
        <w:spacing w:line="360" w:lineRule="auto"/>
        <w:jc w:val="center"/>
        <w:rPr>
          <w:rFonts w:ascii="仿宋_GB2312" w:eastAsia="仿宋_GB2312" w:hAnsi="宋体"/>
          <w:sz w:val="24"/>
          <w:szCs w:val="24"/>
        </w:rPr>
      </w:pPr>
    </w:p>
    <w:p w:rsidR="00A7712A" w:rsidRPr="002A079F" w:rsidRDefault="00A7712A" w:rsidP="002A079F">
      <w:pPr>
        <w:pStyle w:val="2"/>
        <w:spacing w:before="120" w:after="120" w:line="360" w:lineRule="auto"/>
        <w:rPr>
          <w:rFonts w:ascii="仿宋_GB2312" w:eastAsia="仿宋_GB2312"/>
          <w:sz w:val="30"/>
          <w:szCs w:val="30"/>
        </w:rPr>
      </w:pPr>
      <w:bookmarkStart w:id="23" w:name="_Toc111391295"/>
      <w:bookmarkStart w:id="24" w:name="_Toc112766064"/>
      <w:r w:rsidRPr="002A079F">
        <w:rPr>
          <w:rFonts w:ascii="仿宋_GB2312" w:eastAsia="仿宋_GB2312" w:hint="eastAsia"/>
          <w:sz w:val="30"/>
          <w:szCs w:val="30"/>
        </w:rPr>
        <w:lastRenderedPageBreak/>
        <w:t>（二）基准地价水平变化分析</w:t>
      </w:r>
      <w:bookmarkEnd w:id="23"/>
      <w:bookmarkEnd w:id="24"/>
    </w:p>
    <w:p w:rsidR="00A7712A" w:rsidRDefault="00A7712A" w:rsidP="00961A35">
      <w:pPr>
        <w:spacing w:line="360" w:lineRule="auto"/>
        <w:ind w:firstLineChars="200" w:firstLine="560"/>
        <w:jc w:val="left"/>
        <w:rPr>
          <w:rFonts w:ascii="仿宋_GB2312" w:eastAsia="仿宋_GB2312" w:hAnsi="宋体"/>
          <w:sz w:val="28"/>
          <w:szCs w:val="28"/>
        </w:rPr>
      </w:pPr>
      <w:r w:rsidRPr="00A7712A">
        <w:rPr>
          <w:rFonts w:ascii="仿宋_GB2312" w:eastAsia="仿宋_GB2312" w:hAnsi="宋体" w:hint="eastAsia"/>
          <w:sz w:val="28"/>
          <w:szCs w:val="28"/>
        </w:rPr>
        <w:t>近年来</w:t>
      </w:r>
      <w:r w:rsidR="00961A35">
        <w:rPr>
          <w:rFonts w:ascii="仿宋_GB2312" w:eastAsia="仿宋_GB2312" w:hAnsi="宋体" w:hint="eastAsia"/>
          <w:sz w:val="28"/>
          <w:szCs w:val="28"/>
        </w:rPr>
        <w:t>清远市</w:t>
      </w:r>
      <w:r w:rsidRPr="00A7712A">
        <w:rPr>
          <w:rFonts w:ascii="仿宋_GB2312" w:eastAsia="仿宋_GB2312" w:hAnsi="宋体" w:hint="eastAsia"/>
          <w:sz w:val="28"/>
          <w:szCs w:val="28"/>
        </w:rPr>
        <w:t>土地房地产市场</w:t>
      </w:r>
      <w:r w:rsidR="00961A35">
        <w:rPr>
          <w:rFonts w:ascii="仿宋_GB2312" w:eastAsia="仿宋_GB2312" w:hAnsi="宋体" w:hint="eastAsia"/>
          <w:sz w:val="28"/>
          <w:szCs w:val="28"/>
        </w:rPr>
        <w:t>受</w:t>
      </w:r>
      <w:r w:rsidR="00961A35" w:rsidRPr="00961A35">
        <w:rPr>
          <w:rFonts w:ascii="仿宋_GB2312" w:eastAsia="仿宋_GB2312" w:hAnsi="宋体" w:hint="eastAsia"/>
          <w:sz w:val="28"/>
          <w:szCs w:val="28"/>
        </w:rPr>
        <w:t>疫情</w:t>
      </w:r>
      <w:r w:rsidR="00961A35" w:rsidRPr="00961A35">
        <w:rPr>
          <w:rFonts w:ascii="仿宋_GB2312" w:eastAsia="仿宋_GB2312" w:hAnsi="宋体"/>
          <w:sz w:val="28"/>
          <w:szCs w:val="28"/>
        </w:rPr>
        <w:t>,房价调控,此外库存大,购房客不足等等,都影响</w:t>
      </w:r>
      <w:r w:rsidR="00961A35">
        <w:rPr>
          <w:rFonts w:ascii="仿宋_GB2312" w:eastAsia="仿宋_GB2312" w:hAnsi="宋体" w:hint="eastAsia"/>
          <w:sz w:val="28"/>
          <w:szCs w:val="28"/>
        </w:rPr>
        <w:t>到了</w:t>
      </w:r>
      <w:r w:rsidR="00961A35" w:rsidRPr="00961A35">
        <w:rPr>
          <w:rFonts w:ascii="仿宋_GB2312" w:eastAsia="仿宋_GB2312" w:hAnsi="宋体"/>
          <w:sz w:val="28"/>
          <w:szCs w:val="28"/>
        </w:rPr>
        <w:t>清远楼市发展</w:t>
      </w:r>
      <w:r w:rsidR="00961A35">
        <w:rPr>
          <w:rFonts w:ascii="仿宋_GB2312" w:eastAsia="仿宋_GB2312" w:hAnsi="宋体" w:hint="eastAsia"/>
          <w:sz w:val="28"/>
          <w:szCs w:val="28"/>
        </w:rPr>
        <w:t>，清远市房地产市场</w:t>
      </w:r>
      <w:r w:rsidRPr="00A7712A">
        <w:rPr>
          <w:rFonts w:ascii="仿宋_GB2312" w:eastAsia="仿宋_GB2312" w:hAnsi="宋体" w:hint="eastAsia"/>
          <w:sz w:val="28"/>
          <w:szCs w:val="28"/>
        </w:rPr>
        <w:t>总体</w:t>
      </w:r>
      <w:r w:rsidRPr="00A7712A">
        <w:rPr>
          <w:rFonts w:ascii="仿宋_GB2312" w:eastAsia="仿宋_GB2312" w:hAnsi="宋体"/>
          <w:sz w:val="28"/>
          <w:szCs w:val="28"/>
        </w:rPr>
        <w:t>上</w:t>
      </w:r>
      <w:r w:rsidR="00961A35">
        <w:rPr>
          <w:rFonts w:ascii="仿宋_GB2312" w:eastAsia="仿宋_GB2312" w:hAnsi="宋体" w:hint="eastAsia"/>
          <w:sz w:val="28"/>
          <w:szCs w:val="28"/>
        </w:rPr>
        <w:t>呈下降趋势</w:t>
      </w:r>
      <w:r w:rsidRPr="00A7712A">
        <w:rPr>
          <w:rFonts w:ascii="仿宋_GB2312" w:eastAsia="仿宋_GB2312" w:hAnsi="宋体" w:hint="eastAsia"/>
          <w:sz w:val="28"/>
          <w:szCs w:val="28"/>
        </w:rPr>
        <w:t>。</w:t>
      </w:r>
    </w:p>
    <w:p w:rsidR="00961A35" w:rsidRPr="00F17DBF" w:rsidRDefault="00961A35" w:rsidP="00961A35">
      <w:pPr>
        <w:spacing w:line="360" w:lineRule="auto"/>
        <w:ind w:firstLineChars="200" w:firstLine="562"/>
        <w:jc w:val="left"/>
        <w:rPr>
          <w:rFonts w:ascii="仿宋_GB2312" w:eastAsia="仿宋_GB2312" w:hAnsi="宋体"/>
          <w:b/>
          <w:sz w:val="28"/>
          <w:szCs w:val="28"/>
        </w:rPr>
      </w:pPr>
      <w:r w:rsidRPr="00F17DBF">
        <w:rPr>
          <w:rFonts w:ascii="仿宋_GB2312" w:eastAsia="仿宋_GB2312" w:hAnsi="宋体" w:hint="eastAsia"/>
          <w:b/>
          <w:sz w:val="28"/>
          <w:szCs w:val="28"/>
        </w:rPr>
        <w:t>1.清远市区整体基准地价变化情况</w:t>
      </w:r>
    </w:p>
    <w:p w:rsidR="00961A35" w:rsidRPr="00925D28" w:rsidRDefault="00F67EA8" w:rsidP="00897FF8">
      <w:pPr>
        <w:spacing w:line="360" w:lineRule="auto"/>
        <w:ind w:firstLineChars="200" w:firstLine="560"/>
        <w:rPr>
          <w:rFonts w:ascii="仿宋_GB2312" w:eastAsia="仿宋_GB2312" w:hAnsi="宋体"/>
          <w:sz w:val="28"/>
          <w:szCs w:val="28"/>
        </w:rPr>
      </w:pPr>
      <w:r w:rsidRPr="00925D28">
        <w:rPr>
          <w:rFonts w:ascii="仿宋_GB2312" w:eastAsia="仿宋_GB2312" w:hAnsi="宋体" w:hint="eastAsia"/>
          <w:sz w:val="28"/>
          <w:szCs w:val="28"/>
        </w:rPr>
        <w:t>本次估价期日为</w:t>
      </w:r>
      <w:r w:rsidRPr="00925D28">
        <w:rPr>
          <w:rFonts w:ascii="仿宋_GB2312" w:eastAsia="仿宋_GB2312" w:hAnsi="宋体"/>
          <w:sz w:val="28"/>
          <w:szCs w:val="28"/>
        </w:rPr>
        <w:t>2022年7月1日，上一轮基准地价估价期日为2018年12月</w:t>
      </w:r>
      <w:r w:rsidRPr="00925D28">
        <w:rPr>
          <w:rFonts w:ascii="仿宋_GB2312" w:eastAsia="仿宋_GB2312" w:hAnsi="宋体" w:hint="eastAsia"/>
          <w:sz w:val="28"/>
          <w:szCs w:val="28"/>
        </w:rPr>
        <w:t>3</w:t>
      </w:r>
      <w:r w:rsidRPr="00925D28">
        <w:rPr>
          <w:rFonts w:ascii="仿宋_GB2312" w:eastAsia="仿宋_GB2312" w:hAnsi="宋体"/>
          <w:sz w:val="28"/>
          <w:szCs w:val="28"/>
        </w:rPr>
        <w:t>1</w:t>
      </w:r>
      <w:r w:rsidRPr="00925D28">
        <w:rPr>
          <w:rFonts w:ascii="仿宋_GB2312" w:eastAsia="仿宋_GB2312" w:hAnsi="宋体" w:hint="eastAsia"/>
          <w:sz w:val="28"/>
          <w:szCs w:val="28"/>
        </w:rPr>
        <w:t>日，本次将</w:t>
      </w:r>
      <w:r w:rsidRPr="00925D28">
        <w:rPr>
          <w:rFonts w:ascii="仿宋_GB2312" w:eastAsia="仿宋_GB2312" w:hAnsi="宋体"/>
          <w:sz w:val="28"/>
          <w:szCs w:val="28"/>
        </w:rPr>
        <w:t>20</w:t>
      </w:r>
      <w:r w:rsidR="007B5A9D" w:rsidRPr="00925D28">
        <w:rPr>
          <w:rFonts w:ascii="仿宋_GB2312" w:eastAsia="仿宋_GB2312" w:hAnsi="宋体"/>
          <w:sz w:val="28"/>
          <w:szCs w:val="28"/>
        </w:rPr>
        <w:t>22</w:t>
      </w:r>
      <w:r w:rsidRPr="00925D28">
        <w:rPr>
          <w:rFonts w:ascii="仿宋_GB2312" w:eastAsia="仿宋_GB2312" w:hAnsi="宋体"/>
          <w:sz w:val="28"/>
          <w:szCs w:val="28"/>
        </w:rPr>
        <w:t>年基准地价与上一轮基准地价成果进行简单对比。比较结果显示，商服用地</w:t>
      </w:r>
      <w:r w:rsidRPr="00925D28">
        <w:rPr>
          <w:rFonts w:ascii="仿宋_GB2312" w:eastAsia="仿宋_GB2312" w:hAnsi="宋体" w:hint="eastAsia"/>
          <w:sz w:val="28"/>
          <w:szCs w:val="28"/>
        </w:rPr>
        <w:t>的</w:t>
      </w:r>
      <w:r w:rsidR="00360983" w:rsidRPr="00925D28">
        <w:rPr>
          <w:rFonts w:ascii="仿宋_GB2312" w:eastAsia="仿宋_GB2312" w:hAnsi="宋体" w:hint="eastAsia"/>
          <w:sz w:val="28"/>
          <w:szCs w:val="28"/>
        </w:rPr>
        <w:t>下降</w:t>
      </w:r>
      <w:r w:rsidRPr="00925D28">
        <w:rPr>
          <w:rFonts w:ascii="仿宋_GB2312" w:eastAsia="仿宋_GB2312" w:hAnsi="宋体" w:hint="eastAsia"/>
          <w:sz w:val="28"/>
          <w:szCs w:val="28"/>
        </w:rPr>
        <w:t>率为</w:t>
      </w:r>
      <w:r w:rsidR="00F21056" w:rsidRPr="00925D28">
        <w:rPr>
          <w:rFonts w:ascii="仿宋_GB2312" w:eastAsia="仿宋_GB2312" w:hAnsi="宋体"/>
          <w:sz w:val="28"/>
          <w:szCs w:val="28"/>
        </w:rPr>
        <w:t>37</w:t>
      </w:r>
      <w:r w:rsidR="00F21056" w:rsidRPr="00925D28">
        <w:rPr>
          <w:rFonts w:ascii="仿宋_GB2312" w:eastAsia="仿宋_GB2312" w:hAnsi="宋体" w:hint="eastAsia"/>
          <w:sz w:val="28"/>
          <w:szCs w:val="28"/>
        </w:rPr>
        <w:t>.</w:t>
      </w:r>
      <w:r w:rsidR="00F21056" w:rsidRPr="00925D28">
        <w:rPr>
          <w:rFonts w:ascii="仿宋_GB2312" w:eastAsia="仿宋_GB2312" w:hAnsi="宋体"/>
          <w:sz w:val="28"/>
          <w:szCs w:val="28"/>
        </w:rPr>
        <w:t>3</w:t>
      </w:r>
      <w:r w:rsidR="00F21056" w:rsidRPr="00925D28">
        <w:rPr>
          <w:rFonts w:ascii="仿宋_GB2312" w:eastAsia="仿宋_GB2312" w:hAnsi="宋体" w:hint="eastAsia"/>
          <w:sz w:val="28"/>
          <w:szCs w:val="28"/>
        </w:rPr>
        <w:t>%</w:t>
      </w:r>
      <w:r w:rsidRPr="00925D28">
        <w:rPr>
          <w:rFonts w:ascii="仿宋_GB2312" w:eastAsia="仿宋_GB2312" w:hAnsi="宋体"/>
          <w:sz w:val="28"/>
          <w:szCs w:val="28"/>
        </w:rPr>
        <w:t>，住宅用地的</w:t>
      </w:r>
      <w:r w:rsidR="00360983" w:rsidRPr="00925D28">
        <w:rPr>
          <w:rFonts w:ascii="仿宋_GB2312" w:eastAsia="仿宋_GB2312" w:hAnsi="宋体" w:hint="eastAsia"/>
          <w:sz w:val="28"/>
          <w:szCs w:val="28"/>
        </w:rPr>
        <w:t>下降</w:t>
      </w:r>
      <w:r w:rsidRPr="00925D28">
        <w:rPr>
          <w:rFonts w:ascii="仿宋_GB2312" w:eastAsia="仿宋_GB2312" w:hAnsi="宋体"/>
          <w:sz w:val="28"/>
          <w:szCs w:val="28"/>
        </w:rPr>
        <w:t>率为</w:t>
      </w:r>
      <w:r w:rsidR="00F21056" w:rsidRPr="00925D28">
        <w:rPr>
          <w:rFonts w:ascii="仿宋_GB2312" w:eastAsia="仿宋_GB2312" w:hAnsi="宋体"/>
          <w:sz w:val="28"/>
          <w:szCs w:val="28"/>
        </w:rPr>
        <w:t>21.8</w:t>
      </w:r>
      <w:r w:rsidRPr="00925D28">
        <w:rPr>
          <w:rFonts w:ascii="仿宋_GB2312" w:eastAsia="仿宋_GB2312" w:hAnsi="宋体"/>
          <w:sz w:val="28"/>
          <w:szCs w:val="28"/>
        </w:rPr>
        <w:t>%，工业用地增长率为</w:t>
      </w:r>
      <w:r w:rsidR="00F21056" w:rsidRPr="00925D28">
        <w:rPr>
          <w:rFonts w:ascii="仿宋_GB2312" w:eastAsia="仿宋_GB2312" w:hAnsi="宋体"/>
          <w:sz w:val="28"/>
          <w:szCs w:val="28"/>
        </w:rPr>
        <w:t>19.4</w:t>
      </w:r>
      <w:r w:rsidRPr="00925D28">
        <w:rPr>
          <w:rFonts w:ascii="仿宋_GB2312" w:eastAsia="仿宋_GB2312" w:hAnsi="宋体"/>
          <w:sz w:val="28"/>
          <w:szCs w:val="28"/>
        </w:rPr>
        <w:t>%，公共</w:t>
      </w:r>
      <w:r w:rsidRPr="00925D28">
        <w:rPr>
          <w:rFonts w:ascii="仿宋_GB2312" w:eastAsia="仿宋_GB2312" w:hAnsi="宋体" w:hint="eastAsia"/>
          <w:sz w:val="28"/>
          <w:szCs w:val="28"/>
        </w:rPr>
        <w:t>服务项目用地</w:t>
      </w:r>
      <w:r w:rsidRPr="00925D28">
        <w:rPr>
          <w:rFonts w:ascii="仿宋_GB2312" w:eastAsia="仿宋_GB2312" w:hAnsi="宋体"/>
          <w:sz w:val="28"/>
          <w:szCs w:val="28"/>
        </w:rPr>
        <w:t>(类别</w:t>
      </w:r>
      <w:proofErr w:type="gramStart"/>
      <w:r w:rsidRPr="00925D28">
        <w:rPr>
          <w:rFonts w:ascii="仿宋_GB2312" w:eastAsia="仿宋_GB2312" w:hAnsi="宋体"/>
          <w:sz w:val="28"/>
          <w:szCs w:val="28"/>
        </w:rPr>
        <w:t>一</w:t>
      </w:r>
      <w:proofErr w:type="gramEnd"/>
      <w:r w:rsidRPr="00925D28">
        <w:rPr>
          <w:rFonts w:ascii="仿宋_GB2312" w:eastAsia="仿宋_GB2312" w:hAnsi="宋体"/>
          <w:sz w:val="28"/>
          <w:szCs w:val="28"/>
        </w:rPr>
        <w:t>)增长率为</w:t>
      </w:r>
      <w:r w:rsidR="00E00B23" w:rsidRPr="00925D28">
        <w:rPr>
          <w:rFonts w:ascii="仿宋_GB2312" w:eastAsia="仿宋_GB2312" w:hAnsi="宋体"/>
          <w:sz w:val="28"/>
          <w:szCs w:val="28"/>
        </w:rPr>
        <w:t>8.</w:t>
      </w:r>
      <w:r w:rsidR="00925D28">
        <w:rPr>
          <w:rFonts w:ascii="仿宋_GB2312" w:eastAsia="仿宋_GB2312" w:hAnsi="宋体"/>
          <w:sz w:val="28"/>
          <w:szCs w:val="28"/>
        </w:rPr>
        <w:t>5</w:t>
      </w:r>
      <w:r w:rsidRPr="00925D28">
        <w:rPr>
          <w:rFonts w:ascii="仿宋_GB2312" w:eastAsia="仿宋_GB2312" w:hAnsi="宋体"/>
          <w:sz w:val="28"/>
          <w:szCs w:val="28"/>
        </w:rPr>
        <w:t>%，公共服务项目用地(类别二)</w:t>
      </w:r>
      <w:r w:rsidR="00E00B23" w:rsidRPr="00925D28">
        <w:rPr>
          <w:rFonts w:ascii="仿宋_GB2312" w:eastAsia="仿宋_GB2312" w:hAnsi="宋体" w:hint="eastAsia"/>
          <w:sz w:val="28"/>
          <w:szCs w:val="28"/>
        </w:rPr>
        <w:t>下降</w:t>
      </w:r>
      <w:r w:rsidRPr="00925D28">
        <w:rPr>
          <w:rFonts w:ascii="仿宋_GB2312" w:eastAsia="仿宋_GB2312" w:hAnsi="宋体"/>
          <w:sz w:val="28"/>
          <w:szCs w:val="28"/>
        </w:rPr>
        <w:t>率为</w:t>
      </w:r>
      <w:r w:rsidR="00E00B23" w:rsidRPr="00925D28">
        <w:rPr>
          <w:rFonts w:ascii="仿宋_GB2312" w:eastAsia="仿宋_GB2312" w:hAnsi="宋体"/>
          <w:sz w:val="28"/>
          <w:szCs w:val="28"/>
        </w:rPr>
        <w:t>5</w:t>
      </w:r>
      <w:r w:rsidR="00E00B23" w:rsidRPr="00925D28">
        <w:rPr>
          <w:rFonts w:ascii="仿宋_GB2312" w:eastAsia="仿宋_GB2312" w:hAnsi="宋体" w:hint="eastAsia"/>
          <w:sz w:val="28"/>
          <w:szCs w:val="28"/>
        </w:rPr>
        <w:t>.</w:t>
      </w:r>
      <w:r w:rsidR="00E00B23" w:rsidRPr="00925D28">
        <w:rPr>
          <w:rFonts w:ascii="仿宋_GB2312" w:eastAsia="仿宋_GB2312" w:hAnsi="宋体"/>
          <w:sz w:val="28"/>
          <w:szCs w:val="28"/>
        </w:rPr>
        <w:t>4</w:t>
      </w:r>
      <w:r w:rsidRPr="00925D28">
        <w:rPr>
          <w:rFonts w:ascii="仿宋_GB2312" w:eastAsia="仿宋_GB2312" w:hAnsi="宋体"/>
          <w:sz w:val="28"/>
          <w:szCs w:val="28"/>
        </w:rPr>
        <w:t>%。整体基准地价的变化情况详见表</w:t>
      </w:r>
      <w:r w:rsidR="00304E33" w:rsidRPr="00925D28">
        <w:rPr>
          <w:rFonts w:ascii="仿宋_GB2312" w:eastAsia="仿宋_GB2312" w:hAnsi="宋体"/>
          <w:sz w:val="28"/>
          <w:szCs w:val="28"/>
        </w:rPr>
        <w:t>3</w:t>
      </w:r>
      <w:r w:rsidR="008D76A7" w:rsidRPr="00925D28">
        <w:rPr>
          <w:rFonts w:ascii="仿宋_GB2312" w:eastAsia="仿宋_GB2312" w:hAnsi="宋体" w:hint="eastAsia"/>
          <w:sz w:val="28"/>
          <w:szCs w:val="28"/>
        </w:rPr>
        <w:t>-</w:t>
      </w:r>
      <w:r w:rsidR="008D76A7" w:rsidRPr="00925D28">
        <w:rPr>
          <w:rFonts w:ascii="仿宋_GB2312" w:eastAsia="仿宋_GB2312" w:hAnsi="宋体"/>
          <w:sz w:val="28"/>
          <w:szCs w:val="28"/>
        </w:rPr>
        <w:t>1</w:t>
      </w:r>
      <w:r w:rsidR="001C16C9" w:rsidRPr="00925D28">
        <w:rPr>
          <w:rFonts w:ascii="仿宋_GB2312" w:eastAsia="仿宋_GB2312" w:hAnsi="宋体" w:hint="eastAsia"/>
          <w:sz w:val="28"/>
          <w:szCs w:val="28"/>
        </w:rPr>
        <w:t>。</w:t>
      </w:r>
    </w:p>
    <w:p w:rsidR="00A7712A" w:rsidRPr="00897FF8" w:rsidRDefault="00897FF8" w:rsidP="00897FF8">
      <w:pPr>
        <w:spacing w:line="360" w:lineRule="auto"/>
        <w:jc w:val="center"/>
        <w:rPr>
          <w:rFonts w:ascii="仿宋_GB2312" w:eastAsia="仿宋_GB2312" w:hAnsi="宋体"/>
          <w:b/>
          <w:sz w:val="24"/>
          <w:szCs w:val="24"/>
        </w:rPr>
      </w:pPr>
      <w:r w:rsidRPr="00897FF8">
        <w:rPr>
          <w:rFonts w:ascii="仿宋_GB2312" w:eastAsia="仿宋_GB2312" w:hAnsi="宋体" w:hint="eastAsia"/>
          <w:b/>
          <w:sz w:val="24"/>
          <w:szCs w:val="24"/>
        </w:rPr>
        <w:t>表</w:t>
      </w:r>
      <w:r w:rsidR="00304E33">
        <w:rPr>
          <w:rFonts w:ascii="仿宋_GB2312" w:eastAsia="仿宋_GB2312" w:hAnsi="宋体"/>
          <w:b/>
          <w:sz w:val="24"/>
          <w:szCs w:val="24"/>
        </w:rPr>
        <w:t>3</w:t>
      </w:r>
      <w:r w:rsidRPr="00897FF8">
        <w:rPr>
          <w:rFonts w:ascii="仿宋_GB2312" w:eastAsia="仿宋_GB2312" w:hAnsi="宋体" w:hint="eastAsia"/>
          <w:b/>
          <w:sz w:val="24"/>
          <w:szCs w:val="24"/>
        </w:rPr>
        <w:t>-</w:t>
      </w:r>
      <w:r w:rsidRPr="00897FF8">
        <w:rPr>
          <w:rFonts w:ascii="仿宋_GB2312" w:eastAsia="仿宋_GB2312" w:hAnsi="宋体"/>
          <w:b/>
          <w:sz w:val="24"/>
          <w:szCs w:val="24"/>
        </w:rPr>
        <w:t xml:space="preserve">1 </w:t>
      </w:r>
      <w:r w:rsidRPr="00897FF8">
        <w:rPr>
          <w:rFonts w:ascii="仿宋_GB2312" w:eastAsia="仿宋_GB2312" w:hAnsi="宋体" w:hint="eastAsia"/>
          <w:b/>
          <w:sz w:val="24"/>
          <w:szCs w:val="24"/>
        </w:rPr>
        <w:t>清远市区上一轮整体基准地价与本轮整体基准地价水平</w:t>
      </w:r>
      <w:r w:rsidR="00360983">
        <w:rPr>
          <w:rFonts w:ascii="仿宋_GB2312" w:eastAsia="仿宋_GB2312" w:hAnsi="宋体" w:hint="eastAsia"/>
          <w:b/>
          <w:sz w:val="24"/>
          <w:szCs w:val="24"/>
        </w:rPr>
        <w:t>对比分析</w:t>
      </w:r>
      <w:r w:rsidRPr="00897FF8">
        <w:rPr>
          <w:rFonts w:ascii="仿宋_GB2312" w:eastAsia="仿宋_GB2312" w:hAnsi="宋体" w:hint="eastAsia"/>
          <w:b/>
          <w:sz w:val="24"/>
          <w:szCs w:val="24"/>
        </w:rPr>
        <w:t>表</w:t>
      </w:r>
    </w:p>
    <w:tbl>
      <w:tblPr>
        <w:tblW w:w="90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537"/>
        <w:gridCol w:w="1476"/>
        <w:gridCol w:w="1266"/>
        <w:gridCol w:w="1476"/>
        <w:gridCol w:w="1447"/>
      </w:tblGrid>
      <w:tr w:rsidR="00360983" w:rsidRPr="00897FF8" w:rsidTr="00360983">
        <w:trPr>
          <w:trHeight w:val="285"/>
        </w:trPr>
        <w:tc>
          <w:tcPr>
            <w:tcW w:w="1808" w:type="dxa"/>
            <w:shd w:val="clear" w:color="auto" w:fill="auto"/>
            <w:noWrap/>
            <w:vAlign w:val="center"/>
            <w:hideMark/>
          </w:tcPr>
          <w:p w:rsidR="00897FF8" w:rsidRPr="00897FF8" w:rsidRDefault="00897FF8" w:rsidP="00897FF8">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土地用途</w:t>
            </w:r>
          </w:p>
        </w:tc>
        <w:tc>
          <w:tcPr>
            <w:tcW w:w="1537" w:type="dxa"/>
            <w:shd w:val="clear" w:color="auto" w:fill="auto"/>
            <w:noWrap/>
            <w:vAlign w:val="center"/>
            <w:hideMark/>
          </w:tcPr>
          <w:p w:rsidR="00897FF8" w:rsidRPr="00897FF8" w:rsidRDefault="00897FF8" w:rsidP="00360983">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商服用地</w:t>
            </w:r>
          </w:p>
        </w:tc>
        <w:tc>
          <w:tcPr>
            <w:tcW w:w="0" w:type="auto"/>
            <w:shd w:val="clear" w:color="auto" w:fill="auto"/>
            <w:noWrap/>
            <w:vAlign w:val="center"/>
            <w:hideMark/>
          </w:tcPr>
          <w:p w:rsidR="00897FF8" w:rsidRPr="00897FF8" w:rsidRDefault="00897FF8" w:rsidP="00360983">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住宅用地</w:t>
            </w:r>
          </w:p>
        </w:tc>
        <w:tc>
          <w:tcPr>
            <w:tcW w:w="0" w:type="auto"/>
            <w:shd w:val="clear" w:color="auto" w:fill="auto"/>
            <w:noWrap/>
            <w:vAlign w:val="center"/>
            <w:hideMark/>
          </w:tcPr>
          <w:p w:rsidR="00897FF8" w:rsidRPr="00897FF8" w:rsidRDefault="00897FF8" w:rsidP="00360983">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工业用地</w:t>
            </w:r>
          </w:p>
        </w:tc>
        <w:tc>
          <w:tcPr>
            <w:tcW w:w="0" w:type="auto"/>
            <w:shd w:val="clear" w:color="auto" w:fill="auto"/>
            <w:noWrap/>
            <w:vAlign w:val="center"/>
            <w:hideMark/>
          </w:tcPr>
          <w:p w:rsidR="00360983" w:rsidRDefault="00897FF8" w:rsidP="00360983">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公服</w:t>
            </w:r>
          </w:p>
          <w:p w:rsidR="00897FF8" w:rsidRPr="00897FF8" w:rsidRDefault="00897FF8" w:rsidP="00360983">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（类别一）</w:t>
            </w:r>
          </w:p>
        </w:tc>
        <w:tc>
          <w:tcPr>
            <w:tcW w:w="1447" w:type="dxa"/>
            <w:shd w:val="clear" w:color="auto" w:fill="auto"/>
            <w:noWrap/>
            <w:vAlign w:val="center"/>
            <w:hideMark/>
          </w:tcPr>
          <w:p w:rsidR="00360983" w:rsidRDefault="00897FF8" w:rsidP="00360983">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公服</w:t>
            </w:r>
          </w:p>
          <w:p w:rsidR="00897FF8" w:rsidRPr="00897FF8" w:rsidRDefault="00897FF8" w:rsidP="00360983">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（类别二）</w:t>
            </w:r>
          </w:p>
        </w:tc>
      </w:tr>
      <w:tr w:rsidR="00015F4D" w:rsidRPr="00897FF8" w:rsidTr="00360983">
        <w:trPr>
          <w:trHeight w:val="285"/>
        </w:trPr>
        <w:tc>
          <w:tcPr>
            <w:tcW w:w="1808" w:type="dxa"/>
            <w:shd w:val="clear" w:color="auto" w:fill="auto"/>
            <w:noWrap/>
            <w:vAlign w:val="center"/>
            <w:hideMark/>
          </w:tcPr>
          <w:p w:rsidR="00015F4D" w:rsidRPr="00897FF8" w:rsidRDefault="00015F4D" w:rsidP="00015F4D">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上一轮基准地价</w:t>
            </w:r>
          </w:p>
        </w:tc>
        <w:tc>
          <w:tcPr>
            <w:tcW w:w="1537" w:type="dxa"/>
            <w:shd w:val="clear" w:color="auto" w:fill="auto"/>
            <w:noWrap/>
            <w:vAlign w:val="center"/>
            <w:hideMark/>
          </w:tcPr>
          <w:p w:rsidR="00015F4D" w:rsidRPr="007B5A9D" w:rsidRDefault="00015F4D" w:rsidP="00015F4D">
            <w:pPr>
              <w:widowControl/>
              <w:jc w:val="center"/>
              <w:rPr>
                <w:rFonts w:ascii="仿宋_GB2312" w:eastAsia="仿宋_GB2312" w:hAnsi="等线" w:cs="宋体"/>
                <w:color w:val="000000"/>
                <w:kern w:val="0"/>
                <w:szCs w:val="21"/>
              </w:rPr>
            </w:pPr>
            <w:r w:rsidRPr="007B5A9D">
              <w:rPr>
                <w:rFonts w:ascii="仿宋_GB2312" w:eastAsia="仿宋_GB2312" w:hAnsi="等线" w:cs="宋体" w:hint="eastAsia"/>
                <w:color w:val="000000"/>
                <w:kern w:val="0"/>
                <w:szCs w:val="21"/>
              </w:rPr>
              <w:t>1682</w:t>
            </w:r>
          </w:p>
        </w:tc>
        <w:tc>
          <w:tcPr>
            <w:tcW w:w="0" w:type="auto"/>
            <w:shd w:val="clear" w:color="auto" w:fill="auto"/>
            <w:noWrap/>
            <w:vAlign w:val="center"/>
            <w:hideMark/>
          </w:tcPr>
          <w:p w:rsidR="00015F4D" w:rsidRPr="00897FF8" w:rsidRDefault="00015F4D" w:rsidP="00015F4D">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12</w:t>
            </w:r>
            <w:r>
              <w:rPr>
                <w:rFonts w:ascii="仿宋_GB2312" w:eastAsia="仿宋_GB2312" w:hAnsi="等线" w:cs="宋体"/>
                <w:color w:val="000000"/>
                <w:kern w:val="0"/>
                <w:szCs w:val="21"/>
              </w:rPr>
              <w:t>59</w:t>
            </w:r>
          </w:p>
        </w:tc>
        <w:tc>
          <w:tcPr>
            <w:tcW w:w="0" w:type="auto"/>
            <w:shd w:val="clear" w:color="auto" w:fill="auto"/>
            <w:noWrap/>
            <w:vAlign w:val="center"/>
            <w:hideMark/>
          </w:tcPr>
          <w:p w:rsidR="00015F4D" w:rsidRPr="00F17DBF" w:rsidRDefault="00015F4D" w:rsidP="00015F4D">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425</w:t>
            </w:r>
          </w:p>
        </w:tc>
        <w:tc>
          <w:tcPr>
            <w:tcW w:w="0" w:type="auto"/>
            <w:shd w:val="clear" w:color="auto" w:fill="auto"/>
            <w:noWrap/>
            <w:vAlign w:val="center"/>
            <w:hideMark/>
          </w:tcPr>
          <w:p w:rsidR="00015F4D" w:rsidRPr="00E00B23" w:rsidRDefault="00E00B23" w:rsidP="00015F4D">
            <w:pPr>
              <w:widowControl/>
              <w:jc w:val="center"/>
              <w:rPr>
                <w:rFonts w:ascii="仿宋_GB2312" w:eastAsia="仿宋_GB2312" w:hAnsi="等线" w:cs="宋体"/>
                <w:color w:val="000000"/>
                <w:kern w:val="0"/>
                <w:szCs w:val="21"/>
              </w:rPr>
            </w:pPr>
            <w:r w:rsidRPr="00E00B23">
              <w:rPr>
                <w:rFonts w:ascii="仿宋_GB2312" w:eastAsia="仿宋_GB2312" w:hAnsi="等线" w:cs="宋体"/>
                <w:color w:val="000000"/>
                <w:kern w:val="0"/>
                <w:szCs w:val="21"/>
              </w:rPr>
              <w:t>284</w:t>
            </w:r>
          </w:p>
        </w:tc>
        <w:tc>
          <w:tcPr>
            <w:tcW w:w="1447" w:type="dxa"/>
            <w:shd w:val="clear" w:color="auto" w:fill="auto"/>
            <w:noWrap/>
            <w:vAlign w:val="center"/>
            <w:hideMark/>
          </w:tcPr>
          <w:p w:rsidR="00015F4D" w:rsidRPr="00E00B23" w:rsidRDefault="00E00B23" w:rsidP="00015F4D">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404</w:t>
            </w:r>
          </w:p>
        </w:tc>
      </w:tr>
      <w:tr w:rsidR="00486DC4" w:rsidRPr="00897FF8" w:rsidTr="00360983">
        <w:trPr>
          <w:trHeight w:val="285"/>
        </w:trPr>
        <w:tc>
          <w:tcPr>
            <w:tcW w:w="1808" w:type="dxa"/>
            <w:shd w:val="clear" w:color="auto" w:fill="auto"/>
            <w:noWrap/>
            <w:vAlign w:val="center"/>
            <w:hideMark/>
          </w:tcPr>
          <w:p w:rsidR="00486DC4" w:rsidRPr="00897FF8" w:rsidRDefault="00486DC4" w:rsidP="00486DC4">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本轮基准地价</w:t>
            </w:r>
          </w:p>
        </w:tc>
        <w:tc>
          <w:tcPr>
            <w:tcW w:w="1537" w:type="dxa"/>
            <w:shd w:val="clear" w:color="auto" w:fill="auto"/>
            <w:noWrap/>
            <w:vAlign w:val="center"/>
            <w:hideMark/>
          </w:tcPr>
          <w:p w:rsidR="00486DC4" w:rsidRPr="007B5A9D" w:rsidRDefault="00486DC4" w:rsidP="00486DC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1225</w:t>
            </w:r>
          </w:p>
        </w:tc>
        <w:tc>
          <w:tcPr>
            <w:tcW w:w="0" w:type="auto"/>
            <w:shd w:val="clear" w:color="auto" w:fill="auto"/>
            <w:noWrap/>
            <w:vAlign w:val="center"/>
            <w:hideMark/>
          </w:tcPr>
          <w:p w:rsidR="00486DC4" w:rsidRPr="00897FF8" w:rsidRDefault="00486DC4" w:rsidP="00486DC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984</w:t>
            </w:r>
          </w:p>
        </w:tc>
        <w:tc>
          <w:tcPr>
            <w:tcW w:w="0" w:type="auto"/>
            <w:shd w:val="clear" w:color="auto" w:fill="auto"/>
            <w:noWrap/>
            <w:vAlign w:val="center"/>
            <w:hideMark/>
          </w:tcPr>
          <w:p w:rsidR="00486DC4" w:rsidRPr="00F17DBF" w:rsidRDefault="00F21056" w:rsidP="00486DC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508</w:t>
            </w:r>
          </w:p>
        </w:tc>
        <w:tc>
          <w:tcPr>
            <w:tcW w:w="0" w:type="auto"/>
            <w:shd w:val="clear" w:color="auto" w:fill="auto"/>
            <w:noWrap/>
            <w:vAlign w:val="center"/>
            <w:hideMark/>
          </w:tcPr>
          <w:p w:rsidR="00486DC4" w:rsidRPr="00E00B23" w:rsidRDefault="00E00B23" w:rsidP="00486DC4">
            <w:pPr>
              <w:widowControl/>
              <w:jc w:val="center"/>
              <w:rPr>
                <w:rFonts w:ascii="仿宋_GB2312" w:eastAsia="仿宋_GB2312" w:hAnsi="等线" w:cs="宋体"/>
                <w:color w:val="000000"/>
                <w:kern w:val="0"/>
                <w:szCs w:val="21"/>
              </w:rPr>
            </w:pPr>
            <w:r w:rsidRPr="00E00B23">
              <w:rPr>
                <w:rFonts w:ascii="仿宋_GB2312" w:eastAsia="仿宋_GB2312" w:hAnsi="等线" w:cs="宋体"/>
                <w:color w:val="000000"/>
                <w:kern w:val="0"/>
                <w:szCs w:val="21"/>
              </w:rPr>
              <w:t>308</w:t>
            </w:r>
          </w:p>
        </w:tc>
        <w:tc>
          <w:tcPr>
            <w:tcW w:w="1447" w:type="dxa"/>
            <w:shd w:val="clear" w:color="auto" w:fill="auto"/>
            <w:noWrap/>
            <w:vAlign w:val="center"/>
            <w:hideMark/>
          </w:tcPr>
          <w:p w:rsidR="00486DC4" w:rsidRPr="00E00B23" w:rsidRDefault="00E00B23" w:rsidP="00486DC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383</w:t>
            </w:r>
          </w:p>
        </w:tc>
      </w:tr>
      <w:tr w:rsidR="00486DC4" w:rsidRPr="00897FF8" w:rsidTr="00360983">
        <w:trPr>
          <w:trHeight w:val="285"/>
        </w:trPr>
        <w:tc>
          <w:tcPr>
            <w:tcW w:w="1808" w:type="dxa"/>
            <w:shd w:val="clear" w:color="auto" w:fill="auto"/>
            <w:noWrap/>
            <w:vAlign w:val="center"/>
            <w:hideMark/>
          </w:tcPr>
          <w:p w:rsidR="00486DC4" w:rsidRPr="00897FF8" w:rsidRDefault="00486DC4" w:rsidP="00486DC4">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变化幅度</w:t>
            </w:r>
          </w:p>
        </w:tc>
        <w:tc>
          <w:tcPr>
            <w:tcW w:w="1537" w:type="dxa"/>
            <w:shd w:val="clear" w:color="auto" w:fill="auto"/>
            <w:noWrap/>
            <w:vAlign w:val="center"/>
            <w:hideMark/>
          </w:tcPr>
          <w:p w:rsidR="00486DC4" w:rsidRPr="007B5A9D" w:rsidRDefault="00486DC4" w:rsidP="00F21056">
            <w:pPr>
              <w:widowControl/>
              <w:jc w:val="center"/>
              <w:rPr>
                <w:rFonts w:ascii="仿宋_GB2312" w:eastAsia="仿宋_GB2312" w:hAnsi="等线" w:cs="宋体"/>
                <w:color w:val="000000"/>
                <w:kern w:val="0"/>
                <w:szCs w:val="21"/>
              </w:rPr>
            </w:pPr>
            <w:r w:rsidRPr="007B5A9D">
              <w:rPr>
                <w:rFonts w:ascii="仿宋_GB2312" w:eastAsia="仿宋_GB2312" w:hAnsi="等线" w:cs="宋体" w:hint="eastAsia"/>
                <w:color w:val="000000"/>
                <w:kern w:val="0"/>
                <w:szCs w:val="21"/>
              </w:rPr>
              <w:t>-</w:t>
            </w:r>
            <w:r w:rsidR="00F21056">
              <w:rPr>
                <w:rFonts w:ascii="仿宋_GB2312" w:eastAsia="仿宋_GB2312" w:hAnsi="等线" w:cs="宋体"/>
                <w:color w:val="000000"/>
                <w:kern w:val="0"/>
                <w:szCs w:val="21"/>
              </w:rPr>
              <w:t>37.3</w:t>
            </w:r>
            <w:r w:rsidRPr="007B5A9D">
              <w:rPr>
                <w:rFonts w:ascii="仿宋_GB2312" w:eastAsia="仿宋_GB2312" w:hAnsi="等线" w:cs="宋体" w:hint="eastAsia"/>
                <w:color w:val="000000"/>
                <w:kern w:val="0"/>
                <w:szCs w:val="21"/>
              </w:rPr>
              <w:t>%</w:t>
            </w:r>
          </w:p>
        </w:tc>
        <w:tc>
          <w:tcPr>
            <w:tcW w:w="0" w:type="auto"/>
            <w:shd w:val="clear" w:color="auto" w:fill="auto"/>
            <w:noWrap/>
            <w:vAlign w:val="center"/>
            <w:hideMark/>
          </w:tcPr>
          <w:p w:rsidR="00486DC4" w:rsidRPr="00897FF8" w:rsidRDefault="00486DC4" w:rsidP="00486DC4">
            <w:pPr>
              <w:widowControl/>
              <w:jc w:val="center"/>
              <w:rPr>
                <w:rFonts w:ascii="仿宋_GB2312" w:eastAsia="仿宋_GB2312" w:hAnsi="等线" w:cs="宋体"/>
                <w:color w:val="000000"/>
                <w:kern w:val="0"/>
                <w:szCs w:val="21"/>
              </w:rPr>
            </w:pPr>
            <w:r w:rsidRPr="00897FF8">
              <w:rPr>
                <w:rFonts w:ascii="仿宋_GB2312" w:eastAsia="仿宋_GB2312" w:hAnsi="等线" w:cs="宋体" w:hint="eastAsia"/>
                <w:color w:val="000000"/>
                <w:kern w:val="0"/>
                <w:szCs w:val="21"/>
              </w:rPr>
              <w:t>-</w:t>
            </w:r>
            <w:r>
              <w:rPr>
                <w:rFonts w:ascii="仿宋_GB2312" w:eastAsia="仿宋_GB2312" w:hAnsi="等线" w:cs="宋体"/>
                <w:color w:val="000000"/>
                <w:kern w:val="0"/>
                <w:szCs w:val="21"/>
              </w:rPr>
              <w:t>21.8</w:t>
            </w:r>
            <w:r w:rsidRPr="00897FF8">
              <w:rPr>
                <w:rFonts w:ascii="仿宋_GB2312" w:eastAsia="仿宋_GB2312" w:hAnsi="等线" w:cs="宋体" w:hint="eastAsia"/>
                <w:color w:val="000000"/>
                <w:kern w:val="0"/>
                <w:szCs w:val="21"/>
              </w:rPr>
              <w:t>%</w:t>
            </w:r>
          </w:p>
        </w:tc>
        <w:tc>
          <w:tcPr>
            <w:tcW w:w="0" w:type="auto"/>
            <w:shd w:val="clear" w:color="auto" w:fill="auto"/>
            <w:noWrap/>
            <w:vAlign w:val="center"/>
            <w:hideMark/>
          </w:tcPr>
          <w:p w:rsidR="00486DC4" w:rsidRPr="00F17DBF" w:rsidRDefault="00F21056" w:rsidP="00486DC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19.4</w:t>
            </w:r>
            <w:r w:rsidR="00486DC4" w:rsidRPr="00F17DBF">
              <w:rPr>
                <w:rFonts w:ascii="仿宋_GB2312" w:eastAsia="仿宋_GB2312" w:hAnsi="等线" w:cs="宋体" w:hint="eastAsia"/>
                <w:color w:val="000000"/>
                <w:kern w:val="0"/>
                <w:szCs w:val="21"/>
              </w:rPr>
              <w:t>%</w:t>
            </w:r>
          </w:p>
        </w:tc>
        <w:tc>
          <w:tcPr>
            <w:tcW w:w="0" w:type="auto"/>
            <w:shd w:val="clear" w:color="auto" w:fill="auto"/>
            <w:noWrap/>
            <w:vAlign w:val="center"/>
            <w:hideMark/>
          </w:tcPr>
          <w:p w:rsidR="00486DC4" w:rsidRPr="00E00B23" w:rsidRDefault="00486DC4" w:rsidP="00F21056">
            <w:pPr>
              <w:widowControl/>
              <w:jc w:val="center"/>
              <w:rPr>
                <w:rFonts w:ascii="仿宋_GB2312" w:eastAsia="仿宋_GB2312" w:hAnsi="等线" w:cs="宋体"/>
                <w:color w:val="000000"/>
                <w:kern w:val="0"/>
                <w:szCs w:val="21"/>
              </w:rPr>
            </w:pPr>
            <w:r w:rsidRPr="00E00B23">
              <w:rPr>
                <w:rFonts w:ascii="仿宋_GB2312" w:eastAsia="仿宋_GB2312" w:hAnsi="等线" w:cs="宋体"/>
                <w:color w:val="000000"/>
                <w:kern w:val="0"/>
                <w:szCs w:val="21"/>
              </w:rPr>
              <w:t>8.</w:t>
            </w:r>
            <w:r w:rsidR="00F21056" w:rsidRPr="00E00B23">
              <w:rPr>
                <w:rFonts w:ascii="仿宋_GB2312" w:eastAsia="仿宋_GB2312" w:hAnsi="等线" w:cs="宋体"/>
                <w:color w:val="000000"/>
                <w:kern w:val="0"/>
                <w:szCs w:val="21"/>
              </w:rPr>
              <w:t>5</w:t>
            </w:r>
            <w:r w:rsidRPr="00E00B23">
              <w:rPr>
                <w:rFonts w:ascii="仿宋_GB2312" w:eastAsia="仿宋_GB2312" w:hAnsi="等线" w:cs="宋体" w:hint="eastAsia"/>
                <w:color w:val="000000"/>
                <w:kern w:val="0"/>
                <w:szCs w:val="21"/>
              </w:rPr>
              <w:t>%</w:t>
            </w:r>
          </w:p>
        </w:tc>
        <w:tc>
          <w:tcPr>
            <w:tcW w:w="1447" w:type="dxa"/>
            <w:shd w:val="clear" w:color="auto" w:fill="auto"/>
            <w:noWrap/>
            <w:vAlign w:val="center"/>
            <w:hideMark/>
          </w:tcPr>
          <w:p w:rsidR="00486DC4" w:rsidRPr="00E00B23" w:rsidRDefault="00E00B23" w:rsidP="00486DC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-5.4</w:t>
            </w:r>
            <w:r w:rsidR="00486DC4" w:rsidRPr="00E00B23">
              <w:rPr>
                <w:rFonts w:ascii="仿宋_GB2312" w:eastAsia="仿宋_GB2312" w:hAnsi="等线" w:cs="宋体" w:hint="eastAsia"/>
                <w:color w:val="000000"/>
                <w:kern w:val="0"/>
                <w:szCs w:val="21"/>
              </w:rPr>
              <w:t>%</w:t>
            </w:r>
          </w:p>
        </w:tc>
      </w:tr>
      <w:tr w:rsidR="00360983" w:rsidRPr="00897FF8" w:rsidTr="00360983">
        <w:trPr>
          <w:trHeight w:val="285"/>
        </w:trPr>
        <w:tc>
          <w:tcPr>
            <w:tcW w:w="1808" w:type="dxa"/>
            <w:shd w:val="clear" w:color="auto" w:fill="auto"/>
            <w:noWrap/>
            <w:vAlign w:val="center"/>
          </w:tcPr>
          <w:p w:rsidR="00360983" w:rsidRPr="00897FF8" w:rsidRDefault="00360983" w:rsidP="00897FF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价格类型</w:t>
            </w:r>
          </w:p>
        </w:tc>
        <w:tc>
          <w:tcPr>
            <w:tcW w:w="1537" w:type="dxa"/>
            <w:shd w:val="clear" w:color="auto" w:fill="auto"/>
            <w:noWrap/>
            <w:vAlign w:val="center"/>
          </w:tcPr>
          <w:p w:rsidR="00360983" w:rsidRPr="00897FF8" w:rsidRDefault="00360983" w:rsidP="00897FF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平均楼面地价</w:t>
            </w:r>
          </w:p>
        </w:tc>
        <w:tc>
          <w:tcPr>
            <w:tcW w:w="0" w:type="auto"/>
            <w:shd w:val="clear" w:color="auto" w:fill="auto"/>
            <w:noWrap/>
            <w:vAlign w:val="center"/>
          </w:tcPr>
          <w:p w:rsidR="00360983" w:rsidRPr="00897FF8" w:rsidRDefault="00360983" w:rsidP="00897FF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平均楼面地价</w:t>
            </w:r>
          </w:p>
        </w:tc>
        <w:tc>
          <w:tcPr>
            <w:tcW w:w="0" w:type="auto"/>
            <w:shd w:val="clear" w:color="auto" w:fill="auto"/>
            <w:noWrap/>
            <w:vAlign w:val="center"/>
          </w:tcPr>
          <w:p w:rsidR="00360983" w:rsidRPr="00897FF8" w:rsidRDefault="00360983" w:rsidP="00897FF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单位</w:t>
            </w:r>
            <w:proofErr w:type="gramStart"/>
            <w:r>
              <w:rPr>
                <w:rFonts w:ascii="仿宋_GB2312" w:eastAsia="仿宋_GB2312" w:hAnsi="等线" w:cs="宋体" w:hint="eastAsia"/>
                <w:color w:val="000000"/>
                <w:kern w:val="0"/>
                <w:szCs w:val="21"/>
              </w:rPr>
              <w:t>地面价</w:t>
            </w:r>
            <w:proofErr w:type="gramEnd"/>
          </w:p>
        </w:tc>
        <w:tc>
          <w:tcPr>
            <w:tcW w:w="0" w:type="auto"/>
            <w:shd w:val="clear" w:color="auto" w:fill="auto"/>
            <w:noWrap/>
            <w:vAlign w:val="center"/>
          </w:tcPr>
          <w:p w:rsidR="00360983" w:rsidRPr="00897FF8" w:rsidRDefault="00360983" w:rsidP="00897FF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平均楼面地价</w:t>
            </w:r>
          </w:p>
        </w:tc>
        <w:tc>
          <w:tcPr>
            <w:tcW w:w="1447" w:type="dxa"/>
            <w:shd w:val="clear" w:color="auto" w:fill="auto"/>
            <w:noWrap/>
            <w:vAlign w:val="center"/>
          </w:tcPr>
          <w:p w:rsidR="00360983" w:rsidRPr="00897FF8" w:rsidRDefault="00360983" w:rsidP="00897FF8">
            <w:pPr>
              <w:widowControl/>
              <w:jc w:val="center"/>
              <w:rPr>
                <w:rFonts w:ascii="仿宋_GB2312" w:eastAsia="仿宋_GB2312" w:hAnsi="等线" w:cs="宋体"/>
                <w:color w:val="000000"/>
                <w:kern w:val="0"/>
                <w:szCs w:val="21"/>
              </w:rPr>
            </w:pPr>
            <w:r>
              <w:rPr>
                <w:rFonts w:ascii="仿宋_GB2312" w:eastAsia="仿宋_GB2312" w:hAnsi="等线" w:cs="宋体" w:hint="eastAsia"/>
                <w:color w:val="000000"/>
                <w:kern w:val="0"/>
                <w:szCs w:val="21"/>
              </w:rPr>
              <w:t>单位</w:t>
            </w:r>
            <w:proofErr w:type="gramStart"/>
            <w:r>
              <w:rPr>
                <w:rFonts w:ascii="仿宋_GB2312" w:eastAsia="仿宋_GB2312" w:hAnsi="等线" w:cs="宋体" w:hint="eastAsia"/>
                <w:color w:val="000000"/>
                <w:kern w:val="0"/>
                <w:szCs w:val="21"/>
              </w:rPr>
              <w:t>地面价</w:t>
            </w:r>
            <w:proofErr w:type="gramEnd"/>
          </w:p>
        </w:tc>
      </w:tr>
    </w:tbl>
    <w:p w:rsidR="00F21056" w:rsidRDefault="00E00B23" w:rsidP="00E00B23">
      <w:pPr>
        <w:jc w:val="center"/>
        <w:rPr>
          <w:rFonts w:ascii="仿宋_GB2312" w:eastAsia="仿宋_GB2312"/>
          <w:sz w:val="28"/>
          <w:szCs w:val="28"/>
        </w:rPr>
      </w:pPr>
      <w:r>
        <w:rPr>
          <w:noProof/>
        </w:rPr>
        <w:drawing>
          <wp:inline distT="0" distB="0" distL="0" distR="0" wp14:anchorId="2833C76A" wp14:editId="6575F6B6">
            <wp:extent cx="5173980" cy="2829261"/>
            <wp:effectExtent l="0" t="0" r="762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0983" w:rsidRDefault="00360983" w:rsidP="00360983">
      <w:pPr>
        <w:jc w:val="center"/>
        <w:rPr>
          <w:rFonts w:ascii="仿宋_GB2312" w:eastAsia="仿宋_GB2312" w:hAnsi="宋体"/>
          <w:b/>
          <w:sz w:val="24"/>
          <w:szCs w:val="24"/>
        </w:rPr>
      </w:pPr>
      <w:r>
        <w:rPr>
          <w:rFonts w:ascii="仿宋_GB2312" w:eastAsia="仿宋_GB2312" w:hAnsi="宋体" w:hint="eastAsia"/>
          <w:b/>
          <w:sz w:val="24"/>
          <w:szCs w:val="24"/>
        </w:rPr>
        <w:t>图4-</w:t>
      </w:r>
      <w:r>
        <w:rPr>
          <w:rFonts w:ascii="仿宋_GB2312" w:eastAsia="仿宋_GB2312" w:hAnsi="宋体"/>
          <w:b/>
          <w:sz w:val="24"/>
          <w:szCs w:val="24"/>
        </w:rPr>
        <w:t xml:space="preserve">2 </w:t>
      </w:r>
      <w:r w:rsidRPr="00897FF8">
        <w:rPr>
          <w:rFonts w:ascii="仿宋_GB2312" w:eastAsia="仿宋_GB2312" w:hAnsi="宋体" w:hint="eastAsia"/>
          <w:b/>
          <w:sz w:val="24"/>
          <w:szCs w:val="24"/>
        </w:rPr>
        <w:t>清远市区上一轮整体基准地价与本轮整体基准地价水平</w:t>
      </w:r>
      <w:r>
        <w:rPr>
          <w:rFonts w:ascii="仿宋_GB2312" w:eastAsia="仿宋_GB2312" w:hAnsi="宋体" w:hint="eastAsia"/>
          <w:b/>
          <w:sz w:val="24"/>
          <w:szCs w:val="24"/>
        </w:rPr>
        <w:t>对比分析图</w:t>
      </w:r>
    </w:p>
    <w:p w:rsidR="00360983" w:rsidRDefault="00360983" w:rsidP="00304E33">
      <w:pPr>
        <w:spacing w:line="360" w:lineRule="auto"/>
        <w:ind w:firstLineChars="200" w:firstLine="560"/>
        <w:rPr>
          <w:rFonts w:ascii="仿宋_GB2312" w:eastAsia="仿宋_GB2312" w:hAnsi="宋体"/>
          <w:sz w:val="28"/>
          <w:szCs w:val="28"/>
        </w:rPr>
      </w:pPr>
      <w:r w:rsidRPr="00360983">
        <w:rPr>
          <w:rFonts w:ascii="仿宋_GB2312" w:eastAsia="仿宋_GB2312" w:hAnsi="宋体" w:hint="eastAsia"/>
          <w:sz w:val="28"/>
          <w:szCs w:val="28"/>
        </w:rPr>
        <w:t>比较结果显示，</w:t>
      </w:r>
      <w:r>
        <w:rPr>
          <w:rFonts w:ascii="仿宋_GB2312" w:eastAsia="仿宋_GB2312" w:hAnsi="宋体" w:hint="eastAsia"/>
          <w:sz w:val="28"/>
          <w:szCs w:val="28"/>
        </w:rPr>
        <w:t>由于</w:t>
      </w:r>
      <w:r w:rsidRPr="00360983">
        <w:rPr>
          <w:rFonts w:ascii="仿宋_GB2312" w:eastAsia="仿宋_GB2312" w:hAnsi="宋体" w:hint="eastAsia"/>
          <w:sz w:val="28"/>
          <w:szCs w:val="28"/>
        </w:rPr>
        <w:t>清远市土地房地产市场受疫情</w:t>
      </w:r>
      <w:r w:rsidRPr="00360983">
        <w:rPr>
          <w:rFonts w:ascii="仿宋_GB2312" w:eastAsia="仿宋_GB2312" w:hAnsi="宋体"/>
          <w:sz w:val="28"/>
          <w:szCs w:val="28"/>
        </w:rPr>
        <w:t>,房价调控,此</w:t>
      </w:r>
      <w:r w:rsidRPr="00360983">
        <w:rPr>
          <w:rFonts w:ascii="仿宋_GB2312" w:eastAsia="仿宋_GB2312" w:hAnsi="宋体"/>
          <w:sz w:val="28"/>
          <w:szCs w:val="28"/>
        </w:rPr>
        <w:lastRenderedPageBreak/>
        <w:t>外库存大,购房客不足等等</w:t>
      </w:r>
      <w:r w:rsidR="00E00B23">
        <w:rPr>
          <w:rFonts w:ascii="仿宋_GB2312" w:eastAsia="仿宋_GB2312" w:hAnsi="宋体" w:hint="eastAsia"/>
          <w:sz w:val="28"/>
          <w:szCs w:val="28"/>
        </w:rPr>
        <w:t>影响，清远市区商服用地、</w:t>
      </w:r>
      <w:r>
        <w:rPr>
          <w:rFonts w:ascii="仿宋_GB2312" w:eastAsia="仿宋_GB2312" w:hAnsi="宋体" w:hint="eastAsia"/>
          <w:sz w:val="28"/>
          <w:szCs w:val="28"/>
        </w:rPr>
        <w:t>住宅用地</w:t>
      </w:r>
      <w:r w:rsidR="00E00B23">
        <w:rPr>
          <w:rFonts w:ascii="仿宋_GB2312" w:eastAsia="仿宋_GB2312" w:hAnsi="宋体" w:hint="eastAsia"/>
          <w:sz w:val="28"/>
          <w:szCs w:val="28"/>
        </w:rPr>
        <w:t>和</w:t>
      </w:r>
      <w:r w:rsidR="00E00B23" w:rsidRPr="00360983">
        <w:rPr>
          <w:rFonts w:ascii="仿宋_GB2312" w:eastAsia="仿宋_GB2312" w:hAnsi="宋体" w:hint="eastAsia"/>
          <w:sz w:val="28"/>
          <w:szCs w:val="28"/>
        </w:rPr>
        <w:t>公共服务项目用地(类别二)</w:t>
      </w:r>
      <w:r>
        <w:rPr>
          <w:rFonts w:ascii="仿宋_GB2312" w:eastAsia="仿宋_GB2312" w:hAnsi="宋体" w:hint="eastAsia"/>
          <w:sz w:val="28"/>
          <w:szCs w:val="28"/>
        </w:rPr>
        <w:t>都有所下将。</w:t>
      </w:r>
      <w:r w:rsidR="002A079F">
        <w:rPr>
          <w:rFonts w:ascii="仿宋_GB2312" w:eastAsia="仿宋_GB2312" w:hAnsi="宋体" w:hint="eastAsia"/>
          <w:sz w:val="28"/>
          <w:szCs w:val="28"/>
        </w:rPr>
        <w:t>工业用地、</w:t>
      </w:r>
      <w:r w:rsidR="002A079F" w:rsidRPr="00360983">
        <w:rPr>
          <w:rFonts w:ascii="仿宋_GB2312" w:eastAsia="仿宋_GB2312" w:hAnsi="宋体" w:hint="eastAsia"/>
          <w:sz w:val="28"/>
          <w:szCs w:val="28"/>
        </w:rPr>
        <w:t>公共服务项目用地(类别</w:t>
      </w:r>
      <w:proofErr w:type="gramStart"/>
      <w:r w:rsidR="002A079F" w:rsidRPr="00360983">
        <w:rPr>
          <w:rFonts w:ascii="仿宋_GB2312" w:eastAsia="仿宋_GB2312" w:hAnsi="宋体" w:hint="eastAsia"/>
          <w:sz w:val="28"/>
          <w:szCs w:val="28"/>
        </w:rPr>
        <w:t>一</w:t>
      </w:r>
      <w:proofErr w:type="gramEnd"/>
      <w:r w:rsidR="002A079F" w:rsidRPr="00360983">
        <w:rPr>
          <w:rFonts w:ascii="仿宋_GB2312" w:eastAsia="仿宋_GB2312" w:hAnsi="宋体" w:hint="eastAsia"/>
          <w:sz w:val="28"/>
          <w:szCs w:val="28"/>
        </w:rPr>
        <w:t>)、</w:t>
      </w:r>
      <w:r w:rsidR="002A079F">
        <w:rPr>
          <w:rFonts w:ascii="仿宋_GB2312" w:eastAsia="仿宋_GB2312" w:hAnsi="宋体" w:hint="eastAsia"/>
          <w:sz w:val="28"/>
          <w:szCs w:val="28"/>
        </w:rPr>
        <w:t>有一定上涨，主要原因是</w:t>
      </w:r>
      <w:r w:rsidR="002A079F" w:rsidRPr="00360983">
        <w:rPr>
          <w:rFonts w:ascii="仿宋_GB2312" w:eastAsia="仿宋_GB2312" w:hAnsi="宋体" w:hint="eastAsia"/>
          <w:sz w:val="28"/>
          <w:szCs w:val="28"/>
        </w:rPr>
        <w:t>近年来征地成本和土地开发成本有一定幅度的上涨。</w:t>
      </w:r>
    </w:p>
    <w:p w:rsidR="00F17DBF" w:rsidRPr="00F17DBF" w:rsidRDefault="00F17DBF" w:rsidP="00F17DBF">
      <w:pPr>
        <w:spacing w:line="360" w:lineRule="auto"/>
        <w:ind w:firstLineChars="200" w:firstLine="562"/>
        <w:jc w:val="left"/>
        <w:rPr>
          <w:rFonts w:ascii="仿宋_GB2312" w:eastAsia="仿宋_GB2312" w:hAnsi="宋体"/>
          <w:b/>
          <w:sz w:val="28"/>
          <w:szCs w:val="28"/>
        </w:rPr>
      </w:pPr>
      <w:r>
        <w:rPr>
          <w:rFonts w:ascii="仿宋_GB2312" w:eastAsia="仿宋_GB2312" w:hAnsi="宋体"/>
          <w:b/>
          <w:sz w:val="28"/>
          <w:szCs w:val="28"/>
        </w:rPr>
        <w:t>2</w:t>
      </w:r>
      <w:r w:rsidRPr="00F17DBF">
        <w:rPr>
          <w:rFonts w:ascii="仿宋_GB2312" w:eastAsia="仿宋_GB2312" w:hAnsi="宋体" w:hint="eastAsia"/>
          <w:b/>
          <w:sz w:val="28"/>
          <w:szCs w:val="28"/>
        </w:rPr>
        <w:t>.</w:t>
      </w:r>
      <w:r>
        <w:rPr>
          <w:rFonts w:ascii="仿宋_GB2312" w:eastAsia="仿宋_GB2312" w:hAnsi="宋体" w:hint="eastAsia"/>
          <w:b/>
          <w:sz w:val="28"/>
          <w:szCs w:val="28"/>
        </w:rPr>
        <w:t>清城区、清新</w:t>
      </w:r>
      <w:proofErr w:type="gramStart"/>
      <w:r>
        <w:rPr>
          <w:rFonts w:ascii="仿宋_GB2312" w:eastAsia="仿宋_GB2312" w:hAnsi="宋体" w:hint="eastAsia"/>
          <w:b/>
          <w:sz w:val="28"/>
          <w:szCs w:val="28"/>
        </w:rPr>
        <w:t>区</w:t>
      </w:r>
      <w:r w:rsidRPr="00F17DBF">
        <w:rPr>
          <w:rFonts w:ascii="仿宋_GB2312" w:eastAsia="仿宋_GB2312" w:hAnsi="宋体" w:hint="eastAsia"/>
          <w:b/>
          <w:sz w:val="28"/>
          <w:szCs w:val="28"/>
        </w:rPr>
        <w:t>整体</w:t>
      </w:r>
      <w:proofErr w:type="gramEnd"/>
      <w:r w:rsidRPr="00F17DBF">
        <w:rPr>
          <w:rFonts w:ascii="仿宋_GB2312" w:eastAsia="仿宋_GB2312" w:hAnsi="宋体" w:hint="eastAsia"/>
          <w:b/>
          <w:sz w:val="28"/>
          <w:szCs w:val="28"/>
        </w:rPr>
        <w:t>基准地价变化情况</w:t>
      </w:r>
    </w:p>
    <w:p w:rsidR="00F17DBF" w:rsidRPr="00897FF8" w:rsidRDefault="00F17DBF" w:rsidP="00F17DBF">
      <w:pPr>
        <w:spacing w:line="360" w:lineRule="auto"/>
        <w:jc w:val="center"/>
        <w:rPr>
          <w:rFonts w:ascii="仿宋_GB2312" w:eastAsia="仿宋_GB2312" w:hAnsi="宋体"/>
          <w:b/>
          <w:sz w:val="24"/>
          <w:szCs w:val="24"/>
        </w:rPr>
      </w:pPr>
      <w:r w:rsidRPr="00897FF8">
        <w:rPr>
          <w:rFonts w:ascii="仿宋_GB2312" w:eastAsia="仿宋_GB2312" w:hAnsi="宋体" w:hint="eastAsia"/>
          <w:b/>
          <w:sz w:val="24"/>
          <w:szCs w:val="24"/>
        </w:rPr>
        <w:t>表</w:t>
      </w:r>
      <w:r w:rsidR="00304E33">
        <w:rPr>
          <w:rFonts w:ascii="仿宋_GB2312" w:eastAsia="仿宋_GB2312" w:hAnsi="宋体"/>
          <w:b/>
          <w:sz w:val="24"/>
          <w:szCs w:val="24"/>
        </w:rPr>
        <w:t>3</w:t>
      </w:r>
      <w:r w:rsidRPr="00897FF8">
        <w:rPr>
          <w:rFonts w:ascii="仿宋_GB2312" w:eastAsia="仿宋_GB2312" w:hAnsi="宋体" w:hint="eastAsia"/>
          <w:b/>
          <w:sz w:val="24"/>
          <w:szCs w:val="24"/>
        </w:rPr>
        <w:t>-</w:t>
      </w:r>
      <w:r>
        <w:rPr>
          <w:rFonts w:ascii="仿宋_GB2312" w:eastAsia="仿宋_GB2312" w:hAnsi="宋体"/>
          <w:b/>
          <w:sz w:val="24"/>
          <w:szCs w:val="24"/>
        </w:rPr>
        <w:t>2</w:t>
      </w:r>
      <w:r w:rsidRPr="00897FF8">
        <w:rPr>
          <w:rFonts w:ascii="仿宋_GB2312" w:eastAsia="仿宋_GB2312" w:hAnsi="宋体"/>
          <w:b/>
          <w:sz w:val="24"/>
          <w:szCs w:val="24"/>
        </w:rPr>
        <w:t xml:space="preserve"> </w:t>
      </w:r>
      <w:r>
        <w:rPr>
          <w:rFonts w:ascii="仿宋_GB2312" w:eastAsia="仿宋_GB2312" w:hAnsi="宋体" w:hint="eastAsia"/>
          <w:b/>
          <w:sz w:val="24"/>
          <w:szCs w:val="24"/>
        </w:rPr>
        <w:t>清城区</w:t>
      </w:r>
      <w:r w:rsidRPr="00897FF8">
        <w:rPr>
          <w:rFonts w:ascii="仿宋_GB2312" w:eastAsia="仿宋_GB2312" w:hAnsi="宋体" w:hint="eastAsia"/>
          <w:b/>
          <w:sz w:val="24"/>
          <w:szCs w:val="24"/>
        </w:rPr>
        <w:t>上一轮整体基准地价与本轮整体基准地价水平</w:t>
      </w:r>
      <w:r>
        <w:rPr>
          <w:rFonts w:ascii="仿宋_GB2312" w:eastAsia="仿宋_GB2312" w:hAnsi="宋体" w:hint="eastAsia"/>
          <w:b/>
          <w:sz w:val="24"/>
          <w:szCs w:val="24"/>
        </w:rPr>
        <w:t>对比分析</w:t>
      </w:r>
      <w:r w:rsidRPr="00897FF8">
        <w:rPr>
          <w:rFonts w:ascii="仿宋_GB2312" w:eastAsia="仿宋_GB2312" w:hAnsi="宋体" w:hint="eastAsia"/>
          <w:b/>
          <w:sz w:val="24"/>
          <w:szCs w:val="24"/>
        </w:rPr>
        <w:t>表</w:t>
      </w:r>
    </w:p>
    <w:tbl>
      <w:tblPr>
        <w:tblW w:w="5000" w:type="pct"/>
        <w:tblLook w:val="04A0" w:firstRow="1" w:lastRow="0" w:firstColumn="1" w:lastColumn="0" w:noHBand="0" w:noVBand="1"/>
      </w:tblPr>
      <w:tblGrid>
        <w:gridCol w:w="1686"/>
        <w:gridCol w:w="1126"/>
        <w:gridCol w:w="1056"/>
        <w:gridCol w:w="1056"/>
        <w:gridCol w:w="1686"/>
        <w:gridCol w:w="1686"/>
      </w:tblGrid>
      <w:tr w:rsidR="00F17DBF" w:rsidRPr="00F17DBF" w:rsidTr="00F17DBF">
        <w:trPr>
          <w:trHeight w:val="285"/>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土地用途</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商服用地</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住宅用地</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工业用地</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公服（类别一）</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公服（类别二）</w:t>
            </w:r>
          </w:p>
        </w:tc>
      </w:tr>
      <w:tr w:rsidR="00657334" w:rsidRPr="00F17DBF" w:rsidTr="00F17DBF">
        <w:trPr>
          <w:trHeight w:val="285"/>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657334" w:rsidRPr="00F17DBF" w:rsidRDefault="00657334" w:rsidP="00657334">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上一轮基准地价</w:t>
            </w:r>
          </w:p>
        </w:tc>
        <w:tc>
          <w:tcPr>
            <w:tcW w:w="679" w:type="pct"/>
            <w:tcBorders>
              <w:top w:val="nil"/>
              <w:left w:val="nil"/>
              <w:bottom w:val="single" w:sz="4" w:space="0" w:color="auto"/>
              <w:right w:val="single" w:sz="4" w:space="0" w:color="auto"/>
            </w:tcBorders>
            <w:shd w:val="clear" w:color="auto" w:fill="auto"/>
            <w:noWrap/>
            <w:vAlign w:val="center"/>
            <w:hideMark/>
          </w:tcPr>
          <w:p w:rsidR="00657334" w:rsidRPr="002519E0" w:rsidRDefault="00657334" w:rsidP="0065733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1877</w:t>
            </w:r>
          </w:p>
        </w:tc>
        <w:tc>
          <w:tcPr>
            <w:tcW w:w="636" w:type="pct"/>
            <w:tcBorders>
              <w:top w:val="nil"/>
              <w:left w:val="nil"/>
              <w:bottom w:val="single" w:sz="4" w:space="0" w:color="auto"/>
              <w:right w:val="single" w:sz="4" w:space="0" w:color="auto"/>
            </w:tcBorders>
            <w:shd w:val="clear" w:color="auto" w:fill="auto"/>
            <w:noWrap/>
            <w:vAlign w:val="center"/>
            <w:hideMark/>
          </w:tcPr>
          <w:p w:rsidR="00657334" w:rsidRPr="00F17DBF" w:rsidRDefault="00657334" w:rsidP="0065733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1502</w:t>
            </w:r>
          </w:p>
        </w:tc>
        <w:tc>
          <w:tcPr>
            <w:tcW w:w="636" w:type="pct"/>
            <w:tcBorders>
              <w:top w:val="nil"/>
              <w:left w:val="nil"/>
              <w:bottom w:val="single" w:sz="4" w:space="0" w:color="auto"/>
              <w:right w:val="single" w:sz="4" w:space="0" w:color="auto"/>
            </w:tcBorders>
            <w:shd w:val="clear" w:color="auto" w:fill="auto"/>
            <w:noWrap/>
            <w:vAlign w:val="center"/>
            <w:hideMark/>
          </w:tcPr>
          <w:p w:rsidR="00657334" w:rsidRPr="00F17DBF" w:rsidRDefault="00657334" w:rsidP="0065733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508</w:t>
            </w:r>
          </w:p>
        </w:tc>
        <w:tc>
          <w:tcPr>
            <w:tcW w:w="1016" w:type="pct"/>
            <w:tcBorders>
              <w:top w:val="nil"/>
              <w:left w:val="nil"/>
              <w:bottom w:val="single" w:sz="4" w:space="0" w:color="auto"/>
              <w:right w:val="single" w:sz="4" w:space="0" w:color="auto"/>
            </w:tcBorders>
            <w:shd w:val="clear" w:color="auto" w:fill="auto"/>
            <w:noWrap/>
            <w:vAlign w:val="center"/>
            <w:hideMark/>
          </w:tcPr>
          <w:p w:rsidR="00657334" w:rsidRPr="00F17DBF" w:rsidRDefault="00657334" w:rsidP="0065733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369</w:t>
            </w:r>
          </w:p>
        </w:tc>
        <w:tc>
          <w:tcPr>
            <w:tcW w:w="1016" w:type="pct"/>
            <w:tcBorders>
              <w:top w:val="nil"/>
              <w:left w:val="nil"/>
              <w:bottom w:val="single" w:sz="4" w:space="0" w:color="auto"/>
              <w:right w:val="single" w:sz="4" w:space="0" w:color="auto"/>
            </w:tcBorders>
            <w:shd w:val="clear" w:color="auto" w:fill="auto"/>
            <w:noWrap/>
            <w:vAlign w:val="center"/>
            <w:hideMark/>
          </w:tcPr>
          <w:p w:rsidR="00657334" w:rsidRPr="00F17DBF" w:rsidRDefault="00657334" w:rsidP="00657334">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521</w:t>
            </w:r>
          </w:p>
        </w:tc>
      </w:tr>
      <w:tr w:rsidR="00657334" w:rsidRPr="00F17DBF" w:rsidTr="00F17DBF">
        <w:trPr>
          <w:trHeight w:val="285"/>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657334" w:rsidRPr="00F17DBF" w:rsidRDefault="00657334" w:rsidP="00657334">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本轮基准地价</w:t>
            </w:r>
          </w:p>
        </w:tc>
        <w:tc>
          <w:tcPr>
            <w:tcW w:w="679" w:type="pct"/>
            <w:tcBorders>
              <w:top w:val="nil"/>
              <w:left w:val="nil"/>
              <w:bottom w:val="single" w:sz="4" w:space="0" w:color="auto"/>
              <w:right w:val="single" w:sz="4" w:space="0" w:color="auto"/>
            </w:tcBorders>
            <w:shd w:val="clear" w:color="auto" w:fill="auto"/>
            <w:noWrap/>
            <w:vAlign w:val="center"/>
            <w:hideMark/>
          </w:tcPr>
          <w:p w:rsidR="00657334" w:rsidRPr="002519E0" w:rsidRDefault="00657334" w:rsidP="0065733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1427</w:t>
            </w:r>
          </w:p>
        </w:tc>
        <w:tc>
          <w:tcPr>
            <w:tcW w:w="636" w:type="pct"/>
            <w:tcBorders>
              <w:top w:val="nil"/>
              <w:left w:val="nil"/>
              <w:bottom w:val="single" w:sz="4" w:space="0" w:color="auto"/>
              <w:right w:val="single" w:sz="4" w:space="0" w:color="auto"/>
            </w:tcBorders>
            <w:shd w:val="clear" w:color="auto" w:fill="auto"/>
            <w:noWrap/>
            <w:vAlign w:val="center"/>
            <w:hideMark/>
          </w:tcPr>
          <w:p w:rsidR="00657334" w:rsidRPr="00F17DBF" w:rsidRDefault="00657334" w:rsidP="0065733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1241</w:t>
            </w:r>
          </w:p>
        </w:tc>
        <w:tc>
          <w:tcPr>
            <w:tcW w:w="636" w:type="pct"/>
            <w:tcBorders>
              <w:top w:val="nil"/>
              <w:left w:val="nil"/>
              <w:bottom w:val="single" w:sz="4" w:space="0" w:color="auto"/>
              <w:right w:val="single" w:sz="4" w:space="0" w:color="auto"/>
            </w:tcBorders>
            <w:shd w:val="clear" w:color="auto" w:fill="auto"/>
            <w:noWrap/>
            <w:vAlign w:val="center"/>
            <w:hideMark/>
          </w:tcPr>
          <w:p w:rsidR="00657334" w:rsidRPr="00F17DBF" w:rsidRDefault="00657334" w:rsidP="00657334">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542</w:t>
            </w:r>
          </w:p>
        </w:tc>
        <w:tc>
          <w:tcPr>
            <w:tcW w:w="1016" w:type="pct"/>
            <w:tcBorders>
              <w:top w:val="nil"/>
              <w:left w:val="nil"/>
              <w:bottom w:val="single" w:sz="4" w:space="0" w:color="auto"/>
              <w:right w:val="single" w:sz="4" w:space="0" w:color="auto"/>
            </w:tcBorders>
            <w:shd w:val="clear" w:color="auto" w:fill="auto"/>
            <w:noWrap/>
            <w:vAlign w:val="center"/>
            <w:hideMark/>
          </w:tcPr>
          <w:p w:rsidR="00657334" w:rsidRPr="00F17DBF" w:rsidRDefault="00657334" w:rsidP="00657334">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38</w:t>
            </w:r>
            <w:r>
              <w:rPr>
                <w:rFonts w:ascii="仿宋_GB2312" w:eastAsia="仿宋_GB2312" w:hAnsi="等线" w:cs="宋体"/>
                <w:color w:val="000000"/>
                <w:kern w:val="0"/>
                <w:szCs w:val="21"/>
              </w:rPr>
              <w:t>5</w:t>
            </w:r>
          </w:p>
        </w:tc>
        <w:tc>
          <w:tcPr>
            <w:tcW w:w="1016" w:type="pct"/>
            <w:tcBorders>
              <w:top w:val="nil"/>
              <w:left w:val="nil"/>
              <w:bottom w:val="single" w:sz="4" w:space="0" w:color="auto"/>
              <w:right w:val="single" w:sz="4" w:space="0" w:color="auto"/>
            </w:tcBorders>
            <w:shd w:val="clear" w:color="auto" w:fill="auto"/>
            <w:noWrap/>
            <w:vAlign w:val="center"/>
            <w:hideMark/>
          </w:tcPr>
          <w:p w:rsidR="00657334" w:rsidRPr="00F17DBF" w:rsidRDefault="00657334" w:rsidP="00657334">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545</w:t>
            </w:r>
          </w:p>
        </w:tc>
      </w:tr>
      <w:tr w:rsidR="002519E0" w:rsidRPr="00F17DBF" w:rsidTr="00F17DBF">
        <w:trPr>
          <w:trHeight w:val="285"/>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rsidR="002519E0" w:rsidRPr="00F17DBF" w:rsidRDefault="002519E0" w:rsidP="002519E0">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变化幅度</w:t>
            </w:r>
          </w:p>
        </w:tc>
        <w:tc>
          <w:tcPr>
            <w:tcW w:w="679" w:type="pct"/>
            <w:tcBorders>
              <w:top w:val="nil"/>
              <w:left w:val="nil"/>
              <w:bottom w:val="single" w:sz="4" w:space="0" w:color="auto"/>
              <w:right w:val="single" w:sz="4" w:space="0" w:color="auto"/>
            </w:tcBorders>
            <w:shd w:val="clear" w:color="auto" w:fill="auto"/>
            <w:noWrap/>
            <w:vAlign w:val="center"/>
            <w:hideMark/>
          </w:tcPr>
          <w:p w:rsidR="002519E0" w:rsidRPr="002519E0" w:rsidRDefault="002519E0" w:rsidP="00BC48AC">
            <w:pPr>
              <w:widowControl/>
              <w:jc w:val="center"/>
              <w:rPr>
                <w:rFonts w:ascii="仿宋_GB2312" w:eastAsia="仿宋_GB2312" w:hAnsi="等线" w:cs="宋体"/>
                <w:color w:val="000000"/>
                <w:kern w:val="0"/>
                <w:szCs w:val="21"/>
              </w:rPr>
            </w:pPr>
            <w:r w:rsidRPr="002519E0">
              <w:rPr>
                <w:rFonts w:ascii="仿宋_GB2312" w:eastAsia="仿宋_GB2312" w:hAnsi="等线" w:cs="宋体" w:hint="eastAsia"/>
                <w:color w:val="000000"/>
                <w:kern w:val="0"/>
                <w:szCs w:val="21"/>
              </w:rPr>
              <w:t>-</w:t>
            </w:r>
            <w:r w:rsidR="00BC48AC">
              <w:rPr>
                <w:rFonts w:ascii="仿宋_GB2312" w:eastAsia="仿宋_GB2312" w:hAnsi="等线" w:cs="宋体"/>
                <w:color w:val="000000"/>
                <w:kern w:val="0"/>
                <w:szCs w:val="21"/>
              </w:rPr>
              <w:t>23.97</w:t>
            </w:r>
            <w:r w:rsidRPr="002519E0">
              <w:rPr>
                <w:rFonts w:ascii="仿宋_GB2312" w:eastAsia="仿宋_GB2312" w:hAnsi="等线" w:cs="宋体" w:hint="eastAsia"/>
                <w:color w:val="000000"/>
                <w:kern w:val="0"/>
                <w:szCs w:val="21"/>
              </w:rPr>
              <w:t>%</w:t>
            </w:r>
          </w:p>
        </w:tc>
        <w:tc>
          <w:tcPr>
            <w:tcW w:w="636" w:type="pct"/>
            <w:tcBorders>
              <w:top w:val="nil"/>
              <w:left w:val="nil"/>
              <w:bottom w:val="single" w:sz="4" w:space="0" w:color="auto"/>
              <w:right w:val="single" w:sz="4" w:space="0" w:color="auto"/>
            </w:tcBorders>
            <w:shd w:val="clear" w:color="auto" w:fill="auto"/>
            <w:noWrap/>
            <w:vAlign w:val="center"/>
            <w:hideMark/>
          </w:tcPr>
          <w:p w:rsidR="002519E0" w:rsidRPr="00F17DBF" w:rsidRDefault="002519E0" w:rsidP="00D83623">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w:t>
            </w:r>
            <w:r w:rsidR="00D83623">
              <w:rPr>
                <w:rFonts w:ascii="仿宋_GB2312" w:eastAsia="仿宋_GB2312" w:hAnsi="等线" w:cs="宋体"/>
                <w:color w:val="000000"/>
                <w:kern w:val="0"/>
                <w:szCs w:val="21"/>
              </w:rPr>
              <w:t>17.4</w:t>
            </w:r>
            <w:r w:rsidRPr="00F17DBF">
              <w:rPr>
                <w:rFonts w:ascii="仿宋_GB2312" w:eastAsia="仿宋_GB2312" w:hAnsi="等线" w:cs="宋体" w:hint="eastAsia"/>
                <w:color w:val="000000"/>
                <w:kern w:val="0"/>
                <w:szCs w:val="21"/>
              </w:rPr>
              <w:t>%</w:t>
            </w:r>
          </w:p>
        </w:tc>
        <w:tc>
          <w:tcPr>
            <w:tcW w:w="636" w:type="pct"/>
            <w:tcBorders>
              <w:top w:val="nil"/>
              <w:left w:val="nil"/>
              <w:bottom w:val="single" w:sz="4" w:space="0" w:color="auto"/>
              <w:right w:val="single" w:sz="4" w:space="0" w:color="auto"/>
            </w:tcBorders>
            <w:shd w:val="clear" w:color="auto" w:fill="auto"/>
            <w:noWrap/>
            <w:vAlign w:val="center"/>
            <w:hideMark/>
          </w:tcPr>
          <w:p w:rsidR="002519E0" w:rsidRPr="00F17DBF" w:rsidRDefault="00657334" w:rsidP="002519E0">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6.73</w:t>
            </w:r>
            <w:r w:rsidR="002519E0" w:rsidRPr="00F17DBF">
              <w:rPr>
                <w:rFonts w:ascii="仿宋_GB2312" w:eastAsia="仿宋_GB2312" w:hAnsi="等线" w:cs="宋体" w:hint="eastAsia"/>
                <w:color w:val="000000"/>
                <w:kern w:val="0"/>
                <w:szCs w:val="21"/>
              </w:rPr>
              <w:t>%</w:t>
            </w:r>
          </w:p>
        </w:tc>
        <w:tc>
          <w:tcPr>
            <w:tcW w:w="1016" w:type="pct"/>
            <w:tcBorders>
              <w:top w:val="nil"/>
              <w:left w:val="nil"/>
              <w:bottom w:val="single" w:sz="4" w:space="0" w:color="auto"/>
              <w:right w:val="single" w:sz="4" w:space="0" w:color="auto"/>
            </w:tcBorders>
            <w:shd w:val="clear" w:color="auto" w:fill="auto"/>
            <w:noWrap/>
            <w:vAlign w:val="center"/>
            <w:hideMark/>
          </w:tcPr>
          <w:p w:rsidR="002519E0" w:rsidRPr="00F17DBF" w:rsidRDefault="00657334" w:rsidP="002519E0">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4.4</w:t>
            </w:r>
            <w:r w:rsidR="002519E0" w:rsidRPr="00F17DBF">
              <w:rPr>
                <w:rFonts w:ascii="仿宋_GB2312" w:eastAsia="仿宋_GB2312" w:hAnsi="等线" w:cs="宋体" w:hint="eastAsia"/>
                <w:color w:val="000000"/>
                <w:kern w:val="0"/>
                <w:szCs w:val="21"/>
              </w:rPr>
              <w:t>%</w:t>
            </w:r>
          </w:p>
        </w:tc>
        <w:tc>
          <w:tcPr>
            <w:tcW w:w="1016" w:type="pct"/>
            <w:tcBorders>
              <w:top w:val="nil"/>
              <w:left w:val="nil"/>
              <w:bottom w:val="single" w:sz="4" w:space="0" w:color="auto"/>
              <w:right w:val="single" w:sz="4" w:space="0" w:color="auto"/>
            </w:tcBorders>
            <w:shd w:val="clear" w:color="auto" w:fill="auto"/>
            <w:noWrap/>
            <w:vAlign w:val="center"/>
            <w:hideMark/>
          </w:tcPr>
          <w:p w:rsidR="002519E0" w:rsidRPr="00F17DBF" w:rsidRDefault="002519E0" w:rsidP="002519E0">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4.5%</w:t>
            </w:r>
          </w:p>
        </w:tc>
      </w:tr>
    </w:tbl>
    <w:p w:rsidR="00F17DBF" w:rsidRPr="00897FF8" w:rsidRDefault="00F17DBF" w:rsidP="00F17DBF">
      <w:pPr>
        <w:spacing w:line="360" w:lineRule="auto"/>
        <w:jc w:val="center"/>
        <w:rPr>
          <w:rFonts w:ascii="仿宋_GB2312" w:eastAsia="仿宋_GB2312" w:hAnsi="宋体"/>
          <w:b/>
          <w:sz w:val="24"/>
          <w:szCs w:val="24"/>
        </w:rPr>
      </w:pPr>
      <w:r w:rsidRPr="00897FF8">
        <w:rPr>
          <w:rFonts w:ascii="仿宋_GB2312" w:eastAsia="仿宋_GB2312" w:hAnsi="宋体" w:hint="eastAsia"/>
          <w:b/>
          <w:sz w:val="24"/>
          <w:szCs w:val="24"/>
        </w:rPr>
        <w:t>表</w:t>
      </w:r>
      <w:r w:rsidR="00304E33">
        <w:rPr>
          <w:rFonts w:ascii="仿宋_GB2312" w:eastAsia="仿宋_GB2312" w:hAnsi="宋体"/>
          <w:b/>
          <w:sz w:val="24"/>
          <w:szCs w:val="24"/>
        </w:rPr>
        <w:t>3</w:t>
      </w:r>
      <w:r w:rsidRPr="00897FF8">
        <w:rPr>
          <w:rFonts w:ascii="仿宋_GB2312" w:eastAsia="仿宋_GB2312" w:hAnsi="宋体" w:hint="eastAsia"/>
          <w:b/>
          <w:sz w:val="24"/>
          <w:szCs w:val="24"/>
        </w:rPr>
        <w:t>-</w:t>
      </w:r>
      <w:r>
        <w:rPr>
          <w:rFonts w:ascii="仿宋_GB2312" w:eastAsia="仿宋_GB2312" w:hAnsi="宋体"/>
          <w:b/>
          <w:sz w:val="24"/>
          <w:szCs w:val="24"/>
        </w:rPr>
        <w:t>3</w:t>
      </w:r>
      <w:r w:rsidRPr="00897FF8">
        <w:rPr>
          <w:rFonts w:ascii="仿宋_GB2312" w:eastAsia="仿宋_GB2312" w:hAnsi="宋体"/>
          <w:b/>
          <w:sz w:val="24"/>
          <w:szCs w:val="24"/>
        </w:rPr>
        <w:t xml:space="preserve"> </w:t>
      </w:r>
      <w:r w:rsidR="002519E0">
        <w:rPr>
          <w:rFonts w:ascii="仿宋_GB2312" w:eastAsia="仿宋_GB2312" w:hAnsi="宋体" w:hint="eastAsia"/>
          <w:b/>
          <w:sz w:val="24"/>
          <w:szCs w:val="24"/>
        </w:rPr>
        <w:t>清新区</w:t>
      </w:r>
      <w:r w:rsidRPr="00897FF8">
        <w:rPr>
          <w:rFonts w:ascii="仿宋_GB2312" w:eastAsia="仿宋_GB2312" w:hAnsi="宋体" w:hint="eastAsia"/>
          <w:b/>
          <w:sz w:val="24"/>
          <w:szCs w:val="24"/>
        </w:rPr>
        <w:t>上一轮整体基准地价与本轮整体基准地价水平</w:t>
      </w:r>
      <w:r>
        <w:rPr>
          <w:rFonts w:ascii="仿宋_GB2312" w:eastAsia="仿宋_GB2312" w:hAnsi="宋体" w:hint="eastAsia"/>
          <w:b/>
          <w:sz w:val="24"/>
          <w:szCs w:val="24"/>
        </w:rPr>
        <w:t>对比分析</w:t>
      </w:r>
      <w:r w:rsidRPr="00897FF8">
        <w:rPr>
          <w:rFonts w:ascii="仿宋_GB2312" w:eastAsia="仿宋_GB2312" w:hAnsi="宋体" w:hint="eastAsia"/>
          <w:b/>
          <w:sz w:val="24"/>
          <w:szCs w:val="24"/>
        </w:rPr>
        <w:t>表</w:t>
      </w:r>
    </w:p>
    <w:tbl>
      <w:tblPr>
        <w:tblW w:w="5000" w:type="pct"/>
        <w:tblLook w:val="04A0" w:firstRow="1" w:lastRow="0" w:firstColumn="1" w:lastColumn="0" w:noHBand="0" w:noVBand="1"/>
      </w:tblPr>
      <w:tblGrid>
        <w:gridCol w:w="1688"/>
        <w:gridCol w:w="1078"/>
        <w:gridCol w:w="1078"/>
        <w:gridCol w:w="1080"/>
        <w:gridCol w:w="1686"/>
        <w:gridCol w:w="1686"/>
      </w:tblGrid>
      <w:tr w:rsidR="00F17DBF" w:rsidRPr="00F17DBF" w:rsidTr="002519E0">
        <w:trPr>
          <w:trHeight w:val="285"/>
        </w:trPr>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土地用途</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商服用地</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住宅用地</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工业用地</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公服（类别一）</w:t>
            </w:r>
          </w:p>
        </w:tc>
        <w:tc>
          <w:tcPr>
            <w:tcW w:w="1016" w:type="pct"/>
            <w:tcBorders>
              <w:top w:val="single" w:sz="4" w:space="0" w:color="auto"/>
              <w:left w:val="nil"/>
              <w:bottom w:val="single" w:sz="4" w:space="0" w:color="auto"/>
              <w:right w:val="single" w:sz="4" w:space="0" w:color="auto"/>
            </w:tcBorders>
            <w:shd w:val="clear" w:color="auto" w:fill="auto"/>
            <w:noWrap/>
            <w:vAlign w:val="center"/>
            <w:hideMark/>
          </w:tcPr>
          <w:p w:rsidR="00F17DBF" w:rsidRPr="00F17DBF" w:rsidRDefault="00F17DBF" w:rsidP="00F17DBF">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公服（类别二）</w:t>
            </w:r>
          </w:p>
        </w:tc>
      </w:tr>
      <w:tr w:rsidR="002519E0" w:rsidRPr="00F17DBF" w:rsidTr="002519E0">
        <w:trPr>
          <w:trHeight w:val="285"/>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rsidR="002519E0" w:rsidRPr="00F17DBF" w:rsidRDefault="002519E0" w:rsidP="002519E0">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上一轮基准地价</w:t>
            </w:r>
          </w:p>
        </w:tc>
        <w:tc>
          <w:tcPr>
            <w:tcW w:w="650" w:type="pct"/>
            <w:tcBorders>
              <w:top w:val="nil"/>
              <w:left w:val="nil"/>
              <w:bottom w:val="single" w:sz="4" w:space="0" w:color="auto"/>
              <w:right w:val="single" w:sz="4" w:space="0" w:color="auto"/>
            </w:tcBorders>
            <w:shd w:val="clear" w:color="auto" w:fill="auto"/>
            <w:noWrap/>
            <w:vAlign w:val="center"/>
            <w:hideMark/>
          </w:tcPr>
          <w:p w:rsidR="002519E0" w:rsidRPr="002519E0" w:rsidRDefault="002519E0" w:rsidP="002519E0">
            <w:pPr>
              <w:widowControl/>
              <w:jc w:val="center"/>
              <w:rPr>
                <w:rFonts w:ascii="仿宋_GB2312" w:eastAsia="仿宋_GB2312" w:hAnsi="等线" w:cs="宋体"/>
                <w:color w:val="000000"/>
                <w:kern w:val="0"/>
                <w:szCs w:val="21"/>
              </w:rPr>
            </w:pPr>
            <w:r w:rsidRPr="002519E0">
              <w:rPr>
                <w:rFonts w:ascii="仿宋_GB2312" w:eastAsia="仿宋_GB2312" w:hAnsi="等线" w:cs="宋体" w:hint="eastAsia"/>
                <w:color w:val="000000"/>
                <w:kern w:val="0"/>
                <w:szCs w:val="21"/>
              </w:rPr>
              <w:t>1303</w:t>
            </w:r>
          </w:p>
        </w:tc>
        <w:tc>
          <w:tcPr>
            <w:tcW w:w="650" w:type="pct"/>
            <w:tcBorders>
              <w:top w:val="nil"/>
              <w:left w:val="nil"/>
              <w:bottom w:val="single" w:sz="4" w:space="0" w:color="auto"/>
              <w:right w:val="single" w:sz="4" w:space="0" w:color="auto"/>
            </w:tcBorders>
            <w:shd w:val="clear" w:color="auto" w:fill="auto"/>
            <w:noWrap/>
            <w:vAlign w:val="center"/>
            <w:hideMark/>
          </w:tcPr>
          <w:p w:rsidR="002519E0" w:rsidRPr="00F17DBF" w:rsidRDefault="002519E0" w:rsidP="002519E0">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896</w:t>
            </w:r>
          </w:p>
        </w:tc>
        <w:tc>
          <w:tcPr>
            <w:tcW w:w="651" w:type="pct"/>
            <w:tcBorders>
              <w:top w:val="nil"/>
              <w:left w:val="nil"/>
              <w:bottom w:val="single" w:sz="4" w:space="0" w:color="auto"/>
              <w:right w:val="single" w:sz="4" w:space="0" w:color="auto"/>
            </w:tcBorders>
            <w:shd w:val="clear" w:color="auto" w:fill="auto"/>
            <w:noWrap/>
            <w:vAlign w:val="center"/>
            <w:hideMark/>
          </w:tcPr>
          <w:p w:rsidR="002519E0" w:rsidRPr="00F17DBF" w:rsidRDefault="00186933" w:rsidP="002519E0">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339</w:t>
            </w:r>
          </w:p>
        </w:tc>
        <w:tc>
          <w:tcPr>
            <w:tcW w:w="1016" w:type="pct"/>
            <w:tcBorders>
              <w:top w:val="nil"/>
              <w:left w:val="nil"/>
              <w:bottom w:val="single" w:sz="4" w:space="0" w:color="auto"/>
              <w:right w:val="single" w:sz="4" w:space="0" w:color="auto"/>
            </w:tcBorders>
            <w:shd w:val="clear" w:color="auto" w:fill="auto"/>
            <w:noWrap/>
            <w:vAlign w:val="center"/>
            <w:hideMark/>
          </w:tcPr>
          <w:p w:rsidR="002519E0" w:rsidRPr="00F17DBF" w:rsidRDefault="00186933" w:rsidP="00186933">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226</w:t>
            </w:r>
          </w:p>
        </w:tc>
        <w:tc>
          <w:tcPr>
            <w:tcW w:w="1016" w:type="pct"/>
            <w:tcBorders>
              <w:top w:val="nil"/>
              <w:left w:val="nil"/>
              <w:bottom w:val="single" w:sz="4" w:space="0" w:color="auto"/>
              <w:right w:val="single" w:sz="4" w:space="0" w:color="auto"/>
            </w:tcBorders>
            <w:shd w:val="clear" w:color="auto" w:fill="auto"/>
            <w:noWrap/>
            <w:vAlign w:val="center"/>
            <w:hideMark/>
          </w:tcPr>
          <w:p w:rsidR="002519E0" w:rsidRPr="00F17DBF" w:rsidRDefault="002519E0" w:rsidP="002519E0">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315</w:t>
            </w:r>
          </w:p>
        </w:tc>
      </w:tr>
      <w:tr w:rsidR="002519E0" w:rsidRPr="00F17DBF" w:rsidTr="002519E0">
        <w:trPr>
          <w:trHeight w:val="285"/>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rsidR="002519E0" w:rsidRPr="00F17DBF" w:rsidRDefault="002519E0" w:rsidP="002519E0">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本轮基准地价</w:t>
            </w:r>
          </w:p>
        </w:tc>
        <w:tc>
          <w:tcPr>
            <w:tcW w:w="650" w:type="pct"/>
            <w:tcBorders>
              <w:top w:val="nil"/>
              <w:left w:val="nil"/>
              <w:bottom w:val="single" w:sz="4" w:space="0" w:color="auto"/>
              <w:right w:val="single" w:sz="4" w:space="0" w:color="auto"/>
            </w:tcBorders>
            <w:shd w:val="clear" w:color="auto" w:fill="auto"/>
            <w:noWrap/>
            <w:vAlign w:val="center"/>
            <w:hideMark/>
          </w:tcPr>
          <w:p w:rsidR="002519E0" w:rsidRPr="002519E0" w:rsidRDefault="00E00B23" w:rsidP="00E00B23">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943</w:t>
            </w:r>
          </w:p>
        </w:tc>
        <w:tc>
          <w:tcPr>
            <w:tcW w:w="650" w:type="pct"/>
            <w:tcBorders>
              <w:top w:val="nil"/>
              <w:left w:val="nil"/>
              <w:bottom w:val="single" w:sz="4" w:space="0" w:color="auto"/>
              <w:right w:val="single" w:sz="4" w:space="0" w:color="auto"/>
            </w:tcBorders>
            <w:shd w:val="clear" w:color="auto" w:fill="auto"/>
            <w:noWrap/>
            <w:vAlign w:val="center"/>
            <w:hideMark/>
          </w:tcPr>
          <w:p w:rsidR="002519E0" w:rsidRPr="00F17DBF" w:rsidRDefault="00E00B23" w:rsidP="002519E0">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676</w:t>
            </w:r>
          </w:p>
        </w:tc>
        <w:tc>
          <w:tcPr>
            <w:tcW w:w="651" w:type="pct"/>
            <w:tcBorders>
              <w:top w:val="nil"/>
              <w:left w:val="nil"/>
              <w:bottom w:val="single" w:sz="4" w:space="0" w:color="auto"/>
              <w:right w:val="single" w:sz="4" w:space="0" w:color="auto"/>
            </w:tcBorders>
            <w:shd w:val="clear" w:color="auto" w:fill="auto"/>
            <w:noWrap/>
            <w:vAlign w:val="center"/>
            <w:hideMark/>
          </w:tcPr>
          <w:p w:rsidR="002519E0" w:rsidRPr="00F17DBF" w:rsidRDefault="00186933" w:rsidP="002519E0">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351</w:t>
            </w:r>
          </w:p>
        </w:tc>
        <w:tc>
          <w:tcPr>
            <w:tcW w:w="1016" w:type="pct"/>
            <w:tcBorders>
              <w:top w:val="nil"/>
              <w:left w:val="nil"/>
              <w:bottom w:val="single" w:sz="4" w:space="0" w:color="auto"/>
              <w:right w:val="single" w:sz="4" w:space="0" w:color="auto"/>
            </w:tcBorders>
            <w:shd w:val="clear" w:color="auto" w:fill="auto"/>
            <w:noWrap/>
            <w:vAlign w:val="center"/>
            <w:hideMark/>
          </w:tcPr>
          <w:p w:rsidR="002519E0" w:rsidRPr="00F17DBF" w:rsidRDefault="00186933" w:rsidP="00186933">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256</w:t>
            </w:r>
          </w:p>
        </w:tc>
        <w:tc>
          <w:tcPr>
            <w:tcW w:w="1016" w:type="pct"/>
            <w:tcBorders>
              <w:top w:val="nil"/>
              <w:left w:val="nil"/>
              <w:bottom w:val="single" w:sz="4" w:space="0" w:color="auto"/>
              <w:right w:val="single" w:sz="4" w:space="0" w:color="auto"/>
            </w:tcBorders>
            <w:shd w:val="clear" w:color="auto" w:fill="auto"/>
            <w:noWrap/>
            <w:vAlign w:val="center"/>
            <w:hideMark/>
          </w:tcPr>
          <w:p w:rsidR="002519E0" w:rsidRPr="00F17DBF" w:rsidRDefault="00186933" w:rsidP="002519E0">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290</w:t>
            </w:r>
          </w:p>
        </w:tc>
      </w:tr>
      <w:tr w:rsidR="002519E0" w:rsidRPr="00F17DBF" w:rsidTr="002519E0">
        <w:trPr>
          <w:trHeight w:val="285"/>
        </w:trPr>
        <w:tc>
          <w:tcPr>
            <w:tcW w:w="1017" w:type="pct"/>
            <w:tcBorders>
              <w:top w:val="nil"/>
              <w:left w:val="single" w:sz="4" w:space="0" w:color="auto"/>
              <w:bottom w:val="single" w:sz="4" w:space="0" w:color="auto"/>
              <w:right w:val="single" w:sz="4" w:space="0" w:color="auto"/>
            </w:tcBorders>
            <w:shd w:val="clear" w:color="auto" w:fill="auto"/>
            <w:noWrap/>
            <w:vAlign w:val="center"/>
            <w:hideMark/>
          </w:tcPr>
          <w:p w:rsidR="002519E0" w:rsidRPr="00F17DBF" w:rsidRDefault="002519E0" w:rsidP="002519E0">
            <w:pPr>
              <w:widowControl/>
              <w:jc w:val="left"/>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变化幅度</w:t>
            </w:r>
          </w:p>
        </w:tc>
        <w:tc>
          <w:tcPr>
            <w:tcW w:w="650" w:type="pct"/>
            <w:tcBorders>
              <w:top w:val="nil"/>
              <w:left w:val="nil"/>
              <w:bottom w:val="single" w:sz="4" w:space="0" w:color="auto"/>
              <w:right w:val="single" w:sz="4" w:space="0" w:color="auto"/>
            </w:tcBorders>
            <w:shd w:val="clear" w:color="auto" w:fill="auto"/>
            <w:noWrap/>
            <w:vAlign w:val="center"/>
            <w:hideMark/>
          </w:tcPr>
          <w:p w:rsidR="002519E0" w:rsidRPr="002519E0" w:rsidRDefault="002519E0" w:rsidP="002519E0">
            <w:pPr>
              <w:widowControl/>
              <w:jc w:val="center"/>
              <w:rPr>
                <w:rFonts w:ascii="仿宋_GB2312" w:eastAsia="仿宋_GB2312" w:hAnsi="等线" w:cs="宋体"/>
                <w:color w:val="000000"/>
                <w:kern w:val="0"/>
                <w:szCs w:val="21"/>
              </w:rPr>
            </w:pPr>
            <w:r w:rsidRPr="002519E0">
              <w:rPr>
                <w:rFonts w:ascii="仿宋_GB2312" w:eastAsia="仿宋_GB2312" w:hAnsi="等线" w:cs="宋体" w:hint="eastAsia"/>
                <w:color w:val="000000"/>
                <w:kern w:val="0"/>
                <w:szCs w:val="21"/>
              </w:rPr>
              <w:t>-11.0%</w:t>
            </w:r>
          </w:p>
        </w:tc>
        <w:tc>
          <w:tcPr>
            <w:tcW w:w="650" w:type="pct"/>
            <w:tcBorders>
              <w:top w:val="nil"/>
              <w:left w:val="nil"/>
              <w:bottom w:val="single" w:sz="4" w:space="0" w:color="auto"/>
              <w:right w:val="single" w:sz="4" w:space="0" w:color="auto"/>
            </w:tcBorders>
            <w:shd w:val="clear" w:color="auto" w:fill="auto"/>
            <w:noWrap/>
            <w:vAlign w:val="center"/>
            <w:hideMark/>
          </w:tcPr>
          <w:p w:rsidR="002519E0" w:rsidRPr="00F17DBF" w:rsidRDefault="002519E0" w:rsidP="002519E0">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-12.3%</w:t>
            </w:r>
          </w:p>
        </w:tc>
        <w:tc>
          <w:tcPr>
            <w:tcW w:w="651" w:type="pct"/>
            <w:tcBorders>
              <w:top w:val="nil"/>
              <w:left w:val="nil"/>
              <w:bottom w:val="single" w:sz="4" w:space="0" w:color="auto"/>
              <w:right w:val="single" w:sz="4" w:space="0" w:color="auto"/>
            </w:tcBorders>
            <w:shd w:val="clear" w:color="auto" w:fill="auto"/>
            <w:noWrap/>
            <w:vAlign w:val="center"/>
            <w:hideMark/>
          </w:tcPr>
          <w:p w:rsidR="002519E0" w:rsidRPr="00F17DBF" w:rsidRDefault="00186933" w:rsidP="002519E0">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3</w:t>
            </w:r>
            <w:r w:rsidR="00D83623">
              <w:rPr>
                <w:rFonts w:ascii="仿宋_GB2312" w:eastAsia="仿宋_GB2312" w:hAnsi="等线" w:cs="宋体"/>
                <w:color w:val="000000"/>
                <w:kern w:val="0"/>
                <w:szCs w:val="21"/>
              </w:rPr>
              <w:t>.7</w:t>
            </w:r>
            <w:r w:rsidR="002519E0" w:rsidRPr="00F17DBF">
              <w:rPr>
                <w:rFonts w:ascii="仿宋_GB2312" w:eastAsia="仿宋_GB2312" w:hAnsi="等线" w:cs="宋体" w:hint="eastAsia"/>
                <w:color w:val="000000"/>
                <w:kern w:val="0"/>
                <w:szCs w:val="21"/>
              </w:rPr>
              <w:t>%</w:t>
            </w:r>
          </w:p>
        </w:tc>
        <w:tc>
          <w:tcPr>
            <w:tcW w:w="1016" w:type="pct"/>
            <w:tcBorders>
              <w:top w:val="nil"/>
              <w:left w:val="nil"/>
              <w:bottom w:val="single" w:sz="4" w:space="0" w:color="auto"/>
              <w:right w:val="single" w:sz="4" w:space="0" w:color="auto"/>
            </w:tcBorders>
            <w:shd w:val="clear" w:color="auto" w:fill="auto"/>
            <w:noWrap/>
            <w:vAlign w:val="center"/>
            <w:hideMark/>
          </w:tcPr>
          <w:p w:rsidR="002519E0" w:rsidRPr="00F17DBF" w:rsidRDefault="00186933" w:rsidP="002519E0">
            <w:pPr>
              <w:widowControl/>
              <w:jc w:val="center"/>
              <w:rPr>
                <w:rFonts w:ascii="仿宋_GB2312" w:eastAsia="仿宋_GB2312" w:hAnsi="等线" w:cs="宋体"/>
                <w:color w:val="000000"/>
                <w:kern w:val="0"/>
                <w:szCs w:val="21"/>
              </w:rPr>
            </w:pPr>
            <w:r>
              <w:rPr>
                <w:rFonts w:ascii="仿宋_GB2312" w:eastAsia="仿宋_GB2312" w:hAnsi="等线" w:cs="宋体"/>
                <w:color w:val="000000"/>
                <w:kern w:val="0"/>
                <w:szCs w:val="21"/>
              </w:rPr>
              <w:t>13.37</w:t>
            </w:r>
            <w:r w:rsidR="002519E0" w:rsidRPr="00F17DBF">
              <w:rPr>
                <w:rFonts w:ascii="仿宋_GB2312" w:eastAsia="仿宋_GB2312" w:hAnsi="等线" w:cs="宋体" w:hint="eastAsia"/>
                <w:color w:val="000000"/>
                <w:kern w:val="0"/>
                <w:szCs w:val="21"/>
              </w:rPr>
              <w:t>%</w:t>
            </w:r>
          </w:p>
        </w:tc>
        <w:tc>
          <w:tcPr>
            <w:tcW w:w="1016" w:type="pct"/>
            <w:tcBorders>
              <w:top w:val="nil"/>
              <w:left w:val="nil"/>
              <w:bottom w:val="single" w:sz="4" w:space="0" w:color="auto"/>
              <w:right w:val="single" w:sz="4" w:space="0" w:color="auto"/>
            </w:tcBorders>
            <w:shd w:val="clear" w:color="auto" w:fill="auto"/>
            <w:noWrap/>
            <w:vAlign w:val="center"/>
            <w:hideMark/>
          </w:tcPr>
          <w:p w:rsidR="002519E0" w:rsidRPr="00F17DBF" w:rsidRDefault="002519E0" w:rsidP="00186933">
            <w:pPr>
              <w:widowControl/>
              <w:jc w:val="center"/>
              <w:rPr>
                <w:rFonts w:ascii="仿宋_GB2312" w:eastAsia="仿宋_GB2312" w:hAnsi="等线" w:cs="宋体"/>
                <w:color w:val="000000"/>
                <w:kern w:val="0"/>
                <w:szCs w:val="21"/>
              </w:rPr>
            </w:pPr>
            <w:r w:rsidRPr="00F17DBF">
              <w:rPr>
                <w:rFonts w:ascii="仿宋_GB2312" w:eastAsia="仿宋_GB2312" w:hAnsi="等线" w:cs="宋体" w:hint="eastAsia"/>
                <w:color w:val="000000"/>
                <w:kern w:val="0"/>
                <w:szCs w:val="21"/>
              </w:rPr>
              <w:t>-</w:t>
            </w:r>
            <w:r w:rsidR="00186933">
              <w:rPr>
                <w:rFonts w:ascii="仿宋_GB2312" w:eastAsia="仿宋_GB2312" w:hAnsi="等线" w:cs="宋体"/>
                <w:color w:val="000000"/>
                <w:kern w:val="0"/>
                <w:szCs w:val="21"/>
              </w:rPr>
              <w:t>8.1</w:t>
            </w:r>
            <w:r w:rsidRPr="00F17DBF">
              <w:rPr>
                <w:rFonts w:ascii="仿宋_GB2312" w:eastAsia="仿宋_GB2312" w:hAnsi="等线" w:cs="宋体" w:hint="eastAsia"/>
                <w:color w:val="000000"/>
                <w:kern w:val="0"/>
                <w:szCs w:val="21"/>
              </w:rPr>
              <w:t>%</w:t>
            </w:r>
          </w:p>
        </w:tc>
      </w:tr>
    </w:tbl>
    <w:p w:rsidR="00F17DBF" w:rsidRPr="00F17DBF" w:rsidRDefault="00F17DBF" w:rsidP="00F17DBF">
      <w:pPr>
        <w:spacing w:line="360" w:lineRule="auto"/>
        <w:ind w:firstLineChars="200" w:firstLine="562"/>
        <w:jc w:val="left"/>
        <w:rPr>
          <w:rFonts w:ascii="仿宋_GB2312" w:eastAsia="仿宋_GB2312" w:hAnsi="宋体"/>
          <w:b/>
          <w:sz w:val="28"/>
          <w:szCs w:val="28"/>
        </w:rPr>
      </w:pPr>
      <w:r w:rsidRPr="00F17DBF">
        <w:rPr>
          <w:rFonts w:ascii="仿宋_GB2312" w:eastAsia="仿宋_GB2312" w:hAnsi="宋体" w:hint="eastAsia"/>
          <w:b/>
          <w:sz w:val="28"/>
          <w:szCs w:val="28"/>
        </w:rPr>
        <w:t>3.与上一轮级别基准地价分析</w:t>
      </w:r>
    </w:p>
    <w:p w:rsidR="00F17DBF" w:rsidRDefault="00F17DBF" w:rsidP="008D76A7">
      <w:pPr>
        <w:ind w:firstLineChars="200" w:firstLine="562"/>
        <w:rPr>
          <w:rFonts w:ascii="仿宋_GB2312" w:eastAsia="仿宋_GB2312" w:hAnsi="宋体"/>
          <w:b/>
          <w:sz w:val="28"/>
          <w:szCs w:val="28"/>
        </w:rPr>
      </w:pPr>
      <w:r w:rsidRPr="006A50DA">
        <w:rPr>
          <w:rFonts w:ascii="仿宋_GB2312" w:eastAsia="仿宋_GB2312" w:hAnsi="宋体" w:hint="eastAsia"/>
          <w:b/>
          <w:sz w:val="28"/>
          <w:szCs w:val="28"/>
        </w:rPr>
        <w:t>（1）商服用地</w:t>
      </w:r>
      <w:r w:rsidR="006A50DA" w:rsidRPr="006A50DA">
        <w:rPr>
          <w:rFonts w:ascii="仿宋_GB2312" w:eastAsia="仿宋_GB2312" w:hAnsi="宋体" w:hint="eastAsia"/>
          <w:b/>
          <w:sz w:val="28"/>
          <w:szCs w:val="28"/>
        </w:rPr>
        <w:t>级别基准地价对比分析</w:t>
      </w:r>
    </w:p>
    <w:p w:rsidR="006A50DA" w:rsidRPr="006A50DA" w:rsidRDefault="006A50DA" w:rsidP="006A50DA">
      <w:pPr>
        <w:spacing w:line="360" w:lineRule="auto"/>
        <w:jc w:val="center"/>
        <w:rPr>
          <w:rFonts w:ascii="仿宋_GB2312" w:eastAsia="仿宋_GB2312" w:hAnsi="宋体"/>
          <w:b/>
          <w:sz w:val="24"/>
          <w:szCs w:val="24"/>
        </w:rPr>
      </w:pPr>
      <w:r w:rsidRPr="006A50DA">
        <w:rPr>
          <w:rFonts w:ascii="仿宋_GB2312" w:eastAsia="仿宋_GB2312" w:hAnsi="宋体" w:hint="eastAsia"/>
          <w:b/>
          <w:sz w:val="24"/>
          <w:szCs w:val="24"/>
        </w:rPr>
        <w:t>表</w:t>
      </w:r>
      <w:r w:rsidR="00304E33">
        <w:rPr>
          <w:rFonts w:ascii="仿宋_GB2312" w:eastAsia="仿宋_GB2312" w:hAnsi="宋体"/>
          <w:b/>
          <w:sz w:val="24"/>
          <w:szCs w:val="24"/>
        </w:rPr>
        <w:t>3</w:t>
      </w:r>
      <w:r w:rsidRPr="006A50DA">
        <w:rPr>
          <w:rFonts w:ascii="仿宋_GB2312" w:eastAsia="仿宋_GB2312" w:hAnsi="宋体" w:hint="eastAsia"/>
          <w:b/>
          <w:sz w:val="24"/>
          <w:szCs w:val="24"/>
        </w:rPr>
        <w:t>-</w:t>
      </w:r>
      <w:r w:rsidRPr="006A50DA">
        <w:rPr>
          <w:rFonts w:ascii="仿宋_GB2312" w:eastAsia="仿宋_GB2312" w:hAnsi="宋体"/>
          <w:b/>
          <w:sz w:val="24"/>
          <w:szCs w:val="24"/>
        </w:rPr>
        <w:t>4</w:t>
      </w:r>
      <w:r w:rsidRPr="006A50DA">
        <w:rPr>
          <w:rFonts w:ascii="仿宋_GB2312" w:eastAsia="仿宋_GB2312" w:hAnsi="宋体" w:hint="eastAsia"/>
          <w:b/>
          <w:sz w:val="24"/>
          <w:szCs w:val="24"/>
        </w:rPr>
        <w:t>商服用地级别基准地价对比分析表</w:t>
      </w:r>
    </w:p>
    <w:tbl>
      <w:tblPr>
        <w:tblW w:w="5000" w:type="pct"/>
        <w:tblLook w:val="04A0" w:firstRow="1" w:lastRow="0" w:firstColumn="1" w:lastColumn="0" w:noHBand="0" w:noVBand="1"/>
      </w:tblPr>
      <w:tblGrid>
        <w:gridCol w:w="1744"/>
        <w:gridCol w:w="2519"/>
        <w:gridCol w:w="2291"/>
        <w:gridCol w:w="1742"/>
      </w:tblGrid>
      <w:tr w:rsidR="006A50DA" w:rsidRPr="006A50DA" w:rsidTr="002519E0">
        <w:trPr>
          <w:trHeight w:val="285"/>
        </w:trPr>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0DA" w:rsidRPr="006A50DA" w:rsidRDefault="006A50DA" w:rsidP="006A50DA">
            <w:pPr>
              <w:widowControl/>
              <w:jc w:val="center"/>
              <w:rPr>
                <w:rFonts w:ascii="仿宋_GB2312" w:eastAsia="仿宋_GB2312" w:hAnsi="等线" w:cs="宋体"/>
                <w:color w:val="000000"/>
                <w:kern w:val="0"/>
                <w:szCs w:val="21"/>
              </w:rPr>
            </w:pPr>
            <w:r w:rsidRPr="006A50DA">
              <w:rPr>
                <w:rFonts w:ascii="仿宋_GB2312" w:eastAsia="仿宋_GB2312" w:hAnsi="等线" w:cs="宋体" w:hint="eastAsia"/>
                <w:color w:val="000000"/>
                <w:kern w:val="0"/>
                <w:szCs w:val="21"/>
              </w:rPr>
              <w:t>级别</w:t>
            </w:r>
          </w:p>
        </w:tc>
        <w:tc>
          <w:tcPr>
            <w:tcW w:w="1518" w:type="pct"/>
            <w:tcBorders>
              <w:top w:val="single" w:sz="4" w:space="0" w:color="auto"/>
              <w:left w:val="nil"/>
              <w:bottom w:val="single" w:sz="4" w:space="0" w:color="auto"/>
              <w:right w:val="single" w:sz="4" w:space="0" w:color="auto"/>
            </w:tcBorders>
            <w:shd w:val="clear" w:color="auto" w:fill="auto"/>
            <w:noWrap/>
            <w:vAlign w:val="center"/>
            <w:hideMark/>
          </w:tcPr>
          <w:p w:rsidR="006A50DA" w:rsidRPr="006A50DA" w:rsidRDefault="006A50DA" w:rsidP="006A50DA">
            <w:pPr>
              <w:widowControl/>
              <w:jc w:val="center"/>
              <w:rPr>
                <w:rFonts w:ascii="仿宋_GB2312" w:eastAsia="仿宋_GB2312" w:hAnsi="等线" w:cs="宋体"/>
                <w:color w:val="000000"/>
                <w:kern w:val="0"/>
                <w:szCs w:val="21"/>
              </w:rPr>
            </w:pPr>
            <w:r w:rsidRPr="006A50DA">
              <w:rPr>
                <w:rFonts w:ascii="仿宋_GB2312" w:eastAsia="仿宋_GB2312" w:hAnsi="等线" w:cs="宋体" w:hint="eastAsia"/>
                <w:color w:val="000000"/>
                <w:kern w:val="0"/>
                <w:szCs w:val="21"/>
              </w:rPr>
              <w:t>上一轮基准地价</w:t>
            </w:r>
          </w:p>
        </w:tc>
        <w:tc>
          <w:tcPr>
            <w:tcW w:w="1381" w:type="pct"/>
            <w:tcBorders>
              <w:top w:val="single" w:sz="4" w:space="0" w:color="auto"/>
              <w:left w:val="nil"/>
              <w:bottom w:val="single" w:sz="4" w:space="0" w:color="auto"/>
              <w:right w:val="single" w:sz="4" w:space="0" w:color="auto"/>
            </w:tcBorders>
            <w:shd w:val="clear" w:color="auto" w:fill="auto"/>
            <w:noWrap/>
            <w:vAlign w:val="center"/>
            <w:hideMark/>
          </w:tcPr>
          <w:p w:rsidR="006A50DA" w:rsidRPr="006A50DA" w:rsidRDefault="006A50DA" w:rsidP="006A50DA">
            <w:pPr>
              <w:widowControl/>
              <w:jc w:val="center"/>
              <w:rPr>
                <w:rFonts w:ascii="仿宋_GB2312" w:eastAsia="仿宋_GB2312" w:hAnsi="等线" w:cs="宋体"/>
                <w:color w:val="000000"/>
                <w:kern w:val="0"/>
                <w:szCs w:val="21"/>
              </w:rPr>
            </w:pPr>
            <w:r w:rsidRPr="006A50DA">
              <w:rPr>
                <w:rFonts w:ascii="仿宋_GB2312" w:eastAsia="仿宋_GB2312" w:hAnsi="等线" w:cs="宋体" w:hint="eastAsia"/>
                <w:color w:val="000000"/>
                <w:kern w:val="0"/>
                <w:szCs w:val="21"/>
              </w:rPr>
              <w:t>本轮基准地价</w:t>
            </w:r>
          </w:p>
        </w:tc>
        <w:tc>
          <w:tcPr>
            <w:tcW w:w="1050" w:type="pct"/>
            <w:tcBorders>
              <w:top w:val="single" w:sz="4" w:space="0" w:color="auto"/>
              <w:left w:val="nil"/>
              <w:bottom w:val="single" w:sz="4" w:space="0" w:color="auto"/>
              <w:right w:val="single" w:sz="4" w:space="0" w:color="auto"/>
            </w:tcBorders>
            <w:shd w:val="clear" w:color="auto" w:fill="auto"/>
            <w:noWrap/>
            <w:vAlign w:val="center"/>
            <w:hideMark/>
          </w:tcPr>
          <w:p w:rsidR="006A50DA" w:rsidRPr="006A50DA" w:rsidRDefault="006A50DA" w:rsidP="006A50DA">
            <w:pPr>
              <w:widowControl/>
              <w:jc w:val="center"/>
              <w:rPr>
                <w:rFonts w:ascii="仿宋_GB2312" w:eastAsia="仿宋_GB2312" w:hAnsi="等线" w:cs="宋体"/>
                <w:color w:val="000000"/>
                <w:kern w:val="0"/>
                <w:szCs w:val="21"/>
              </w:rPr>
            </w:pPr>
            <w:r w:rsidRPr="006A50DA">
              <w:rPr>
                <w:rFonts w:ascii="仿宋_GB2312" w:eastAsia="仿宋_GB2312" w:hAnsi="等线" w:cs="宋体" w:hint="eastAsia"/>
                <w:color w:val="000000"/>
                <w:kern w:val="0"/>
                <w:szCs w:val="21"/>
              </w:rPr>
              <w:t>变化率</w:t>
            </w:r>
          </w:p>
        </w:tc>
      </w:tr>
      <w:tr w:rsidR="00186933" w:rsidRPr="006A50DA" w:rsidTr="00186933">
        <w:trPr>
          <w:trHeight w:val="285"/>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Ⅰ级</w:t>
            </w:r>
          </w:p>
        </w:tc>
        <w:tc>
          <w:tcPr>
            <w:tcW w:w="1518" w:type="pct"/>
            <w:tcBorders>
              <w:top w:val="nil"/>
              <w:left w:val="nil"/>
              <w:bottom w:val="single" w:sz="4" w:space="0" w:color="auto"/>
              <w:right w:val="single" w:sz="4" w:space="0" w:color="auto"/>
            </w:tcBorders>
            <w:shd w:val="clear" w:color="auto" w:fill="auto"/>
            <w:noWrap/>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4337</w:t>
            </w:r>
          </w:p>
        </w:tc>
        <w:tc>
          <w:tcPr>
            <w:tcW w:w="1381" w:type="pct"/>
            <w:tcBorders>
              <w:top w:val="nil"/>
              <w:left w:val="nil"/>
              <w:bottom w:val="single" w:sz="4" w:space="0" w:color="auto"/>
              <w:right w:val="single" w:sz="4" w:space="0" w:color="auto"/>
            </w:tcBorders>
            <w:shd w:val="clear" w:color="auto" w:fill="auto"/>
            <w:noWrap/>
            <w:vAlign w:val="center"/>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hint="eastAsia"/>
                <w:color w:val="000000"/>
                <w:kern w:val="0"/>
                <w:szCs w:val="21"/>
              </w:rPr>
              <w:t>3200</w:t>
            </w:r>
          </w:p>
        </w:tc>
        <w:tc>
          <w:tcPr>
            <w:tcW w:w="1050" w:type="pct"/>
            <w:tcBorders>
              <w:top w:val="nil"/>
              <w:left w:val="nil"/>
              <w:bottom w:val="single" w:sz="4" w:space="0" w:color="auto"/>
              <w:right w:val="single" w:sz="4" w:space="0" w:color="auto"/>
            </w:tcBorders>
            <w:shd w:val="clear" w:color="auto" w:fill="auto"/>
            <w:noWrap/>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color w:val="000000"/>
                <w:kern w:val="0"/>
                <w:szCs w:val="21"/>
              </w:rPr>
              <w:t>-26.2%</w:t>
            </w:r>
          </w:p>
        </w:tc>
      </w:tr>
      <w:tr w:rsidR="00186933" w:rsidRPr="006A50DA" w:rsidTr="00186933">
        <w:trPr>
          <w:trHeight w:val="285"/>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Ⅱ级</w:t>
            </w:r>
          </w:p>
        </w:tc>
        <w:tc>
          <w:tcPr>
            <w:tcW w:w="1518" w:type="pct"/>
            <w:tcBorders>
              <w:top w:val="nil"/>
              <w:left w:val="nil"/>
              <w:bottom w:val="single" w:sz="4" w:space="0" w:color="auto"/>
              <w:right w:val="single" w:sz="4" w:space="0" w:color="auto"/>
            </w:tcBorders>
            <w:shd w:val="clear" w:color="auto" w:fill="auto"/>
            <w:noWrap/>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3150</w:t>
            </w:r>
          </w:p>
        </w:tc>
        <w:tc>
          <w:tcPr>
            <w:tcW w:w="1381" w:type="pct"/>
            <w:tcBorders>
              <w:top w:val="nil"/>
              <w:left w:val="nil"/>
              <w:bottom w:val="single" w:sz="4" w:space="0" w:color="auto"/>
              <w:right w:val="single" w:sz="4" w:space="0" w:color="auto"/>
            </w:tcBorders>
            <w:shd w:val="clear" w:color="auto" w:fill="auto"/>
            <w:noWrap/>
            <w:vAlign w:val="center"/>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hint="eastAsia"/>
                <w:color w:val="000000"/>
                <w:kern w:val="0"/>
                <w:szCs w:val="21"/>
              </w:rPr>
              <w:t>2110</w:t>
            </w:r>
          </w:p>
        </w:tc>
        <w:tc>
          <w:tcPr>
            <w:tcW w:w="1050" w:type="pct"/>
            <w:tcBorders>
              <w:top w:val="nil"/>
              <w:left w:val="nil"/>
              <w:bottom w:val="single" w:sz="4" w:space="0" w:color="auto"/>
              <w:right w:val="single" w:sz="4" w:space="0" w:color="auto"/>
            </w:tcBorders>
            <w:shd w:val="clear" w:color="auto" w:fill="auto"/>
            <w:noWrap/>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color w:val="000000"/>
                <w:kern w:val="0"/>
                <w:szCs w:val="21"/>
              </w:rPr>
              <w:t>-33.0%</w:t>
            </w:r>
          </w:p>
        </w:tc>
      </w:tr>
      <w:tr w:rsidR="00186933" w:rsidRPr="006A50DA" w:rsidTr="00186933">
        <w:trPr>
          <w:trHeight w:val="285"/>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Ⅲ级</w:t>
            </w:r>
          </w:p>
        </w:tc>
        <w:tc>
          <w:tcPr>
            <w:tcW w:w="1518" w:type="pct"/>
            <w:tcBorders>
              <w:top w:val="nil"/>
              <w:left w:val="nil"/>
              <w:bottom w:val="single" w:sz="4" w:space="0" w:color="auto"/>
              <w:right w:val="single" w:sz="4" w:space="0" w:color="auto"/>
            </w:tcBorders>
            <w:shd w:val="clear" w:color="auto" w:fill="auto"/>
            <w:noWrap/>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2182</w:t>
            </w:r>
          </w:p>
        </w:tc>
        <w:tc>
          <w:tcPr>
            <w:tcW w:w="1381" w:type="pct"/>
            <w:tcBorders>
              <w:top w:val="nil"/>
              <w:left w:val="nil"/>
              <w:bottom w:val="single" w:sz="4" w:space="0" w:color="auto"/>
              <w:right w:val="single" w:sz="4" w:space="0" w:color="auto"/>
            </w:tcBorders>
            <w:shd w:val="clear" w:color="auto" w:fill="auto"/>
            <w:noWrap/>
            <w:vAlign w:val="center"/>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hint="eastAsia"/>
                <w:color w:val="000000"/>
                <w:kern w:val="0"/>
                <w:szCs w:val="21"/>
              </w:rPr>
              <w:t>1610</w:t>
            </w:r>
          </w:p>
        </w:tc>
        <w:tc>
          <w:tcPr>
            <w:tcW w:w="1050" w:type="pct"/>
            <w:tcBorders>
              <w:top w:val="nil"/>
              <w:left w:val="nil"/>
              <w:bottom w:val="single" w:sz="4" w:space="0" w:color="auto"/>
              <w:right w:val="single" w:sz="4" w:space="0" w:color="auto"/>
            </w:tcBorders>
            <w:shd w:val="clear" w:color="auto" w:fill="auto"/>
            <w:noWrap/>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color w:val="000000"/>
                <w:kern w:val="0"/>
                <w:szCs w:val="21"/>
              </w:rPr>
              <w:t>-26.2%</w:t>
            </w:r>
          </w:p>
        </w:tc>
      </w:tr>
      <w:tr w:rsidR="00186933" w:rsidRPr="006A50DA" w:rsidTr="00186933">
        <w:trPr>
          <w:trHeight w:val="285"/>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Ⅳ级</w:t>
            </w:r>
          </w:p>
        </w:tc>
        <w:tc>
          <w:tcPr>
            <w:tcW w:w="1518" w:type="pct"/>
            <w:tcBorders>
              <w:top w:val="nil"/>
              <w:left w:val="nil"/>
              <w:bottom w:val="single" w:sz="4" w:space="0" w:color="auto"/>
              <w:right w:val="single" w:sz="4" w:space="0" w:color="auto"/>
            </w:tcBorders>
            <w:shd w:val="clear" w:color="auto" w:fill="auto"/>
            <w:noWrap/>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1588</w:t>
            </w:r>
          </w:p>
        </w:tc>
        <w:tc>
          <w:tcPr>
            <w:tcW w:w="1381" w:type="pct"/>
            <w:tcBorders>
              <w:top w:val="nil"/>
              <w:left w:val="nil"/>
              <w:bottom w:val="single" w:sz="4" w:space="0" w:color="auto"/>
              <w:right w:val="single" w:sz="4" w:space="0" w:color="auto"/>
            </w:tcBorders>
            <w:shd w:val="clear" w:color="auto" w:fill="auto"/>
            <w:noWrap/>
            <w:vAlign w:val="center"/>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hint="eastAsia"/>
                <w:color w:val="000000"/>
                <w:kern w:val="0"/>
                <w:szCs w:val="21"/>
              </w:rPr>
              <w:t>1120</w:t>
            </w:r>
          </w:p>
        </w:tc>
        <w:tc>
          <w:tcPr>
            <w:tcW w:w="1050" w:type="pct"/>
            <w:tcBorders>
              <w:top w:val="nil"/>
              <w:left w:val="nil"/>
              <w:bottom w:val="single" w:sz="4" w:space="0" w:color="auto"/>
              <w:right w:val="single" w:sz="4" w:space="0" w:color="auto"/>
            </w:tcBorders>
            <w:shd w:val="clear" w:color="auto" w:fill="auto"/>
            <w:noWrap/>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color w:val="000000"/>
                <w:kern w:val="0"/>
                <w:szCs w:val="21"/>
              </w:rPr>
              <w:t>-29.5%</w:t>
            </w:r>
          </w:p>
        </w:tc>
      </w:tr>
      <w:tr w:rsidR="00186933" w:rsidRPr="006A50DA" w:rsidTr="00186933">
        <w:trPr>
          <w:trHeight w:val="285"/>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Ⅴ级</w:t>
            </w:r>
          </w:p>
        </w:tc>
        <w:tc>
          <w:tcPr>
            <w:tcW w:w="1518" w:type="pct"/>
            <w:tcBorders>
              <w:top w:val="nil"/>
              <w:left w:val="nil"/>
              <w:bottom w:val="single" w:sz="4" w:space="0" w:color="auto"/>
              <w:right w:val="single" w:sz="4" w:space="0" w:color="auto"/>
            </w:tcBorders>
            <w:shd w:val="clear" w:color="auto" w:fill="auto"/>
            <w:noWrap/>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936</w:t>
            </w:r>
          </w:p>
        </w:tc>
        <w:tc>
          <w:tcPr>
            <w:tcW w:w="1381" w:type="pct"/>
            <w:tcBorders>
              <w:top w:val="nil"/>
              <w:left w:val="nil"/>
              <w:bottom w:val="single" w:sz="4" w:space="0" w:color="auto"/>
              <w:right w:val="single" w:sz="4" w:space="0" w:color="auto"/>
            </w:tcBorders>
            <w:shd w:val="clear" w:color="auto" w:fill="auto"/>
            <w:noWrap/>
            <w:vAlign w:val="center"/>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hint="eastAsia"/>
                <w:color w:val="000000"/>
                <w:kern w:val="0"/>
                <w:szCs w:val="21"/>
              </w:rPr>
              <w:t>650</w:t>
            </w:r>
          </w:p>
        </w:tc>
        <w:tc>
          <w:tcPr>
            <w:tcW w:w="1050" w:type="pct"/>
            <w:tcBorders>
              <w:top w:val="nil"/>
              <w:left w:val="nil"/>
              <w:bottom w:val="single" w:sz="4" w:space="0" w:color="auto"/>
              <w:right w:val="single" w:sz="4" w:space="0" w:color="auto"/>
            </w:tcBorders>
            <w:shd w:val="clear" w:color="auto" w:fill="auto"/>
            <w:noWrap/>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color w:val="000000"/>
                <w:kern w:val="0"/>
                <w:szCs w:val="21"/>
              </w:rPr>
              <w:t>-30.6%</w:t>
            </w:r>
          </w:p>
        </w:tc>
      </w:tr>
      <w:tr w:rsidR="00186933" w:rsidRPr="006A50DA" w:rsidTr="00186933">
        <w:trPr>
          <w:trHeight w:val="285"/>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VI级</w:t>
            </w:r>
          </w:p>
        </w:tc>
        <w:tc>
          <w:tcPr>
            <w:tcW w:w="1518" w:type="pct"/>
            <w:tcBorders>
              <w:top w:val="nil"/>
              <w:left w:val="nil"/>
              <w:bottom w:val="single" w:sz="4" w:space="0" w:color="auto"/>
              <w:right w:val="single" w:sz="4" w:space="0" w:color="auto"/>
            </w:tcBorders>
            <w:shd w:val="clear" w:color="auto" w:fill="auto"/>
            <w:noWrap/>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606</w:t>
            </w:r>
          </w:p>
        </w:tc>
        <w:tc>
          <w:tcPr>
            <w:tcW w:w="1381" w:type="pct"/>
            <w:vMerge w:val="restart"/>
            <w:tcBorders>
              <w:top w:val="nil"/>
              <w:left w:val="nil"/>
              <w:right w:val="single" w:sz="4" w:space="0" w:color="auto"/>
            </w:tcBorders>
            <w:shd w:val="clear" w:color="auto" w:fill="auto"/>
            <w:noWrap/>
            <w:vAlign w:val="center"/>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hint="eastAsia"/>
                <w:color w:val="000000"/>
                <w:kern w:val="0"/>
                <w:szCs w:val="21"/>
              </w:rPr>
              <w:t>370</w:t>
            </w:r>
          </w:p>
        </w:tc>
        <w:tc>
          <w:tcPr>
            <w:tcW w:w="1050" w:type="pct"/>
            <w:tcBorders>
              <w:top w:val="nil"/>
              <w:left w:val="nil"/>
              <w:bottom w:val="single" w:sz="4" w:space="0" w:color="auto"/>
              <w:right w:val="single" w:sz="4" w:space="0" w:color="auto"/>
            </w:tcBorders>
            <w:shd w:val="clear" w:color="auto" w:fill="auto"/>
            <w:noWrap/>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color w:val="000000"/>
                <w:kern w:val="0"/>
                <w:szCs w:val="21"/>
              </w:rPr>
              <w:t>-38.9%</w:t>
            </w:r>
          </w:p>
        </w:tc>
      </w:tr>
      <w:tr w:rsidR="00186933" w:rsidRPr="006A50DA" w:rsidTr="00186933">
        <w:trPr>
          <w:trHeight w:val="285"/>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VII级</w:t>
            </w:r>
          </w:p>
        </w:tc>
        <w:tc>
          <w:tcPr>
            <w:tcW w:w="1518" w:type="pct"/>
            <w:tcBorders>
              <w:top w:val="nil"/>
              <w:left w:val="nil"/>
              <w:bottom w:val="single" w:sz="4" w:space="0" w:color="auto"/>
              <w:right w:val="single" w:sz="4" w:space="0" w:color="auto"/>
            </w:tcBorders>
            <w:shd w:val="clear" w:color="auto" w:fill="auto"/>
            <w:noWrap/>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340</w:t>
            </w:r>
          </w:p>
        </w:tc>
        <w:tc>
          <w:tcPr>
            <w:tcW w:w="1381" w:type="pct"/>
            <w:vMerge/>
            <w:tcBorders>
              <w:left w:val="nil"/>
              <w:right w:val="single" w:sz="4" w:space="0" w:color="auto"/>
            </w:tcBorders>
            <w:shd w:val="clear" w:color="auto" w:fill="auto"/>
            <w:noWrap/>
            <w:vAlign w:val="center"/>
            <w:hideMark/>
          </w:tcPr>
          <w:p w:rsidR="00186933" w:rsidRDefault="00186933" w:rsidP="00186933">
            <w:pPr>
              <w:jc w:val="center"/>
              <w:rPr>
                <w:color w:val="FF0000"/>
              </w:rPr>
            </w:pPr>
          </w:p>
        </w:tc>
        <w:tc>
          <w:tcPr>
            <w:tcW w:w="1050" w:type="pct"/>
            <w:tcBorders>
              <w:top w:val="nil"/>
              <w:left w:val="nil"/>
              <w:bottom w:val="single" w:sz="4" w:space="0" w:color="auto"/>
              <w:right w:val="single" w:sz="4" w:space="0" w:color="auto"/>
            </w:tcBorders>
            <w:shd w:val="clear" w:color="auto" w:fill="auto"/>
            <w:noWrap/>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color w:val="000000"/>
                <w:kern w:val="0"/>
                <w:szCs w:val="21"/>
              </w:rPr>
              <w:t>8.8%</w:t>
            </w:r>
          </w:p>
        </w:tc>
      </w:tr>
      <w:tr w:rsidR="00186933" w:rsidRPr="006A50DA" w:rsidTr="00186933">
        <w:trPr>
          <w:trHeight w:val="285"/>
        </w:trPr>
        <w:tc>
          <w:tcPr>
            <w:tcW w:w="1051" w:type="pct"/>
            <w:tcBorders>
              <w:top w:val="nil"/>
              <w:left w:val="single" w:sz="4" w:space="0" w:color="auto"/>
              <w:bottom w:val="single" w:sz="4" w:space="0" w:color="auto"/>
              <w:right w:val="single" w:sz="4" w:space="0" w:color="auto"/>
            </w:tcBorders>
            <w:shd w:val="clear" w:color="auto" w:fill="auto"/>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Ⅷ级</w:t>
            </w:r>
          </w:p>
        </w:tc>
        <w:tc>
          <w:tcPr>
            <w:tcW w:w="1518" w:type="pct"/>
            <w:tcBorders>
              <w:top w:val="nil"/>
              <w:left w:val="nil"/>
              <w:bottom w:val="single" w:sz="4" w:space="0" w:color="auto"/>
              <w:right w:val="single" w:sz="4" w:space="0" w:color="auto"/>
            </w:tcBorders>
            <w:shd w:val="clear" w:color="auto" w:fill="auto"/>
            <w:noWrap/>
            <w:vAlign w:val="center"/>
            <w:hideMark/>
          </w:tcPr>
          <w:p w:rsidR="00186933" w:rsidRPr="006A50DA" w:rsidRDefault="00186933" w:rsidP="00186933">
            <w:pPr>
              <w:widowControl/>
              <w:jc w:val="center"/>
              <w:rPr>
                <w:rFonts w:ascii="仿宋_GB2312" w:eastAsia="仿宋_GB2312" w:hAnsi="宋体" w:cs="宋体"/>
                <w:color w:val="000000"/>
                <w:kern w:val="0"/>
                <w:szCs w:val="21"/>
              </w:rPr>
            </w:pPr>
            <w:r w:rsidRPr="006A50DA">
              <w:rPr>
                <w:rFonts w:ascii="仿宋_GB2312" w:eastAsia="仿宋_GB2312" w:hAnsi="宋体" w:cs="宋体" w:hint="eastAsia"/>
                <w:color w:val="000000"/>
                <w:kern w:val="0"/>
                <w:szCs w:val="21"/>
              </w:rPr>
              <w:t>316</w:t>
            </w:r>
          </w:p>
        </w:tc>
        <w:tc>
          <w:tcPr>
            <w:tcW w:w="1381" w:type="pct"/>
            <w:vMerge/>
            <w:tcBorders>
              <w:left w:val="nil"/>
              <w:bottom w:val="single" w:sz="4" w:space="0" w:color="auto"/>
              <w:right w:val="single" w:sz="4" w:space="0" w:color="auto"/>
            </w:tcBorders>
            <w:shd w:val="clear" w:color="auto" w:fill="auto"/>
            <w:noWrap/>
            <w:vAlign w:val="center"/>
            <w:hideMark/>
          </w:tcPr>
          <w:p w:rsidR="00186933" w:rsidRDefault="00186933" w:rsidP="00186933">
            <w:pPr>
              <w:jc w:val="center"/>
              <w:rPr>
                <w:color w:val="FF0000"/>
              </w:rPr>
            </w:pPr>
          </w:p>
        </w:tc>
        <w:tc>
          <w:tcPr>
            <w:tcW w:w="1050" w:type="pct"/>
            <w:tcBorders>
              <w:top w:val="nil"/>
              <w:left w:val="nil"/>
              <w:bottom w:val="single" w:sz="4" w:space="0" w:color="auto"/>
              <w:right w:val="single" w:sz="4" w:space="0" w:color="auto"/>
            </w:tcBorders>
            <w:shd w:val="clear" w:color="auto" w:fill="auto"/>
            <w:noWrap/>
            <w:hideMark/>
          </w:tcPr>
          <w:p w:rsidR="00186933" w:rsidRPr="00186933" w:rsidRDefault="00186933" w:rsidP="00186933">
            <w:pPr>
              <w:widowControl/>
              <w:jc w:val="center"/>
              <w:rPr>
                <w:rFonts w:ascii="仿宋_GB2312" w:eastAsia="仿宋_GB2312" w:hAnsi="宋体" w:cs="宋体"/>
                <w:color w:val="000000"/>
                <w:kern w:val="0"/>
                <w:szCs w:val="21"/>
              </w:rPr>
            </w:pPr>
            <w:r w:rsidRPr="00186933">
              <w:rPr>
                <w:rFonts w:ascii="仿宋_GB2312" w:eastAsia="仿宋_GB2312" w:hAnsi="宋体" w:cs="宋体"/>
                <w:color w:val="000000"/>
                <w:kern w:val="0"/>
                <w:szCs w:val="21"/>
              </w:rPr>
              <w:t>17.1%</w:t>
            </w:r>
          </w:p>
        </w:tc>
      </w:tr>
    </w:tbl>
    <w:p w:rsidR="006A50DA" w:rsidRDefault="00A86540" w:rsidP="008D76A7">
      <w:pPr>
        <w:ind w:firstLineChars="200" w:firstLine="420"/>
        <w:rPr>
          <w:rFonts w:ascii="仿宋_GB2312" w:eastAsia="仿宋_GB2312" w:hAnsi="宋体"/>
          <w:sz w:val="28"/>
          <w:szCs w:val="28"/>
        </w:rPr>
      </w:pPr>
      <w:r>
        <w:rPr>
          <w:noProof/>
        </w:rPr>
        <w:drawing>
          <wp:inline distT="0" distB="0" distL="0" distR="0" wp14:anchorId="79868FB6" wp14:editId="3A443307">
            <wp:extent cx="4918510" cy="2415941"/>
            <wp:effectExtent l="0" t="0" r="15875" b="381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7DBF" w:rsidRDefault="00F17DBF" w:rsidP="008D76A7">
      <w:pPr>
        <w:ind w:firstLineChars="200" w:firstLine="560"/>
        <w:rPr>
          <w:rFonts w:ascii="仿宋_GB2312" w:eastAsia="仿宋_GB2312" w:hAnsi="宋体"/>
          <w:sz w:val="28"/>
          <w:szCs w:val="28"/>
        </w:rPr>
      </w:pPr>
    </w:p>
    <w:p w:rsidR="006A50DA" w:rsidRDefault="006A50DA" w:rsidP="006A50DA">
      <w:pPr>
        <w:ind w:firstLineChars="200" w:firstLine="482"/>
        <w:jc w:val="center"/>
        <w:rPr>
          <w:rFonts w:ascii="仿宋_GB2312" w:eastAsia="仿宋_GB2312" w:hAnsi="宋体"/>
          <w:b/>
          <w:sz w:val="24"/>
          <w:szCs w:val="24"/>
        </w:rPr>
      </w:pPr>
      <w:r>
        <w:rPr>
          <w:rFonts w:ascii="仿宋_GB2312" w:eastAsia="仿宋_GB2312" w:hAnsi="宋体" w:hint="eastAsia"/>
          <w:b/>
          <w:sz w:val="24"/>
          <w:szCs w:val="24"/>
        </w:rPr>
        <w:t>图</w:t>
      </w:r>
      <w:r w:rsidR="00304E33">
        <w:rPr>
          <w:rFonts w:ascii="仿宋_GB2312" w:eastAsia="仿宋_GB2312" w:hAnsi="宋体"/>
          <w:b/>
          <w:sz w:val="24"/>
          <w:szCs w:val="24"/>
        </w:rPr>
        <w:t>3</w:t>
      </w:r>
      <w:r>
        <w:rPr>
          <w:rFonts w:ascii="仿宋_GB2312" w:eastAsia="仿宋_GB2312" w:hAnsi="宋体" w:hint="eastAsia"/>
          <w:b/>
          <w:sz w:val="24"/>
          <w:szCs w:val="24"/>
        </w:rPr>
        <w:t>-</w:t>
      </w:r>
      <w:r>
        <w:rPr>
          <w:rFonts w:ascii="仿宋_GB2312" w:eastAsia="仿宋_GB2312" w:hAnsi="宋体"/>
          <w:b/>
          <w:sz w:val="24"/>
          <w:szCs w:val="24"/>
        </w:rPr>
        <w:t>3</w:t>
      </w:r>
      <w:r w:rsidRPr="006A50DA">
        <w:rPr>
          <w:rFonts w:ascii="仿宋_GB2312" w:eastAsia="仿宋_GB2312" w:hAnsi="宋体" w:hint="eastAsia"/>
          <w:b/>
          <w:sz w:val="24"/>
          <w:szCs w:val="24"/>
        </w:rPr>
        <w:t>商服用地级别基准地价对比分析</w:t>
      </w:r>
      <w:r>
        <w:rPr>
          <w:rFonts w:ascii="仿宋_GB2312" w:eastAsia="仿宋_GB2312" w:hAnsi="宋体" w:hint="eastAsia"/>
          <w:b/>
          <w:sz w:val="24"/>
          <w:szCs w:val="24"/>
        </w:rPr>
        <w:t>图</w:t>
      </w:r>
    </w:p>
    <w:p w:rsidR="00A86540" w:rsidRDefault="00A86540" w:rsidP="006A50DA">
      <w:pPr>
        <w:jc w:val="center"/>
        <w:rPr>
          <w:rFonts w:ascii="仿宋_GB2312" w:eastAsia="仿宋_GB2312" w:hAnsi="宋体"/>
          <w:b/>
          <w:sz w:val="24"/>
          <w:szCs w:val="24"/>
        </w:rPr>
      </w:pPr>
    </w:p>
    <w:p w:rsidR="006A50DA" w:rsidRDefault="006A50DA" w:rsidP="006A50DA">
      <w:pPr>
        <w:jc w:val="center"/>
        <w:rPr>
          <w:rFonts w:ascii="仿宋_GB2312" w:eastAsia="仿宋_GB2312" w:hAnsi="宋体"/>
          <w:b/>
          <w:sz w:val="24"/>
          <w:szCs w:val="24"/>
        </w:rPr>
      </w:pPr>
      <w:r w:rsidRPr="006A50DA">
        <w:rPr>
          <w:rFonts w:ascii="仿宋_GB2312" w:eastAsia="仿宋_GB2312" w:hAnsi="宋体" w:hint="eastAsia"/>
          <w:b/>
          <w:sz w:val="24"/>
          <w:szCs w:val="24"/>
        </w:rPr>
        <w:t>表</w:t>
      </w:r>
      <w:r w:rsidR="00304E33">
        <w:rPr>
          <w:rFonts w:ascii="仿宋_GB2312" w:eastAsia="仿宋_GB2312" w:hAnsi="宋体"/>
          <w:b/>
          <w:sz w:val="24"/>
          <w:szCs w:val="24"/>
        </w:rPr>
        <w:t>3</w:t>
      </w:r>
      <w:r w:rsidRPr="006A50DA">
        <w:rPr>
          <w:rFonts w:ascii="仿宋_GB2312" w:eastAsia="仿宋_GB2312" w:hAnsi="宋体" w:hint="eastAsia"/>
          <w:b/>
          <w:sz w:val="24"/>
          <w:szCs w:val="24"/>
        </w:rPr>
        <w:t>-</w:t>
      </w:r>
      <w:r>
        <w:rPr>
          <w:rFonts w:ascii="仿宋_GB2312" w:eastAsia="仿宋_GB2312" w:hAnsi="宋体"/>
          <w:b/>
          <w:sz w:val="24"/>
          <w:szCs w:val="24"/>
        </w:rPr>
        <w:t>5</w:t>
      </w:r>
      <w:r>
        <w:rPr>
          <w:rFonts w:ascii="仿宋_GB2312" w:eastAsia="仿宋_GB2312" w:hAnsi="宋体" w:hint="eastAsia"/>
          <w:b/>
          <w:sz w:val="24"/>
          <w:szCs w:val="24"/>
        </w:rPr>
        <w:t>住宅</w:t>
      </w:r>
      <w:r w:rsidRPr="006A50DA">
        <w:rPr>
          <w:rFonts w:ascii="仿宋_GB2312" w:eastAsia="仿宋_GB2312" w:hAnsi="宋体" w:hint="eastAsia"/>
          <w:b/>
          <w:sz w:val="24"/>
          <w:szCs w:val="24"/>
        </w:rPr>
        <w:t>用地级别基准地价对比分析表</w:t>
      </w:r>
    </w:p>
    <w:tbl>
      <w:tblPr>
        <w:tblW w:w="5000" w:type="pct"/>
        <w:tblLook w:val="04A0" w:firstRow="1" w:lastRow="0" w:firstColumn="1" w:lastColumn="0" w:noHBand="0" w:noVBand="1"/>
      </w:tblPr>
      <w:tblGrid>
        <w:gridCol w:w="2177"/>
        <w:gridCol w:w="2177"/>
        <w:gridCol w:w="2177"/>
        <w:gridCol w:w="1765"/>
      </w:tblGrid>
      <w:tr w:rsidR="00A86540" w:rsidRPr="00A86540" w:rsidTr="00A86540">
        <w:trPr>
          <w:trHeight w:val="285"/>
        </w:trPr>
        <w:tc>
          <w:tcPr>
            <w:tcW w:w="1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级别</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上一轮基准地价</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本轮基准地价</w:t>
            </w:r>
          </w:p>
        </w:tc>
        <w:tc>
          <w:tcPr>
            <w:tcW w:w="1064" w:type="pct"/>
            <w:tcBorders>
              <w:top w:val="single" w:sz="4" w:space="0" w:color="auto"/>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变化率</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Ⅰ级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3120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2580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-17.31%</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Ⅱ级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2300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1850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-19.57%</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Ⅲ级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2010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1360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-32.34%</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Ⅳ级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1610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1020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-36.65%</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Ⅴ级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1180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780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-33.90%</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Ⅵ级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900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450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-50.00%</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VII级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510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450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-11.76%</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VIII级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390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450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15.38%</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Ⅸ级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330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450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36.36%</w:t>
            </w:r>
          </w:p>
        </w:tc>
      </w:tr>
      <w:tr w:rsidR="00A86540" w:rsidRPr="00A86540" w:rsidTr="00A86540">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Ⅹ级</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240</w:t>
            </w:r>
          </w:p>
        </w:tc>
        <w:tc>
          <w:tcPr>
            <w:tcW w:w="1312"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kern w:val="0"/>
                <w:sz w:val="24"/>
                <w:szCs w:val="24"/>
              </w:rPr>
            </w:pPr>
            <w:r w:rsidRPr="00A86540">
              <w:rPr>
                <w:rFonts w:ascii="仿宋_GB2312" w:eastAsia="仿宋_GB2312" w:hAnsi="宋体" w:cs="宋体" w:hint="eastAsia"/>
                <w:kern w:val="0"/>
                <w:sz w:val="24"/>
                <w:szCs w:val="24"/>
              </w:rPr>
              <w:t>450</w:t>
            </w:r>
          </w:p>
        </w:tc>
        <w:tc>
          <w:tcPr>
            <w:tcW w:w="1064" w:type="pct"/>
            <w:tcBorders>
              <w:top w:val="nil"/>
              <w:left w:val="nil"/>
              <w:bottom w:val="single" w:sz="4" w:space="0" w:color="auto"/>
              <w:right w:val="single" w:sz="4"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87.50%</w:t>
            </w:r>
          </w:p>
        </w:tc>
      </w:tr>
    </w:tbl>
    <w:p w:rsidR="00A86540" w:rsidRDefault="00A86540" w:rsidP="006A50DA">
      <w:pPr>
        <w:jc w:val="center"/>
        <w:rPr>
          <w:rFonts w:ascii="仿宋_GB2312" w:eastAsia="仿宋_GB2312" w:hAnsi="宋体"/>
          <w:b/>
          <w:sz w:val="24"/>
          <w:szCs w:val="24"/>
        </w:rPr>
      </w:pPr>
    </w:p>
    <w:p w:rsidR="00A86540" w:rsidRDefault="00A86540" w:rsidP="006A50DA">
      <w:pPr>
        <w:jc w:val="center"/>
        <w:rPr>
          <w:rFonts w:ascii="仿宋_GB2312" w:eastAsia="仿宋_GB2312" w:hAnsi="宋体"/>
          <w:b/>
          <w:sz w:val="24"/>
          <w:szCs w:val="24"/>
        </w:rPr>
      </w:pPr>
      <w:r>
        <w:rPr>
          <w:noProof/>
        </w:rPr>
        <w:drawing>
          <wp:inline distT="0" distB="0" distL="0" distR="0" wp14:anchorId="65665B66" wp14:editId="22CD3950">
            <wp:extent cx="5265019" cy="2415941"/>
            <wp:effectExtent l="0" t="0" r="12065" b="381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50DA" w:rsidRDefault="006A50DA" w:rsidP="006A50DA">
      <w:pPr>
        <w:jc w:val="center"/>
        <w:rPr>
          <w:rFonts w:ascii="仿宋_GB2312" w:eastAsia="仿宋_GB2312" w:hAnsi="宋体"/>
          <w:b/>
          <w:sz w:val="24"/>
          <w:szCs w:val="24"/>
        </w:rPr>
      </w:pPr>
      <w:r>
        <w:rPr>
          <w:rFonts w:ascii="仿宋_GB2312" w:eastAsia="仿宋_GB2312" w:hAnsi="宋体" w:hint="eastAsia"/>
          <w:b/>
          <w:sz w:val="24"/>
          <w:szCs w:val="24"/>
        </w:rPr>
        <w:t>图</w:t>
      </w:r>
      <w:r w:rsidR="00304E33">
        <w:rPr>
          <w:rFonts w:ascii="仿宋_GB2312" w:eastAsia="仿宋_GB2312" w:hAnsi="宋体"/>
          <w:b/>
          <w:sz w:val="24"/>
          <w:szCs w:val="24"/>
        </w:rPr>
        <w:t>3</w:t>
      </w:r>
      <w:r>
        <w:rPr>
          <w:rFonts w:ascii="仿宋_GB2312" w:eastAsia="仿宋_GB2312" w:hAnsi="宋体" w:hint="eastAsia"/>
          <w:b/>
          <w:sz w:val="24"/>
          <w:szCs w:val="24"/>
        </w:rPr>
        <w:t>-</w:t>
      </w:r>
      <w:r>
        <w:rPr>
          <w:rFonts w:ascii="仿宋_GB2312" w:eastAsia="仿宋_GB2312" w:hAnsi="宋体"/>
          <w:b/>
          <w:sz w:val="24"/>
          <w:szCs w:val="24"/>
        </w:rPr>
        <w:t>4</w:t>
      </w:r>
      <w:r>
        <w:rPr>
          <w:rFonts w:ascii="仿宋_GB2312" w:eastAsia="仿宋_GB2312" w:hAnsi="宋体" w:hint="eastAsia"/>
          <w:b/>
          <w:sz w:val="24"/>
          <w:szCs w:val="24"/>
        </w:rPr>
        <w:t>住宅</w:t>
      </w:r>
      <w:r w:rsidRPr="006A50DA">
        <w:rPr>
          <w:rFonts w:ascii="仿宋_GB2312" w:eastAsia="仿宋_GB2312" w:hAnsi="宋体" w:hint="eastAsia"/>
          <w:b/>
          <w:sz w:val="24"/>
          <w:szCs w:val="24"/>
        </w:rPr>
        <w:t>用地级别基准地价对比分析</w:t>
      </w:r>
      <w:r>
        <w:rPr>
          <w:rFonts w:ascii="仿宋_GB2312" w:eastAsia="仿宋_GB2312" w:hAnsi="宋体" w:hint="eastAsia"/>
          <w:b/>
          <w:sz w:val="24"/>
          <w:szCs w:val="24"/>
        </w:rPr>
        <w:t>图</w:t>
      </w:r>
    </w:p>
    <w:p w:rsidR="002519E0" w:rsidRDefault="002519E0" w:rsidP="006A50DA">
      <w:pPr>
        <w:jc w:val="center"/>
        <w:rPr>
          <w:rFonts w:ascii="仿宋_GB2312" w:eastAsia="仿宋_GB2312" w:hAnsi="宋体"/>
          <w:b/>
          <w:sz w:val="24"/>
          <w:szCs w:val="24"/>
        </w:rPr>
      </w:pPr>
    </w:p>
    <w:p w:rsidR="006A50DA" w:rsidRDefault="006A50DA" w:rsidP="006A50DA">
      <w:pPr>
        <w:spacing w:line="360" w:lineRule="auto"/>
        <w:jc w:val="center"/>
        <w:rPr>
          <w:rFonts w:ascii="仿宋_GB2312" w:eastAsia="仿宋_GB2312" w:hAnsi="宋体"/>
          <w:b/>
          <w:sz w:val="24"/>
          <w:szCs w:val="24"/>
        </w:rPr>
      </w:pPr>
      <w:r w:rsidRPr="006A50DA">
        <w:rPr>
          <w:rFonts w:ascii="仿宋_GB2312" w:eastAsia="仿宋_GB2312" w:hAnsi="宋体" w:hint="eastAsia"/>
          <w:b/>
          <w:sz w:val="24"/>
          <w:szCs w:val="24"/>
        </w:rPr>
        <w:t>表</w:t>
      </w:r>
      <w:r w:rsidR="00304E33">
        <w:rPr>
          <w:rFonts w:ascii="仿宋_GB2312" w:eastAsia="仿宋_GB2312" w:hAnsi="宋体"/>
          <w:b/>
          <w:sz w:val="24"/>
          <w:szCs w:val="24"/>
        </w:rPr>
        <w:t>3</w:t>
      </w:r>
      <w:r w:rsidRPr="006A50DA">
        <w:rPr>
          <w:rFonts w:ascii="仿宋_GB2312" w:eastAsia="仿宋_GB2312" w:hAnsi="宋体" w:hint="eastAsia"/>
          <w:b/>
          <w:sz w:val="24"/>
          <w:szCs w:val="24"/>
        </w:rPr>
        <w:t>-</w:t>
      </w:r>
      <w:r w:rsidR="002519E0">
        <w:rPr>
          <w:rFonts w:ascii="仿宋_GB2312" w:eastAsia="仿宋_GB2312" w:hAnsi="宋体"/>
          <w:b/>
          <w:sz w:val="24"/>
          <w:szCs w:val="24"/>
        </w:rPr>
        <w:t>6</w:t>
      </w:r>
      <w:r>
        <w:rPr>
          <w:rFonts w:ascii="仿宋_GB2312" w:eastAsia="仿宋_GB2312" w:hAnsi="宋体" w:hint="eastAsia"/>
          <w:b/>
          <w:sz w:val="24"/>
          <w:szCs w:val="24"/>
        </w:rPr>
        <w:t>工业</w:t>
      </w:r>
      <w:r w:rsidRPr="006A50DA">
        <w:rPr>
          <w:rFonts w:ascii="仿宋_GB2312" w:eastAsia="仿宋_GB2312" w:hAnsi="宋体" w:hint="eastAsia"/>
          <w:b/>
          <w:sz w:val="24"/>
          <w:szCs w:val="24"/>
        </w:rPr>
        <w:t>用地级别基准地价对比分析表</w:t>
      </w:r>
    </w:p>
    <w:tbl>
      <w:tblPr>
        <w:tblW w:w="5000" w:type="pct"/>
        <w:tblLook w:val="04A0" w:firstRow="1" w:lastRow="0" w:firstColumn="1" w:lastColumn="0" w:noHBand="0" w:noVBand="1"/>
      </w:tblPr>
      <w:tblGrid>
        <w:gridCol w:w="2175"/>
        <w:gridCol w:w="2174"/>
        <w:gridCol w:w="2174"/>
        <w:gridCol w:w="1763"/>
      </w:tblGrid>
      <w:tr w:rsidR="00A86540" w:rsidRPr="00A86540" w:rsidTr="00A86540">
        <w:trPr>
          <w:trHeight w:val="300"/>
        </w:trPr>
        <w:tc>
          <w:tcPr>
            <w:tcW w:w="131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级别</w:t>
            </w:r>
          </w:p>
        </w:tc>
        <w:tc>
          <w:tcPr>
            <w:tcW w:w="1312" w:type="pct"/>
            <w:tcBorders>
              <w:top w:val="single" w:sz="8" w:space="0" w:color="auto"/>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上一轮基准地价</w:t>
            </w:r>
          </w:p>
        </w:tc>
        <w:tc>
          <w:tcPr>
            <w:tcW w:w="1312" w:type="pct"/>
            <w:tcBorders>
              <w:top w:val="single" w:sz="8" w:space="0" w:color="auto"/>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本轮基准地价</w:t>
            </w:r>
          </w:p>
        </w:tc>
        <w:tc>
          <w:tcPr>
            <w:tcW w:w="1064" w:type="pct"/>
            <w:tcBorders>
              <w:top w:val="single" w:sz="8" w:space="0" w:color="auto"/>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变化率</w:t>
            </w:r>
          </w:p>
        </w:tc>
      </w:tr>
      <w:tr w:rsidR="00A86540" w:rsidRPr="00A86540" w:rsidTr="00A86540">
        <w:trPr>
          <w:trHeight w:val="300"/>
        </w:trPr>
        <w:tc>
          <w:tcPr>
            <w:tcW w:w="1312" w:type="pct"/>
            <w:tcBorders>
              <w:top w:val="nil"/>
              <w:left w:val="single" w:sz="8" w:space="0" w:color="auto"/>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Ⅰ级</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720</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780</w:t>
            </w:r>
          </w:p>
        </w:tc>
        <w:tc>
          <w:tcPr>
            <w:tcW w:w="1064"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8.33%</w:t>
            </w:r>
          </w:p>
        </w:tc>
      </w:tr>
      <w:tr w:rsidR="00A86540" w:rsidRPr="00A86540" w:rsidTr="00A86540">
        <w:trPr>
          <w:trHeight w:val="300"/>
        </w:trPr>
        <w:tc>
          <w:tcPr>
            <w:tcW w:w="1312" w:type="pct"/>
            <w:tcBorders>
              <w:top w:val="nil"/>
              <w:left w:val="single" w:sz="8" w:space="0" w:color="auto"/>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Ⅱ级</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650</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660</w:t>
            </w:r>
          </w:p>
        </w:tc>
        <w:tc>
          <w:tcPr>
            <w:tcW w:w="1064"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1.54%</w:t>
            </w:r>
          </w:p>
        </w:tc>
      </w:tr>
      <w:tr w:rsidR="00A86540" w:rsidRPr="00A86540" w:rsidTr="00A86540">
        <w:trPr>
          <w:trHeight w:val="300"/>
        </w:trPr>
        <w:tc>
          <w:tcPr>
            <w:tcW w:w="1312" w:type="pct"/>
            <w:tcBorders>
              <w:top w:val="nil"/>
              <w:left w:val="single" w:sz="8" w:space="0" w:color="auto"/>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Ⅲ级</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560</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550</w:t>
            </w:r>
          </w:p>
        </w:tc>
        <w:tc>
          <w:tcPr>
            <w:tcW w:w="1064"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-1.79%</w:t>
            </w:r>
          </w:p>
        </w:tc>
      </w:tr>
      <w:tr w:rsidR="00A86540" w:rsidRPr="00A86540" w:rsidTr="00A86540">
        <w:trPr>
          <w:trHeight w:val="300"/>
        </w:trPr>
        <w:tc>
          <w:tcPr>
            <w:tcW w:w="1312" w:type="pct"/>
            <w:tcBorders>
              <w:top w:val="nil"/>
              <w:left w:val="single" w:sz="8" w:space="0" w:color="auto"/>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Ⅳ级</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450</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450</w:t>
            </w:r>
          </w:p>
        </w:tc>
        <w:tc>
          <w:tcPr>
            <w:tcW w:w="1064"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0.00%</w:t>
            </w:r>
          </w:p>
        </w:tc>
      </w:tr>
      <w:tr w:rsidR="00A86540" w:rsidRPr="00A86540" w:rsidTr="00A86540">
        <w:trPr>
          <w:trHeight w:val="300"/>
        </w:trPr>
        <w:tc>
          <w:tcPr>
            <w:tcW w:w="1312" w:type="pct"/>
            <w:tcBorders>
              <w:top w:val="nil"/>
              <w:left w:val="single" w:sz="8" w:space="0" w:color="auto"/>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Ⅴ级</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380</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320</w:t>
            </w:r>
          </w:p>
        </w:tc>
        <w:tc>
          <w:tcPr>
            <w:tcW w:w="1064"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-15.79%</w:t>
            </w:r>
          </w:p>
        </w:tc>
      </w:tr>
      <w:tr w:rsidR="00A86540" w:rsidRPr="00A86540" w:rsidTr="00A86540">
        <w:trPr>
          <w:trHeight w:val="300"/>
        </w:trPr>
        <w:tc>
          <w:tcPr>
            <w:tcW w:w="1312" w:type="pct"/>
            <w:tcBorders>
              <w:top w:val="nil"/>
              <w:left w:val="single" w:sz="8" w:space="0" w:color="auto"/>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VI级</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285</w:t>
            </w:r>
          </w:p>
        </w:tc>
        <w:tc>
          <w:tcPr>
            <w:tcW w:w="1312" w:type="pct"/>
            <w:tcBorders>
              <w:top w:val="nil"/>
              <w:left w:val="nil"/>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320</w:t>
            </w:r>
          </w:p>
        </w:tc>
        <w:tc>
          <w:tcPr>
            <w:tcW w:w="1064"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12.28%</w:t>
            </w:r>
          </w:p>
        </w:tc>
      </w:tr>
      <w:tr w:rsidR="00A86540" w:rsidRPr="00A86540" w:rsidTr="00A86540">
        <w:trPr>
          <w:trHeight w:val="300"/>
        </w:trPr>
        <w:tc>
          <w:tcPr>
            <w:tcW w:w="1312" w:type="pct"/>
            <w:tcBorders>
              <w:top w:val="nil"/>
              <w:left w:val="single" w:sz="8" w:space="0" w:color="auto"/>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Ⅶ级</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195</w:t>
            </w:r>
          </w:p>
        </w:tc>
        <w:tc>
          <w:tcPr>
            <w:tcW w:w="1312" w:type="pct"/>
            <w:tcBorders>
              <w:top w:val="nil"/>
              <w:left w:val="nil"/>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200</w:t>
            </w:r>
          </w:p>
        </w:tc>
        <w:tc>
          <w:tcPr>
            <w:tcW w:w="1064"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2.56%</w:t>
            </w:r>
          </w:p>
        </w:tc>
      </w:tr>
      <w:tr w:rsidR="00A86540" w:rsidRPr="00A86540" w:rsidTr="00A86540">
        <w:trPr>
          <w:trHeight w:val="300"/>
        </w:trPr>
        <w:tc>
          <w:tcPr>
            <w:tcW w:w="1312" w:type="pct"/>
            <w:tcBorders>
              <w:top w:val="nil"/>
              <w:left w:val="single" w:sz="8" w:space="0" w:color="auto"/>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VIII级</w:t>
            </w:r>
          </w:p>
        </w:tc>
        <w:tc>
          <w:tcPr>
            <w:tcW w:w="1312"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宋体" w:cs="宋体"/>
                <w:color w:val="000000"/>
                <w:kern w:val="0"/>
                <w:szCs w:val="21"/>
              </w:rPr>
            </w:pPr>
            <w:r w:rsidRPr="00A86540">
              <w:rPr>
                <w:rFonts w:ascii="仿宋_GB2312" w:eastAsia="仿宋_GB2312" w:hAnsi="宋体" w:cs="宋体" w:hint="eastAsia"/>
                <w:color w:val="000000"/>
                <w:kern w:val="0"/>
                <w:szCs w:val="21"/>
              </w:rPr>
              <w:t>165</w:t>
            </w:r>
          </w:p>
        </w:tc>
        <w:tc>
          <w:tcPr>
            <w:tcW w:w="1312" w:type="pct"/>
            <w:tcBorders>
              <w:top w:val="nil"/>
              <w:left w:val="nil"/>
              <w:bottom w:val="single" w:sz="8" w:space="0" w:color="auto"/>
              <w:right w:val="single" w:sz="8" w:space="0" w:color="auto"/>
            </w:tcBorders>
            <w:shd w:val="clear" w:color="auto" w:fill="auto"/>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200</w:t>
            </w:r>
          </w:p>
        </w:tc>
        <w:tc>
          <w:tcPr>
            <w:tcW w:w="1064" w:type="pct"/>
            <w:tcBorders>
              <w:top w:val="nil"/>
              <w:left w:val="nil"/>
              <w:bottom w:val="single" w:sz="8" w:space="0" w:color="auto"/>
              <w:right w:val="single" w:sz="8" w:space="0" w:color="auto"/>
            </w:tcBorders>
            <w:shd w:val="clear" w:color="auto" w:fill="auto"/>
            <w:noWrap/>
            <w:vAlign w:val="center"/>
            <w:hideMark/>
          </w:tcPr>
          <w:p w:rsidR="00A86540" w:rsidRPr="00A86540" w:rsidRDefault="00A86540" w:rsidP="00A86540">
            <w:pPr>
              <w:widowControl/>
              <w:jc w:val="center"/>
              <w:rPr>
                <w:rFonts w:ascii="仿宋_GB2312" w:eastAsia="仿宋_GB2312" w:hAnsi="等线" w:cs="宋体"/>
                <w:color w:val="000000"/>
                <w:kern w:val="0"/>
                <w:szCs w:val="21"/>
              </w:rPr>
            </w:pPr>
            <w:r w:rsidRPr="00A86540">
              <w:rPr>
                <w:rFonts w:ascii="仿宋_GB2312" w:eastAsia="仿宋_GB2312" w:hAnsi="等线" w:cs="宋体" w:hint="eastAsia"/>
                <w:color w:val="000000"/>
                <w:kern w:val="0"/>
                <w:szCs w:val="21"/>
              </w:rPr>
              <w:t>21.21%</w:t>
            </w:r>
          </w:p>
        </w:tc>
      </w:tr>
    </w:tbl>
    <w:p w:rsidR="00A86540" w:rsidRDefault="00A86540" w:rsidP="006A50DA">
      <w:pPr>
        <w:spacing w:line="360" w:lineRule="auto"/>
        <w:jc w:val="center"/>
        <w:rPr>
          <w:rFonts w:ascii="仿宋_GB2312" w:eastAsia="仿宋_GB2312" w:hAnsi="宋体"/>
          <w:b/>
          <w:sz w:val="24"/>
          <w:szCs w:val="24"/>
        </w:rPr>
      </w:pPr>
    </w:p>
    <w:p w:rsidR="00A86540" w:rsidRDefault="00A86540" w:rsidP="006A50DA">
      <w:pPr>
        <w:jc w:val="center"/>
        <w:rPr>
          <w:rFonts w:ascii="仿宋_GB2312" w:eastAsia="仿宋_GB2312" w:hAnsi="宋体"/>
          <w:b/>
          <w:sz w:val="24"/>
          <w:szCs w:val="24"/>
        </w:rPr>
      </w:pPr>
      <w:r>
        <w:rPr>
          <w:noProof/>
        </w:rPr>
        <w:lastRenderedPageBreak/>
        <w:drawing>
          <wp:inline distT="0" distB="0" distL="0" distR="0" wp14:anchorId="361C8310" wp14:editId="7EDCBDD9">
            <wp:extent cx="4908884" cy="2926080"/>
            <wp:effectExtent l="0" t="0" r="6350" b="762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A50DA" w:rsidRDefault="006A50DA" w:rsidP="006A50DA">
      <w:pPr>
        <w:jc w:val="center"/>
        <w:rPr>
          <w:rFonts w:ascii="仿宋_GB2312" w:eastAsia="仿宋_GB2312" w:hAnsi="宋体"/>
          <w:b/>
          <w:sz w:val="24"/>
          <w:szCs w:val="24"/>
        </w:rPr>
      </w:pPr>
      <w:r>
        <w:rPr>
          <w:rFonts w:ascii="仿宋_GB2312" w:eastAsia="仿宋_GB2312" w:hAnsi="宋体" w:hint="eastAsia"/>
          <w:b/>
          <w:sz w:val="24"/>
          <w:szCs w:val="24"/>
        </w:rPr>
        <w:t>图</w:t>
      </w:r>
      <w:r w:rsidR="00304E33">
        <w:rPr>
          <w:rFonts w:ascii="仿宋_GB2312" w:eastAsia="仿宋_GB2312" w:hAnsi="宋体"/>
          <w:b/>
          <w:sz w:val="24"/>
          <w:szCs w:val="24"/>
        </w:rPr>
        <w:t>3</w:t>
      </w:r>
      <w:r>
        <w:rPr>
          <w:rFonts w:ascii="仿宋_GB2312" w:eastAsia="仿宋_GB2312" w:hAnsi="宋体" w:hint="eastAsia"/>
          <w:b/>
          <w:sz w:val="24"/>
          <w:szCs w:val="24"/>
        </w:rPr>
        <w:t>-</w:t>
      </w:r>
      <w:r>
        <w:rPr>
          <w:rFonts w:ascii="仿宋_GB2312" w:eastAsia="仿宋_GB2312" w:hAnsi="宋体"/>
          <w:b/>
          <w:sz w:val="24"/>
          <w:szCs w:val="24"/>
        </w:rPr>
        <w:t>5</w:t>
      </w:r>
      <w:r>
        <w:rPr>
          <w:rFonts w:ascii="仿宋_GB2312" w:eastAsia="仿宋_GB2312" w:hAnsi="宋体" w:hint="eastAsia"/>
          <w:b/>
          <w:sz w:val="24"/>
          <w:szCs w:val="24"/>
        </w:rPr>
        <w:t>工业</w:t>
      </w:r>
      <w:r w:rsidRPr="006A50DA">
        <w:rPr>
          <w:rFonts w:ascii="仿宋_GB2312" w:eastAsia="仿宋_GB2312" w:hAnsi="宋体" w:hint="eastAsia"/>
          <w:b/>
          <w:sz w:val="24"/>
          <w:szCs w:val="24"/>
        </w:rPr>
        <w:t>用地级别基准地价对比分析</w:t>
      </w:r>
      <w:r>
        <w:rPr>
          <w:rFonts w:ascii="仿宋_GB2312" w:eastAsia="仿宋_GB2312" w:hAnsi="宋体" w:hint="eastAsia"/>
          <w:b/>
          <w:sz w:val="24"/>
          <w:szCs w:val="24"/>
        </w:rPr>
        <w:t>图</w:t>
      </w:r>
    </w:p>
    <w:p w:rsidR="006A50DA" w:rsidRDefault="006A50DA" w:rsidP="006A50DA">
      <w:pPr>
        <w:ind w:firstLineChars="200" w:firstLine="482"/>
        <w:jc w:val="center"/>
        <w:rPr>
          <w:rFonts w:ascii="仿宋_GB2312" w:eastAsia="仿宋_GB2312" w:hAnsi="宋体"/>
          <w:b/>
          <w:sz w:val="24"/>
          <w:szCs w:val="24"/>
        </w:rPr>
      </w:pPr>
    </w:p>
    <w:p w:rsidR="006A50DA" w:rsidRDefault="006A50DA" w:rsidP="006A50DA">
      <w:pPr>
        <w:jc w:val="center"/>
        <w:rPr>
          <w:rFonts w:ascii="仿宋_GB2312" w:eastAsia="仿宋_GB2312" w:hAnsi="宋体"/>
          <w:b/>
          <w:szCs w:val="21"/>
        </w:rPr>
      </w:pPr>
      <w:r w:rsidRPr="006A50DA">
        <w:rPr>
          <w:rFonts w:ascii="仿宋_GB2312" w:eastAsia="仿宋_GB2312" w:hAnsi="宋体" w:hint="eastAsia"/>
          <w:b/>
          <w:szCs w:val="21"/>
        </w:rPr>
        <w:t>表</w:t>
      </w:r>
      <w:r w:rsidR="00304E33">
        <w:rPr>
          <w:rFonts w:ascii="仿宋_GB2312" w:eastAsia="仿宋_GB2312" w:hAnsi="宋体"/>
          <w:b/>
          <w:szCs w:val="21"/>
        </w:rPr>
        <w:t>3</w:t>
      </w:r>
      <w:r w:rsidRPr="006A50DA">
        <w:rPr>
          <w:rFonts w:ascii="仿宋_GB2312" w:eastAsia="仿宋_GB2312" w:hAnsi="宋体" w:hint="eastAsia"/>
          <w:b/>
          <w:szCs w:val="21"/>
        </w:rPr>
        <w:t>-</w:t>
      </w:r>
      <w:r w:rsidR="002519E0">
        <w:rPr>
          <w:rFonts w:ascii="仿宋_GB2312" w:eastAsia="仿宋_GB2312" w:hAnsi="宋体"/>
          <w:b/>
          <w:szCs w:val="21"/>
        </w:rPr>
        <w:t xml:space="preserve">7 </w:t>
      </w:r>
      <w:r w:rsidRPr="006A50DA">
        <w:rPr>
          <w:rFonts w:ascii="仿宋_GB2312" w:eastAsia="仿宋_GB2312" w:hAnsi="宋体" w:hint="eastAsia"/>
          <w:b/>
          <w:szCs w:val="21"/>
        </w:rPr>
        <w:t>公共服务项目用地(类别</w:t>
      </w:r>
      <w:proofErr w:type="gramStart"/>
      <w:r w:rsidRPr="006A50DA">
        <w:rPr>
          <w:rFonts w:ascii="仿宋_GB2312" w:eastAsia="仿宋_GB2312" w:hAnsi="宋体" w:hint="eastAsia"/>
          <w:b/>
          <w:szCs w:val="21"/>
        </w:rPr>
        <w:t>一</w:t>
      </w:r>
      <w:proofErr w:type="gramEnd"/>
      <w:r w:rsidRPr="006A50DA">
        <w:rPr>
          <w:rFonts w:ascii="仿宋_GB2312" w:eastAsia="仿宋_GB2312" w:hAnsi="宋体" w:hint="eastAsia"/>
          <w:b/>
          <w:szCs w:val="21"/>
        </w:rPr>
        <w:t>)级别基准地价对比分析表</w:t>
      </w:r>
    </w:p>
    <w:tbl>
      <w:tblPr>
        <w:tblW w:w="5000" w:type="pct"/>
        <w:tblLook w:val="04A0" w:firstRow="1" w:lastRow="0" w:firstColumn="1" w:lastColumn="0" w:noHBand="0" w:noVBand="1"/>
      </w:tblPr>
      <w:tblGrid>
        <w:gridCol w:w="2177"/>
        <w:gridCol w:w="2177"/>
        <w:gridCol w:w="2177"/>
        <w:gridCol w:w="1765"/>
      </w:tblGrid>
      <w:tr w:rsidR="00AA1B9B" w:rsidRPr="00AA1B9B" w:rsidTr="00AA1B9B">
        <w:trPr>
          <w:trHeight w:val="285"/>
        </w:trPr>
        <w:tc>
          <w:tcPr>
            <w:tcW w:w="1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级别</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上一轮基准地价</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本轮基准地价</w:t>
            </w:r>
          </w:p>
        </w:tc>
        <w:tc>
          <w:tcPr>
            <w:tcW w:w="1064" w:type="pct"/>
            <w:tcBorders>
              <w:top w:val="single" w:sz="4" w:space="0" w:color="auto"/>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变化率</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Ⅰ级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485</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490</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1.03%</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Ⅱ级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434</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440</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1.38%</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Ⅲ级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365</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387</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6.03%</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Ⅳ级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302</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338</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11.92%</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V级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257</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270</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5.06%</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VI级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188</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180</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-4.26%</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Ⅶ级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131</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180</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37.40%</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Ⅷ级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111</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180</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62.16%</w:t>
            </w:r>
          </w:p>
        </w:tc>
      </w:tr>
    </w:tbl>
    <w:p w:rsidR="00AA1B9B" w:rsidRDefault="00AA1B9B" w:rsidP="006A50DA">
      <w:pPr>
        <w:jc w:val="center"/>
        <w:rPr>
          <w:rFonts w:ascii="仿宋_GB2312" w:eastAsia="仿宋_GB2312" w:hAnsi="宋体"/>
          <w:b/>
          <w:szCs w:val="21"/>
        </w:rPr>
      </w:pPr>
    </w:p>
    <w:p w:rsidR="00AA1B9B" w:rsidRDefault="00AA1B9B" w:rsidP="006A50DA">
      <w:pPr>
        <w:jc w:val="center"/>
        <w:rPr>
          <w:rFonts w:ascii="仿宋_GB2312" w:eastAsia="仿宋_GB2312" w:hAnsi="宋体"/>
          <w:b/>
          <w:szCs w:val="21"/>
        </w:rPr>
      </w:pPr>
      <w:r>
        <w:rPr>
          <w:noProof/>
        </w:rPr>
        <w:drawing>
          <wp:inline distT="0" distB="0" distL="0" distR="0" wp14:anchorId="756C2125" wp14:editId="50407742">
            <wp:extent cx="5082139" cy="3012707"/>
            <wp:effectExtent l="0" t="0" r="4445" b="1651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50DA" w:rsidRPr="006A50DA" w:rsidRDefault="006A50DA" w:rsidP="006A50DA">
      <w:pPr>
        <w:jc w:val="center"/>
        <w:rPr>
          <w:rFonts w:ascii="仿宋_GB2312" w:eastAsia="仿宋_GB2312" w:hAnsi="宋体"/>
          <w:b/>
          <w:sz w:val="24"/>
          <w:szCs w:val="24"/>
        </w:rPr>
      </w:pPr>
      <w:r w:rsidRPr="006A50DA">
        <w:rPr>
          <w:rFonts w:ascii="仿宋_GB2312" w:eastAsia="仿宋_GB2312" w:hAnsi="宋体" w:hint="eastAsia"/>
          <w:b/>
          <w:sz w:val="24"/>
          <w:szCs w:val="24"/>
        </w:rPr>
        <w:t>图</w:t>
      </w:r>
      <w:r w:rsidR="00304E33">
        <w:rPr>
          <w:rFonts w:ascii="仿宋_GB2312" w:eastAsia="仿宋_GB2312" w:hAnsi="宋体"/>
          <w:b/>
          <w:sz w:val="24"/>
          <w:szCs w:val="24"/>
        </w:rPr>
        <w:t>3</w:t>
      </w:r>
      <w:r w:rsidRPr="006A50DA">
        <w:rPr>
          <w:rFonts w:ascii="仿宋_GB2312" w:eastAsia="仿宋_GB2312" w:hAnsi="宋体" w:hint="eastAsia"/>
          <w:b/>
          <w:sz w:val="24"/>
          <w:szCs w:val="24"/>
        </w:rPr>
        <w:t>-</w:t>
      </w:r>
      <w:r w:rsidR="002519E0">
        <w:rPr>
          <w:rFonts w:ascii="仿宋_GB2312" w:eastAsia="仿宋_GB2312" w:hAnsi="宋体"/>
          <w:b/>
          <w:sz w:val="24"/>
          <w:szCs w:val="24"/>
        </w:rPr>
        <w:t xml:space="preserve">6 </w:t>
      </w:r>
      <w:r w:rsidRPr="006A50DA">
        <w:rPr>
          <w:rFonts w:ascii="仿宋_GB2312" w:eastAsia="仿宋_GB2312" w:hAnsi="宋体" w:hint="eastAsia"/>
          <w:b/>
          <w:szCs w:val="21"/>
        </w:rPr>
        <w:t>公共服务项目用地(类别</w:t>
      </w:r>
      <w:proofErr w:type="gramStart"/>
      <w:r w:rsidRPr="006A50DA">
        <w:rPr>
          <w:rFonts w:ascii="仿宋_GB2312" w:eastAsia="仿宋_GB2312" w:hAnsi="宋体" w:hint="eastAsia"/>
          <w:b/>
          <w:szCs w:val="21"/>
        </w:rPr>
        <w:t>一</w:t>
      </w:r>
      <w:proofErr w:type="gramEnd"/>
      <w:r w:rsidRPr="006A50DA">
        <w:rPr>
          <w:rFonts w:ascii="仿宋_GB2312" w:eastAsia="仿宋_GB2312" w:hAnsi="宋体" w:hint="eastAsia"/>
          <w:b/>
          <w:szCs w:val="21"/>
        </w:rPr>
        <w:t>)</w:t>
      </w:r>
      <w:r w:rsidRPr="006A50DA">
        <w:rPr>
          <w:rFonts w:ascii="仿宋_GB2312" w:eastAsia="仿宋_GB2312" w:hAnsi="宋体" w:hint="eastAsia"/>
          <w:b/>
          <w:sz w:val="24"/>
          <w:szCs w:val="24"/>
        </w:rPr>
        <w:t>级别基准地价对比分析图</w:t>
      </w:r>
    </w:p>
    <w:p w:rsidR="006A50DA" w:rsidRDefault="006A50DA" w:rsidP="006A50DA">
      <w:pPr>
        <w:ind w:firstLineChars="200" w:firstLine="482"/>
        <w:jc w:val="center"/>
        <w:rPr>
          <w:rFonts w:ascii="仿宋_GB2312" w:eastAsia="仿宋_GB2312" w:hAnsi="宋体"/>
          <w:b/>
          <w:sz w:val="24"/>
          <w:szCs w:val="24"/>
        </w:rPr>
      </w:pPr>
    </w:p>
    <w:p w:rsidR="006A50DA" w:rsidRDefault="006A50DA" w:rsidP="006A50DA">
      <w:pPr>
        <w:spacing w:line="360" w:lineRule="auto"/>
        <w:jc w:val="center"/>
        <w:rPr>
          <w:rFonts w:ascii="仿宋_GB2312" w:eastAsia="仿宋_GB2312" w:hAnsi="宋体"/>
          <w:b/>
          <w:szCs w:val="21"/>
        </w:rPr>
      </w:pPr>
      <w:r w:rsidRPr="006A50DA">
        <w:rPr>
          <w:rFonts w:ascii="仿宋_GB2312" w:eastAsia="仿宋_GB2312" w:hAnsi="宋体" w:hint="eastAsia"/>
          <w:b/>
          <w:szCs w:val="21"/>
        </w:rPr>
        <w:lastRenderedPageBreak/>
        <w:t>表</w:t>
      </w:r>
      <w:r w:rsidR="00304E33">
        <w:rPr>
          <w:rFonts w:ascii="仿宋_GB2312" w:eastAsia="仿宋_GB2312" w:hAnsi="宋体"/>
          <w:b/>
          <w:szCs w:val="21"/>
        </w:rPr>
        <w:t>3</w:t>
      </w:r>
      <w:r w:rsidRPr="006A50DA">
        <w:rPr>
          <w:rFonts w:ascii="仿宋_GB2312" w:eastAsia="仿宋_GB2312" w:hAnsi="宋体" w:hint="eastAsia"/>
          <w:b/>
          <w:szCs w:val="21"/>
        </w:rPr>
        <w:t>-</w:t>
      </w:r>
      <w:r w:rsidR="002519E0">
        <w:rPr>
          <w:rFonts w:ascii="仿宋_GB2312" w:eastAsia="仿宋_GB2312" w:hAnsi="宋体"/>
          <w:b/>
          <w:szCs w:val="21"/>
        </w:rPr>
        <w:t>8</w:t>
      </w:r>
      <w:r w:rsidRPr="006A50DA">
        <w:rPr>
          <w:rFonts w:ascii="仿宋_GB2312" w:eastAsia="仿宋_GB2312" w:hAnsi="宋体" w:hint="eastAsia"/>
          <w:b/>
          <w:szCs w:val="21"/>
        </w:rPr>
        <w:t>公共服务项目用地(类别二)级别基准地价对比分析表</w:t>
      </w:r>
    </w:p>
    <w:tbl>
      <w:tblPr>
        <w:tblW w:w="5000" w:type="pct"/>
        <w:tblLook w:val="04A0" w:firstRow="1" w:lastRow="0" w:firstColumn="1" w:lastColumn="0" w:noHBand="0" w:noVBand="1"/>
      </w:tblPr>
      <w:tblGrid>
        <w:gridCol w:w="2177"/>
        <w:gridCol w:w="2177"/>
        <w:gridCol w:w="2177"/>
        <w:gridCol w:w="1765"/>
      </w:tblGrid>
      <w:tr w:rsidR="00AA1B9B" w:rsidRPr="00AA1B9B" w:rsidTr="00AA1B9B">
        <w:trPr>
          <w:trHeight w:val="285"/>
        </w:trPr>
        <w:tc>
          <w:tcPr>
            <w:tcW w:w="1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级别</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上一轮基准地价</w:t>
            </w:r>
          </w:p>
        </w:tc>
        <w:tc>
          <w:tcPr>
            <w:tcW w:w="1312" w:type="pct"/>
            <w:tcBorders>
              <w:top w:val="single" w:sz="4" w:space="0" w:color="auto"/>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本轮基准地价</w:t>
            </w:r>
          </w:p>
        </w:tc>
        <w:tc>
          <w:tcPr>
            <w:tcW w:w="1064" w:type="pct"/>
            <w:tcBorders>
              <w:top w:val="single" w:sz="4" w:space="0" w:color="auto"/>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变化率</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Ⅰ级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715</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717</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0.3%</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Ⅱ级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630</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607</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-3.7%</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Ⅲ级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492</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506</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2.8%</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Ⅳ级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420</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386</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-8.1%</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V级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350</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295</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-15.7%</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VI级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280</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184</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-34.3%</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Ⅶ级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190</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184</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-3.2%</w:t>
            </w:r>
          </w:p>
        </w:tc>
      </w:tr>
      <w:tr w:rsidR="00AA1B9B" w:rsidRPr="00AA1B9B" w:rsidTr="00AA1B9B">
        <w:trPr>
          <w:trHeight w:val="285"/>
        </w:trPr>
        <w:tc>
          <w:tcPr>
            <w:tcW w:w="1312" w:type="pct"/>
            <w:tcBorders>
              <w:top w:val="nil"/>
              <w:left w:val="single" w:sz="4" w:space="0" w:color="auto"/>
              <w:bottom w:val="single" w:sz="4" w:space="0" w:color="auto"/>
              <w:right w:val="single" w:sz="4" w:space="0" w:color="auto"/>
            </w:tcBorders>
            <w:shd w:val="clear" w:color="auto" w:fill="auto"/>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Ⅷ级</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160</w:t>
            </w:r>
          </w:p>
        </w:tc>
        <w:tc>
          <w:tcPr>
            <w:tcW w:w="1312"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kern w:val="0"/>
                <w:szCs w:val="21"/>
              </w:rPr>
            </w:pPr>
            <w:r w:rsidRPr="00AA1B9B">
              <w:rPr>
                <w:rFonts w:ascii="仿宋_GB2312" w:eastAsia="仿宋_GB2312" w:hAnsi="宋体" w:cs="宋体" w:hint="eastAsia"/>
                <w:kern w:val="0"/>
                <w:szCs w:val="21"/>
              </w:rPr>
              <w:t>184</w:t>
            </w:r>
          </w:p>
        </w:tc>
        <w:tc>
          <w:tcPr>
            <w:tcW w:w="1064" w:type="pct"/>
            <w:tcBorders>
              <w:top w:val="nil"/>
              <w:left w:val="nil"/>
              <w:bottom w:val="single" w:sz="4" w:space="0" w:color="auto"/>
              <w:right w:val="single" w:sz="4" w:space="0" w:color="auto"/>
            </w:tcBorders>
            <w:shd w:val="clear" w:color="auto" w:fill="auto"/>
            <w:noWrap/>
            <w:vAlign w:val="center"/>
            <w:hideMark/>
          </w:tcPr>
          <w:p w:rsidR="00AA1B9B" w:rsidRPr="00AA1B9B" w:rsidRDefault="00AA1B9B" w:rsidP="00AA1B9B">
            <w:pPr>
              <w:widowControl/>
              <w:jc w:val="center"/>
              <w:rPr>
                <w:rFonts w:ascii="仿宋_GB2312" w:eastAsia="仿宋_GB2312" w:hAnsi="宋体" w:cs="宋体"/>
                <w:color w:val="000000"/>
                <w:kern w:val="0"/>
                <w:szCs w:val="21"/>
              </w:rPr>
            </w:pPr>
            <w:r w:rsidRPr="00AA1B9B">
              <w:rPr>
                <w:rFonts w:ascii="仿宋_GB2312" w:eastAsia="仿宋_GB2312" w:hAnsi="宋体" w:cs="宋体" w:hint="eastAsia"/>
                <w:color w:val="000000"/>
                <w:kern w:val="0"/>
                <w:szCs w:val="21"/>
              </w:rPr>
              <w:t>15.0%</w:t>
            </w:r>
          </w:p>
        </w:tc>
      </w:tr>
    </w:tbl>
    <w:p w:rsidR="00AA1B9B" w:rsidRDefault="00AA1B9B" w:rsidP="006A50DA">
      <w:pPr>
        <w:spacing w:line="360" w:lineRule="auto"/>
        <w:jc w:val="center"/>
        <w:rPr>
          <w:rFonts w:ascii="仿宋_GB2312" w:eastAsia="仿宋_GB2312" w:hAnsi="宋体"/>
          <w:b/>
          <w:szCs w:val="21"/>
        </w:rPr>
      </w:pPr>
    </w:p>
    <w:p w:rsidR="00AA1B9B" w:rsidRDefault="00AA1B9B" w:rsidP="006A50DA">
      <w:pPr>
        <w:spacing w:line="360" w:lineRule="auto"/>
        <w:jc w:val="center"/>
        <w:rPr>
          <w:rFonts w:ascii="仿宋_GB2312" w:eastAsia="仿宋_GB2312" w:hAnsi="宋体"/>
          <w:b/>
          <w:szCs w:val="21"/>
        </w:rPr>
      </w:pPr>
      <w:r>
        <w:rPr>
          <w:noProof/>
        </w:rPr>
        <w:drawing>
          <wp:inline distT="0" distB="0" distL="0" distR="0" wp14:anchorId="542C11B1" wp14:editId="39AF90AA">
            <wp:extent cx="5034012" cy="2993456"/>
            <wp:effectExtent l="0" t="0" r="14605" b="1651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50DA" w:rsidRDefault="006A50DA" w:rsidP="006A50DA">
      <w:pPr>
        <w:spacing w:line="360" w:lineRule="auto"/>
        <w:jc w:val="center"/>
        <w:rPr>
          <w:rFonts w:ascii="仿宋_GB2312" w:eastAsia="仿宋_GB2312" w:hAnsi="宋体"/>
          <w:b/>
          <w:sz w:val="24"/>
          <w:szCs w:val="24"/>
        </w:rPr>
      </w:pPr>
      <w:r w:rsidRPr="006A50DA">
        <w:rPr>
          <w:rFonts w:ascii="仿宋_GB2312" w:eastAsia="仿宋_GB2312" w:hAnsi="宋体" w:hint="eastAsia"/>
          <w:b/>
          <w:sz w:val="24"/>
          <w:szCs w:val="24"/>
        </w:rPr>
        <w:t>图4-</w:t>
      </w:r>
      <w:r w:rsidR="002519E0">
        <w:rPr>
          <w:rFonts w:ascii="仿宋_GB2312" w:eastAsia="仿宋_GB2312" w:hAnsi="宋体"/>
          <w:b/>
          <w:sz w:val="24"/>
          <w:szCs w:val="24"/>
        </w:rPr>
        <w:t xml:space="preserve">7 </w:t>
      </w:r>
      <w:r w:rsidRPr="006A50DA">
        <w:rPr>
          <w:rFonts w:ascii="仿宋_GB2312" w:eastAsia="仿宋_GB2312" w:hAnsi="宋体" w:hint="eastAsia"/>
          <w:b/>
          <w:szCs w:val="21"/>
        </w:rPr>
        <w:t>公共服务项目用地(类别二)</w:t>
      </w:r>
      <w:r w:rsidRPr="006A50DA">
        <w:rPr>
          <w:rFonts w:ascii="仿宋_GB2312" w:eastAsia="仿宋_GB2312" w:hAnsi="宋体" w:hint="eastAsia"/>
          <w:b/>
          <w:sz w:val="24"/>
          <w:szCs w:val="24"/>
        </w:rPr>
        <w:t>级别基准地价对比分析</w:t>
      </w:r>
      <w:r>
        <w:rPr>
          <w:rFonts w:ascii="仿宋_GB2312" w:eastAsia="仿宋_GB2312" w:hAnsi="宋体" w:hint="eastAsia"/>
          <w:b/>
          <w:sz w:val="24"/>
          <w:szCs w:val="24"/>
        </w:rPr>
        <w:t>图</w:t>
      </w: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6A50DA">
      <w:pPr>
        <w:spacing w:line="360" w:lineRule="auto"/>
        <w:jc w:val="center"/>
        <w:rPr>
          <w:rFonts w:ascii="仿宋_GB2312" w:eastAsia="仿宋_GB2312" w:hAnsi="宋体"/>
          <w:b/>
          <w:sz w:val="24"/>
          <w:szCs w:val="24"/>
        </w:rPr>
      </w:pPr>
    </w:p>
    <w:p w:rsidR="00925D28" w:rsidRDefault="00925D28" w:rsidP="00925D28">
      <w:pPr>
        <w:pStyle w:val="2"/>
        <w:spacing w:before="120" w:after="120" w:line="360" w:lineRule="auto"/>
        <w:rPr>
          <w:rFonts w:ascii="仿宋_GB2312" w:eastAsia="仿宋_GB2312"/>
          <w:sz w:val="30"/>
          <w:szCs w:val="30"/>
        </w:rPr>
        <w:sectPr w:rsidR="00925D28" w:rsidSect="009D5660">
          <w:pgSz w:w="11906" w:h="16838"/>
          <w:pgMar w:top="1440" w:right="1800" w:bottom="1440" w:left="1800" w:header="851" w:footer="992" w:gutter="0"/>
          <w:cols w:space="425"/>
          <w:docGrid w:linePitch="312"/>
        </w:sectPr>
      </w:pPr>
    </w:p>
    <w:p w:rsidR="00925D28" w:rsidRPr="00925D28" w:rsidRDefault="00925D28" w:rsidP="00925D28">
      <w:pPr>
        <w:pStyle w:val="2"/>
        <w:spacing w:before="120" w:after="120" w:line="360" w:lineRule="auto"/>
        <w:rPr>
          <w:rFonts w:ascii="仿宋_GB2312" w:eastAsia="仿宋_GB2312"/>
          <w:sz w:val="30"/>
          <w:szCs w:val="30"/>
        </w:rPr>
      </w:pPr>
      <w:bookmarkStart w:id="25" w:name="_Toc112766065"/>
      <w:r w:rsidRPr="00925D28">
        <w:rPr>
          <w:rFonts w:ascii="仿宋_GB2312" w:eastAsia="仿宋_GB2312" w:hint="eastAsia"/>
          <w:sz w:val="30"/>
          <w:szCs w:val="30"/>
        </w:rPr>
        <w:lastRenderedPageBreak/>
        <w:t>（三）二级用途修正系数表</w:t>
      </w:r>
      <w:bookmarkEnd w:id="25"/>
    </w:p>
    <w:p w:rsidR="00925D28" w:rsidRDefault="00925D28" w:rsidP="00925D28">
      <w:pPr>
        <w:spacing w:line="360" w:lineRule="auto"/>
        <w:jc w:val="center"/>
        <w:rPr>
          <w:rFonts w:ascii="仿宋_GB2312" w:eastAsia="仿宋_GB2312" w:hAnsi="宋体"/>
          <w:b/>
          <w:szCs w:val="21"/>
        </w:rPr>
      </w:pPr>
      <w:r>
        <w:rPr>
          <w:rFonts w:ascii="仿宋_GB2312" w:eastAsia="仿宋_GB2312" w:hAnsi="宋体" w:hint="eastAsia"/>
          <w:b/>
          <w:szCs w:val="21"/>
        </w:rPr>
        <w:t>表3-</w:t>
      </w:r>
      <w:r>
        <w:rPr>
          <w:rFonts w:ascii="仿宋_GB2312" w:eastAsia="仿宋_GB2312" w:hAnsi="宋体"/>
          <w:b/>
          <w:szCs w:val="21"/>
        </w:rPr>
        <w:t xml:space="preserve">9 </w:t>
      </w:r>
      <w:r>
        <w:rPr>
          <w:rFonts w:ascii="仿宋_GB2312" w:eastAsia="仿宋_GB2312" w:hAnsi="宋体" w:hint="eastAsia"/>
          <w:b/>
          <w:szCs w:val="21"/>
        </w:rPr>
        <w:t>二级用途修正系数表</w:t>
      </w:r>
    </w:p>
    <w:tbl>
      <w:tblPr>
        <w:tblW w:w="5000" w:type="pct"/>
        <w:tblLook w:val="04A0" w:firstRow="1" w:lastRow="0" w:firstColumn="1" w:lastColumn="0" w:noHBand="0" w:noVBand="1"/>
      </w:tblPr>
      <w:tblGrid>
        <w:gridCol w:w="732"/>
        <w:gridCol w:w="1401"/>
        <w:gridCol w:w="3169"/>
        <w:gridCol w:w="1794"/>
        <w:gridCol w:w="1944"/>
        <w:gridCol w:w="2221"/>
        <w:gridCol w:w="2006"/>
        <w:gridCol w:w="681"/>
      </w:tblGrid>
      <w:tr w:rsidR="00925D28" w:rsidRPr="00925D28" w:rsidTr="00925D28">
        <w:trPr>
          <w:trHeight w:val="420"/>
          <w:tblHeader/>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基准地价用地类型</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基准地价用地细分类型</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925D28" w:rsidRPr="00925D28" w:rsidRDefault="00925D28" w:rsidP="00925D28">
            <w:pPr>
              <w:widowControl/>
              <w:jc w:val="center"/>
              <w:rPr>
                <w:rFonts w:ascii="仿宋_GB2312" w:eastAsia="仿宋_GB2312" w:hAnsi="等线" w:cs="宋体"/>
                <w:kern w:val="0"/>
                <w:szCs w:val="21"/>
              </w:rPr>
            </w:pPr>
            <w:r w:rsidRPr="00925D28">
              <w:rPr>
                <w:rFonts w:ascii="仿宋_GB2312" w:eastAsia="仿宋_GB2312" w:hAnsi="等线" w:cs="宋体" w:hint="eastAsia"/>
                <w:kern w:val="0"/>
                <w:szCs w:val="21"/>
              </w:rPr>
              <w:t>含义</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left"/>
              <w:rPr>
                <w:rFonts w:ascii="仿宋_GB2312" w:eastAsia="仿宋_GB2312" w:hAnsi="宋体" w:cs="宋体"/>
                <w:kern w:val="0"/>
                <w:szCs w:val="21"/>
              </w:rPr>
            </w:pPr>
            <w:r w:rsidRPr="00925D28">
              <w:rPr>
                <w:rFonts w:ascii="仿宋_GB2312" w:eastAsia="仿宋_GB2312" w:hAnsi="宋体" w:cs="宋体" w:hint="eastAsia"/>
                <w:kern w:val="0"/>
                <w:szCs w:val="21"/>
              </w:rPr>
              <w:t>对应的《土地利用现状分类》</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对应的《城市用地分类与规划建设用地标准》</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对应的《用地用海分类》</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修正基数</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修正系数</w:t>
            </w:r>
          </w:p>
        </w:tc>
      </w:tr>
      <w:tr w:rsidR="00925D28" w:rsidRPr="00925D28" w:rsidTr="00925D28">
        <w:trPr>
          <w:trHeight w:val="285"/>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零售商业用地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以零售功能为主的商铺、商场、超市、市场和加油、加气、</w:t>
            </w:r>
            <w:proofErr w:type="gramStart"/>
            <w:r w:rsidRPr="00925D28">
              <w:rPr>
                <w:rFonts w:ascii="仿宋_GB2312" w:eastAsia="仿宋_GB2312" w:hAnsi="宋体" w:cs="宋体" w:hint="eastAsia"/>
                <w:kern w:val="0"/>
                <w:szCs w:val="21"/>
              </w:rPr>
              <w:t>充换电站</w:t>
            </w:r>
            <w:proofErr w:type="gramEnd"/>
            <w:r w:rsidRPr="00925D28">
              <w:rPr>
                <w:rFonts w:ascii="仿宋_GB2312" w:eastAsia="仿宋_GB2312" w:hAnsi="宋体" w:cs="宋体" w:hint="eastAsia"/>
                <w:kern w:val="0"/>
                <w:szCs w:val="21"/>
              </w:rPr>
              <w:t>等的用地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零售商业用地(0501)</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零售商业用地（B11）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零售商业用地（090101）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加油加气站用地（B41）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公用设施营业网点用地（090105）</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2.0 </w:t>
            </w:r>
          </w:p>
        </w:tc>
      </w:tr>
      <w:tr w:rsidR="00925D28" w:rsidRPr="00925D28" w:rsidTr="00925D28">
        <w:trPr>
          <w:trHeight w:val="33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批发市场用地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以批发功能为主的市场用地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批发市场用地(0502)</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批发市场用地（B12）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批发市场用地（090102）</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餐饮用地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饭店、餐厅、酒吧等用地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餐饮用地（0503）</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餐饮用地（B13）</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餐饮用地（090103）</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旅馆用地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宾馆、旅馆、招待所、服务型公寓、度假村等用地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旅馆用地（0504）</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旅馆用地（B14）</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旅馆用地（090104）</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商务金融用地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rPr>
                <w:rFonts w:ascii="仿宋_GB2312" w:eastAsia="仿宋_GB2312" w:hAnsi="宋体" w:cs="宋体"/>
                <w:kern w:val="0"/>
                <w:szCs w:val="21"/>
              </w:rPr>
            </w:pPr>
            <w:r w:rsidRPr="00925D28">
              <w:rPr>
                <w:rFonts w:ascii="仿宋_GB2312" w:eastAsia="仿宋_GB2312" w:hAnsi="宋体" w:cs="宋体" w:hint="eastAsia"/>
                <w:kern w:val="0"/>
                <w:szCs w:val="21"/>
              </w:rPr>
              <w:t>指商务服务用地，以及经营性的办公场所用地。包括写字楼、</w:t>
            </w:r>
            <w:proofErr w:type="gramStart"/>
            <w:r w:rsidRPr="00925D28">
              <w:rPr>
                <w:rFonts w:ascii="仿宋_GB2312" w:eastAsia="仿宋_GB2312" w:hAnsi="宋体" w:cs="宋体" w:hint="eastAsia"/>
                <w:kern w:val="0"/>
                <w:szCs w:val="21"/>
              </w:rPr>
              <w:t>商服性办公</w:t>
            </w:r>
            <w:proofErr w:type="gramEnd"/>
            <w:r w:rsidRPr="00925D28">
              <w:rPr>
                <w:rFonts w:ascii="仿宋_GB2312" w:eastAsia="仿宋_GB2312" w:hAnsi="宋体" w:cs="宋体" w:hint="eastAsia"/>
                <w:kern w:val="0"/>
                <w:szCs w:val="21"/>
              </w:rPr>
              <w:t>场所、金融活动场所和企业厂区外独立的办公场所；信息网络服务、信息技术服务、电子商务服务、广告传媒等用地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商务金融用地（0505）</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金融保险用地（B21）</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商务金融用地（0902）</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其它商务设施用地（B29）</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娱乐用地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rPr>
                <w:rFonts w:ascii="仿宋_GB2312" w:eastAsia="仿宋_GB2312" w:hAnsi="宋体" w:cs="宋体"/>
                <w:kern w:val="0"/>
                <w:szCs w:val="21"/>
              </w:rPr>
            </w:pPr>
            <w:r w:rsidRPr="00925D28">
              <w:rPr>
                <w:rFonts w:ascii="仿宋_GB2312" w:eastAsia="仿宋_GB2312" w:hAnsi="宋体" w:cs="宋体" w:hint="eastAsia"/>
                <w:kern w:val="0"/>
                <w:szCs w:val="21"/>
              </w:rPr>
              <w:t>指剧院、音乐厅、电影院、歌舞厅、网吧、影视城、仿古城以及绿地率小于65%的大型游乐等设施用地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娱乐用地（0506）</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娱乐用地（B31）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娱乐用地（090301）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0.7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其他商服用地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零售商服、批发市场、餐饮、旅馆、商务金融、娱乐用地以外的其他商业、服务业用地。包括洗车场、洗染店、照相馆、理发美容店、洗浴场所、赛马场、高尔夫球场、废旧物资回收站、机动车、电子产品和日用产品维修网点、物流营业网点，居住小区及小区级以下的配套服务设施等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其他商服用地（0507）</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康体用地（B32）</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其他商业服务业用地（0904）</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商服用地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0.7 </w:t>
            </w:r>
          </w:p>
        </w:tc>
      </w:tr>
      <w:tr w:rsidR="00925D28" w:rsidRPr="00925D28" w:rsidTr="00925D28">
        <w:trPr>
          <w:trHeight w:val="85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其他服务设施用地（B49）</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lastRenderedPageBreak/>
              <w:t>住宅用地</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城镇住宅用地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指城镇用于生活居住的各类房屋用地及其附属设施用地，不含配套的商</w:t>
            </w:r>
            <w:proofErr w:type="gramStart"/>
            <w:r w:rsidRPr="00925D28">
              <w:rPr>
                <w:rFonts w:ascii="仿宋_GB2312" w:eastAsia="仿宋_GB2312" w:hAnsi="宋体" w:cs="宋体" w:hint="eastAsia"/>
                <w:kern w:val="0"/>
                <w:szCs w:val="21"/>
              </w:rPr>
              <w:t>服服务</w:t>
            </w:r>
            <w:proofErr w:type="gramEnd"/>
            <w:r w:rsidRPr="00925D28">
              <w:rPr>
                <w:rFonts w:ascii="仿宋_GB2312" w:eastAsia="仿宋_GB2312" w:hAnsi="宋体" w:cs="宋体" w:hint="eastAsia"/>
                <w:kern w:val="0"/>
                <w:szCs w:val="21"/>
              </w:rPr>
              <w:t>设施等用地。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城镇住宅用地(0701)</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 二类居住用地（R2）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二类城镇住宅用地（070102）</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住宅用地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 三类居住用地（R3）</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三类城镇住宅用地（070103）</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住宅用地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别墅用地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指用于开发独立别墅、联排别墅、双拼别墅、叠加式别墅等独立住宅建筑的别墅用地(原则上容积率小于1.0)</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城镇住宅用地（0701）</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proofErr w:type="gramStart"/>
            <w:r w:rsidRPr="00925D28">
              <w:rPr>
                <w:rFonts w:ascii="仿宋_GB2312" w:eastAsia="仿宋_GB2312" w:hAnsi="宋体" w:cs="宋体" w:hint="eastAsia"/>
                <w:kern w:val="0"/>
                <w:szCs w:val="21"/>
              </w:rPr>
              <w:t>一类住宅</w:t>
            </w:r>
            <w:proofErr w:type="gramEnd"/>
            <w:r w:rsidRPr="00925D28">
              <w:rPr>
                <w:rFonts w:ascii="仿宋_GB2312" w:eastAsia="仿宋_GB2312" w:hAnsi="宋体" w:cs="宋体" w:hint="eastAsia"/>
                <w:kern w:val="0"/>
                <w:szCs w:val="21"/>
              </w:rPr>
              <w:t>用地（R1）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一类城镇住宅用地（070101）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住宅用地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2.0 </w:t>
            </w:r>
          </w:p>
        </w:tc>
      </w:tr>
      <w:tr w:rsidR="00925D28" w:rsidRPr="00925D28" w:rsidTr="00925D28">
        <w:trPr>
          <w:trHeight w:val="285"/>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指工业生产、产品加工制造、机械和设备修理及直接为工业生产等服务的附属设施用地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工业用地(0601)</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工业用地（M）</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工业用地（1001）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一类工业用地(M1)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一类工业用地（100101）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二类工业用地(M2)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二类工业用地（100102）</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三类工业用地(M3)</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三类工业用地（100103）</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1.2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val="restart"/>
            <w:tcBorders>
              <w:top w:val="nil"/>
              <w:left w:val="single" w:sz="4" w:space="0" w:color="auto"/>
              <w:bottom w:val="single" w:sz="4" w:space="0" w:color="000000"/>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仓储用地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指用于物资储备、中转的场所用地，包括物流仓储设施、配送中心、转运中心等</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仓储用地（0604）</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物流仓储用地(W)</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物流仓储用地(1101)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1.2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000000"/>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一类物流仓储用地(W1)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一类工业用地（110101）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1.2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000000"/>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二类物流仓储用地(W2)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二类工业用地（110102）</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1.2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000000"/>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三类物流仓储用地(W3)</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三类工业用地（110103）</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1.2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000000"/>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储备库用地（1102）</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1.2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采矿用地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指采矿、采石、采砂（沙）场，砖瓦窑等地面生产用地，排土（石）及尾矿堆放地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采矿用地（0602）</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采矿用地（H5）</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采矿用地（1002）</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公共管理与公共服务用地</w:t>
            </w: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机关团体用地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指用于党政机关、社会团体、群众自治组织等的用地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机关团体用地（0801）</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行政办公用地（A1）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机关团体用地（0801）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新闻出版用地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指用于广播电台、电视台、电影厂、报社、杂志社、通讯社、出版社等的用地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新闻出版用地（0802）</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艺术传媒用地（B22）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教育用地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指用于各类教育用地，包括高等院校、中等专业学校、中学、小学、幼儿园及其附属设施用地，聋、哑、盲人学校及工读学校用地，以及为学校配建的独立地段的学生生活用地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教育用地(803)</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高等院校用地（A31）</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教育用地（0804）</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中等专业学校用地（A32）</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中小学用地（A33）</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特殊教育用地（A34）</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科研用地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指独立的科研、勘察、研发、设计、检验检测、技术推广、环境</w:t>
            </w:r>
            <w:r w:rsidRPr="00925D28">
              <w:rPr>
                <w:rFonts w:ascii="仿宋_GB2312" w:eastAsia="仿宋_GB2312" w:hAnsi="宋体" w:cs="宋体" w:hint="eastAsia"/>
                <w:kern w:val="0"/>
                <w:szCs w:val="21"/>
              </w:rPr>
              <w:lastRenderedPageBreak/>
              <w:t>评估与监测、科普等科研事业单位及其附属设施用地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lastRenderedPageBreak/>
              <w:t>科研用地（0804）</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科研用地(A35)</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科研用地（0802）</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84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医疗卫生用地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医疗、保健、卫生、防疫、康复和急救设施等用地。包括综合医院、专科医院、社区卫生服务中心等用地；卫生防疫站、专科防治所、检验中心和动物检疫站等用地；对环境有特殊要求的传染病、精神病等专科医院用地；急救中心、血库等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医疗卫生用地（0805）</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医疗卫生用地(A5)</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医疗卫生用地（0806）</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社会福利用地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指为社会提供福利和慈善服务的设施及其附属设施用地。包括福利院、养老院、孤儿院等用地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社会福利用地（0806）</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社会福利设施用地（A6）</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社会福利用地（0807）</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84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文化设施用地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指图书、展览等公共文化活动设施用地。包括公共图书馆、博物馆、档案馆、科技馆、纪念馆、美术馆和展览馆等设施用地；综合文化活动中心、文化馆、青少年宫、儿童活动中心、老年活动中心等设施用地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文化设施用地（0807）</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文化设施用地（A2）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文化用地（0803）</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105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体育用地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指体育场馆和体育训练基地等用地，包括室内外体育运动用地，如体育场馆、游泳场馆、各类球场及其附属的业余体校等用地。溜冰场、跳伞场、摩托车场、射击场，以及水上运动的陆域部分</w:t>
            </w:r>
            <w:r w:rsidRPr="00925D28">
              <w:rPr>
                <w:rFonts w:ascii="仿宋_GB2312" w:eastAsia="仿宋_GB2312" w:hAnsi="宋体" w:cs="宋体" w:hint="eastAsia"/>
                <w:kern w:val="0"/>
                <w:szCs w:val="21"/>
              </w:rPr>
              <w:lastRenderedPageBreak/>
              <w:t>等用地，以及为体育运动专设的训练基地用地，不包括学校等机构专用的体育设施用地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lastRenderedPageBreak/>
              <w:t>体育用地（0808）</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体育用地(A4)</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体育用地（0805）</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公共服务项目用地（类别一）</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公用设施用地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指用于城乡基础设施的用地。包括供水、排水、污水处理、供电、供热、供气、邮政、电信、消防、环卫、公用设施维修等用地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公用设施用地（0908）</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公用设施用地(U）</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公用设施用地（13）</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公共服务项目用地（类别二）</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供应设施用地（U1）</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环境设施用地（U2）</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安全设施用地（U3）</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其他公用设施用地（U9）</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公园与绿地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指城镇、村庄范围内的公园、动物园、植物园、街心花园、广场和用于休憩、美化环境及防护的绿化用地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公园与绿地(801)</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公园绿地（G1）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公园绿地（1401）</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公共服务项目用地（类别二）</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防护绿地（G2）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防护绿地（1402）</w:t>
            </w: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广场用地（G3）</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广场用地（1403）</w:t>
            </w: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420"/>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交通运输用地</w:t>
            </w: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铁路用地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指用于铁道线路及场站的用地。包括征地范围内的路堤、路堑、道沟、桥梁、林木等用地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铁路用地（1001）</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城市轨道交通用地（S2）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铁路用地（1201）</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轨道交通用地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指用于轻轨、现代有轨电车、</w:t>
            </w:r>
            <w:proofErr w:type="gramStart"/>
            <w:r w:rsidRPr="00925D28">
              <w:rPr>
                <w:rFonts w:ascii="仿宋_GB2312" w:eastAsia="仿宋_GB2312" w:hAnsi="宋体" w:cs="宋体" w:hint="eastAsia"/>
                <w:kern w:val="0"/>
                <w:szCs w:val="21"/>
              </w:rPr>
              <w:t>单轨等</w:t>
            </w:r>
            <w:proofErr w:type="gramEnd"/>
            <w:r w:rsidRPr="00925D28">
              <w:rPr>
                <w:rFonts w:ascii="仿宋_GB2312" w:eastAsia="仿宋_GB2312" w:hAnsi="宋体" w:cs="宋体" w:hint="eastAsia"/>
                <w:kern w:val="0"/>
                <w:szCs w:val="21"/>
              </w:rPr>
              <w:t>轨道交通用地，以及场站的用地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轨道交通用地（1002）</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城市轨道交通用地（S2）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城市轨道交通用地（1206）</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公路用地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指用于国道、省道、县道和乡道的用地。包括征地范围内的路堤、路堑、道沟、桥梁、汽车停</w:t>
            </w:r>
            <w:r w:rsidRPr="00925D28">
              <w:rPr>
                <w:rFonts w:ascii="仿宋_GB2312" w:eastAsia="仿宋_GB2312" w:hAnsi="宋体" w:cs="宋体" w:hint="eastAsia"/>
                <w:kern w:val="0"/>
                <w:szCs w:val="21"/>
              </w:rPr>
              <w:lastRenderedPageBreak/>
              <w:t>靠站、林木及直接为其服务的附属用地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lastRenderedPageBreak/>
              <w:t>公路用地（1003）</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城市道路用地（S1）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公路用地（1202）</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城镇村道路用地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指城镇、村庄范围内公用道路及行道树的用地。包括快速路、主干路、次干路、支路、专用人行道和非机动车道，及其交叉口等</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城镇村道路用地（1004）</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城市道路用地（S1）</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城镇道路用地（1207）</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84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交通服务场站用地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指城镇、村庄范围内交通服务设施用地，包括公交枢纽及其附属设施用地、公路长途客运站、公共交通场站、公共停车场（含设有充电桩的停车场）、停车楼、教练场等用地，不包括交通指挥中心、交通队用地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交通服务场站用地（1005）</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交通场站用地（S4，含S41、S42）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交通场站用地（1208）</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机场用地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指用于民用机场、军民合用机场的用地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机场用地（1007）</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交通枢纽用地（S3）</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机场用地（1203）</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420"/>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港口码头用地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指用于人工修建的客运、货运、捕捞及工程、工作船舶停靠的场所及其附属建筑物的用地，不包括常水位以下部分</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港口码头用地（1008）</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交通枢纽用地（S3）</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港口码头用地（1204）</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1.2 </w:t>
            </w:r>
          </w:p>
        </w:tc>
      </w:tr>
      <w:tr w:rsidR="00925D28" w:rsidRPr="00925D28" w:rsidTr="00925D28">
        <w:trPr>
          <w:trHeight w:val="285"/>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bookmarkStart w:id="26" w:name="RANGE!A51"/>
            <w:r w:rsidRPr="00925D28">
              <w:rPr>
                <w:rFonts w:ascii="仿宋_GB2312" w:eastAsia="仿宋_GB2312" w:hAnsi="宋体" w:cs="宋体" w:hint="eastAsia"/>
                <w:kern w:val="0"/>
                <w:szCs w:val="21"/>
              </w:rPr>
              <w:t>特殊用地</w:t>
            </w:r>
            <w:bookmarkEnd w:id="26"/>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风景名胜设施用地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指风景名胜景点（包括名胜古迹、旅游景点、革命遗址、自然保护区、森林公园、地质公园、湿地公园等）的管理机构，以及旅游服务设施的建筑用地，景区内的其他用地按现状归入相应地类。</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风景名胜设施用地（0906）</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文物古迹用地（A7）</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文物古迹用地（1504）</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0.8 </w:t>
            </w:r>
          </w:p>
        </w:tc>
      </w:tr>
      <w:tr w:rsidR="00925D28" w:rsidRPr="00925D28" w:rsidTr="00925D28">
        <w:trPr>
          <w:trHeight w:val="46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其他建设用地（H9）</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殡葬用地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指陵园、墓地、殡葬场所用地。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殡葬用地（0905）</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区域公用设施用地（H3）</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殡葬用地（1506）</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公共服务项目用地（类别二）</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2.0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其他服务设施用地（B9）</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proofErr w:type="gramStart"/>
            <w:r w:rsidRPr="00925D28">
              <w:rPr>
                <w:rFonts w:ascii="仿宋_GB2312" w:eastAsia="仿宋_GB2312" w:hAnsi="宋体" w:cs="宋体" w:hint="eastAsia"/>
                <w:kern w:val="0"/>
                <w:szCs w:val="21"/>
              </w:rPr>
              <w:t>监教场所</w:t>
            </w:r>
            <w:proofErr w:type="gramEnd"/>
            <w:r w:rsidRPr="00925D28">
              <w:rPr>
                <w:rFonts w:ascii="仿宋_GB2312" w:eastAsia="仿宋_GB2312" w:hAnsi="宋体" w:cs="宋体" w:hint="eastAsia"/>
                <w:kern w:val="0"/>
                <w:szCs w:val="21"/>
              </w:rPr>
              <w:t>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指用于监狱、看守所、劳改场、戒毒所等的建筑用地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proofErr w:type="gramStart"/>
            <w:r w:rsidRPr="00925D28">
              <w:rPr>
                <w:rFonts w:ascii="仿宋_GB2312" w:eastAsia="仿宋_GB2312" w:hAnsi="宋体" w:cs="宋体" w:hint="eastAsia"/>
                <w:kern w:val="0"/>
                <w:szCs w:val="21"/>
              </w:rPr>
              <w:t>监教场所</w:t>
            </w:r>
            <w:proofErr w:type="gramEnd"/>
            <w:r w:rsidRPr="00925D28">
              <w:rPr>
                <w:rFonts w:ascii="仿宋_GB2312" w:eastAsia="仿宋_GB2312" w:hAnsi="宋体" w:cs="宋体" w:hint="eastAsia"/>
                <w:kern w:val="0"/>
                <w:szCs w:val="21"/>
              </w:rPr>
              <w:t>用地（0903）</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安保用地（H42）</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proofErr w:type="gramStart"/>
            <w:r w:rsidRPr="00925D28">
              <w:rPr>
                <w:rFonts w:ascii="仿宋_GB2312" w:eastAsia="仿宋_GB2312" w:hAnsi="宋体" w:cs="宋体" w:hint="eastAsia"/>
                <w:kern w:val="0"/>
                <w:szCs w:val="21"/>
              </w:rPr>
              <w:t>监教场所</w:t>
            </w:r>
            <w:proofErr w:type="gramEnd"/>
            <w:r w:rsidRPr="00925D28">
              <w:rPr>
                <w:rFonts w:ascii="仿宋_GB2312" w:eastAsia="仿宋_GB2312" w:hAnsi="宋体" w:cs="宋体" w:hint="eastAsia"/>
                <w:kern w:val="0"/>
                <w:szCs w:val="21"/>
              </w:rPr>
              <w:t>用地（1505）</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宗教用地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指专门用于宗教活动的庙宇、寺院、道观、教堂等宗教自用地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宗教用地（0904）</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宗教活动场所用地（A9）</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宗教用地（1503）</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420"/>
        </w:trPr>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水域及水利设施用地</w:t>
            </w:r>
          </w:p>
        </w:tc>
        <w:tc>
          <w:tcPr>
            <w:tcW w:w="502"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管道运输用地</w:t>
            </w:r>
          </w:p>
        </w:tc>
        <w:tc>
          <w:tcPr>
            <w:tcW w:w="113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指用于运输煤炭、矿石、石油、天然气等管道及其相应附属设施的地上部分用地</w:t>
            </w:r>
          </w:p>
        </w:tc>
        <w:tc>
          <w:tcPr>
            <w:tcW w:w="643"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管道运输用地（1009）</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管道运输用地(H25)</w:t>
            </w:r>
          </w:p>
        </w:tc>
        <w:tc>
          <w:tcPr>
            <w:tcW w:w="796"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管道运输用地（1205）</w:t>
            </w:r>
          </w:p>
        </w:tc>
        <w:tc>
          <w:tcPr>
            <w:tcW w:w="719"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公共服务项目用地（类别二）</w:t>
            </w:r>
          </w:p>
        </w:tc>
        <w:tc>
          <w:tcPr>
            <w:tcW w:w="244"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水工建筑用地</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指人工修建的闸、坝、堤路林、水电厂房、扬水站等常水位岸线以上的建（构）筑物用地</w:t>
            </w:r>
          </w:p>
        </w:tc>
        <w:tc>
          <w:tcPr>
            <w:tcW w:w="643"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水工建筑用地（1109）</w:t>
            </w: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区域公用设施用地（H3）</w:t>
            </w:r>
          </w:p>
        </w:tc>
        <w:tc>
          <w:tcPr>
            <w:tcW w:w="796"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水工设施用地（1312）</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工业用地</w:t>
            </w:r>
          </w:p>
        </w:tc>
        <w:tc>
          <w:tcPr>
            <w:tcW w:w="244" w:type="pct"/>
            <w:vMerge w:val="restart"/>
            <w:tcBorders>
              <w:top w:val="nil"/>
              <w:left w:val="single" w:sz="4" w:space="0" w:color="auto"/>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 xml:space="preserve">1.0 </w:t>
            </w:r>
          </w:p>
        </w:tc>
      </w:tr>
      <w:tr w:rsidR="00925D28" w:rsidRPr="00925D28" w:rsidTr="00925D28">
        <w:trPr>
          <w:trHeight w:val="285"/>
        </w:trPr>
        <w:tc>
          <w:tcPr>
            <w:tcW w:w="26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502"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113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43"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697" w:type="pct"/>
            <w:tcBorders>
              <w:top w:val="nil"/>
              <w:left w:val="nil"/>
              <w:bottom w:val="single" w:sz="4" w:space="0" w:color="auto"/>
              <w:right w:val="single" w:sz="4" w:space="0" w:color="auto"/>
            </w:tcBorders>
            <w:shd w:val="clear" w:color="auto" w:fill="auto"/>
            <w:vAlign w:val="center"/>
            <w:hideMark/>
          </w:tcPr>
          <w:p w:rsidR="00925D28" w:rsidRPr="00925D28" w:rsidRDefault="00925D28" w:rsidP="00925D28">
            <w:pPr>
              <w:widowControl/>
              <w:jc w:val="center"/>
              <w:rPr>
                <w:rFonts w:ascii="仿宋_GB2312" w:eastAsia="仿宋_GB2312" w:hAnsi="宋体" w:cs="宋体"/>
                <w:kern w:val="0"/>
                <w:szCs w:val="21"/>
              </w:rPr>
            </w:pPr>
            <w:r w:rsidRPr="00925D28">
              <w:rPr>
                <w:rFonts w:ascii="仿宋_GB2312" w:eastAsia="仿宋_GB2312" w:hAnsi="宋体" w:cs="宋体" w:hint="eastAsia"/>
                <w:kern w:val="0"/>
                <w:szCs w:val="21"/>
              </w:rPr>
              <w:t>防洪用地（U32）</w:t>
            </w:r>
          </w:p>
        </w:tc>
        <w:tc>
          <w:tcPr>
            <w:tcW w:w="796"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719"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c>
          <w:tcPr>
            <w:tcW w:w="244" w:type="pct"/>
            <w:vMerge/>
            <w:tcBorders>
              <w:top w:val="nil"/>
              <w:left w:val="single" w:sz="4" w:space="0" w:color="auto"/>
              <w:bottom w:val="single" w:sz="4" w:space="0" w:color="auto"/>
              <w:right w:val="single" w:sz="4" w:space="0" w:color="auto"/>
            </w:tcBorders>
            <w:vAlign w:val="center"/>
            <w:hideMark/>
          </w:tcPr>
          <w:p w:rsidR="00925D28" w:rsidRPr="00925D28" w:rsidRDefault="00925D28" w:rsidP="00925D28">
            <w:pPr>
              <w:widowControl/>
              <w:jc w:val="left"/>
              <w:rPr>
                <w:rFonts w:ascii="仿宋_GB2312" w:eastAsia="仿宋_GB2312" w:hAnsi="宋体" w:cs="宋体"/>
                <w:kern w:val="0"/>
                <w:szCs w:val="21"/>
              </w:rPr>
            </w:pPr>
          </w:p>
        </w:tc>
      </w:tr>
    </w:tbl>
    <w:p w:rsidR="00925D28" w:rsidRDefault="00925D28" w:rsidP="00925D28">
      <w:pPr>
        <w:spacing w:line="360" w:lineRule="auto"/>
        <w:rPr>
          <w:rFonts w:ascii="仿宋_GB2312" w:eastAsia="仿宋_GB2312" w:hAnsi="宋体"/>
          <w:b/>
          <w:szCs w:val="21"/>
        </w:rPr>
      </w:pPr>
    </w:p>
    <w:p w:rsidR="00925D28" w:rsidRDefault="00925D28" w:rsidP="00925D28">
      <w:pPr>
        <w:spacing w:line="360" w:lineRule="auto"/>
        <w:rPr>
          <w:rFonts w:ascii="仿宋_GB2312" w:eastAsia="仿宋_GB2312" w:hAnsi="宋体"/>
          <w:b/>
          <w:szCs w:val="21"/>
        </w:rPr>
        <w:sectPr w:rsidR="00925D28" w:rsidSect="00925D28">
          <w:pgSz w:w="16838" w:h="11906" w:orient="landscape"/>
          <w:pgMar w:top="1797" w:right="1440" w:bottom="1797" w:left="1440" w:header="851" w:footer="992" w:gutter="0"/>
          <w:cols w:space="425"/>
          <w:docGrid w:linePitch="312"/>
        </w:sectPr>
      </w:pPr>
    </w:p>
    <w:p w:rsidR="00F17DBF" w:rsidRPr="0027453D" w:rsidRDefault="003A074F" w:rsidP="0027453D">
      <w:pPr>
        <w:pStyle w:val="2"/>
        <w:spacing w:before="120" w:after="120" w:line="360" w:lineRule="auto"/>
        <w:rPr>
          <w:rFonts w:ascii="仿宋_GB2312" w:eastAsia="仿宋_GB2312"/>
          <w:sz w:val="30"/>
          <w:szCs w:val="30"/>
        </w:rPr>
      </w:pPr>
      <w:bookmarkStart w:id="27" w:name="_Toc111391296"/>
      <w:bookmarkStart w:id="28" w:name="_Toc112766066"/>
      <w:r>
        <w:rPr>
          <w:rFonts w:ascii="仿宋_GB2312" w:eastAsia="仿宋_GB2312" w:hint="eastAsia"/>
          <w:sz w:val="30"/>
          <w:szCs w:val="30"/>
        </w:rPr>
        <w:lastRenderedPageBreak/>
        <w:t>（</w:t>
      </w:r>
      <w:r w:rsidR="00925D28">
        <w:rPr>
          <w:rFonts w:ascii="仿宋_GB2312" w:eastAsia="仿宋_GB2312" w:hint="eastAsia"/>
          <w:sz w:val="30"/>
          <w:szCs w:val="30"/>
        </w:rPr>
        <w:t>四</w:t>
      </w:r>
      <w:r>
        <w:rPr>
          <w:rFonts w:ascii="仿宋_GB2312" w:eastAsia="仿宋_GB2312" w:hint="eastAsia"/>
          <w:sz w:val="30"/>
          <w:szCs w:val="30"/>
        </w:rPr>
        <w:t>）</w:t>
      </w:r>
      <w:r w:rsidR="0027453D" w:rsidRPr="0027453D">
        <w:rPr>
          <w:rFonts w:ascii="仿宋_GB2312" w:eastAsia="仿宋_GB2312" w:hint="eastAsia"/>
          <w:sz w:val="30"/>
          <w:szCs w:val="30"/>
        </w:rPr>
        <w:t>与周边城市对比分析</w:t>
      </w:r>
      <w:bookmarkEnd w:id="27"/>
      <w:bookmarkEnd w:id="28"/>
    </w:p>
    <w:p w:rsidR="0027453D" w:rsidRDefault="0027453D" w:rsidP="00C8246B">
      <w:pPr>
        <w:spacing w:line="360" w:lineRule="auto"/>
        <w:ind w:firstLineChars="200" w:firstLine="560"/>
        <w:rPr>
          <w:rFonts w:ascii="仿宋_GB2312" w:eastAsia="仿宋_GB2312" w:hAnsi="宋体"/>
          <w:sz w:val="28"/>
          <w:szCs w:val="28"/>
        </w:rPr>
      </w:pPr>
      <w:r w:rsidRPr="0027453D">
        <w:rPr>
          <w:rFonts w:ascii="仿宋_GB2312" w:eastAsia="仿宋_GB2312" w:hAnsi="宋体" w:hint="eastAsia"/>
          <w:sz w:val="28"/>
          <w:szCs w:val="28"/>
        </w:rPr>
        <w:t>从</w:t>
      </w:r>
      <w:r w:rsidRPr="0027453D">
        <w:rPr>
          <w:rFonts w:ascii="仿宋_GB2312" w:eastAsia="仿宋_GB2312" w:hAnsi="宋体"/>
          <w:sz w:val="28"/>
          <w:szCs w:val="28"/>
        </w:rPr>
        <w:t>20</w:t>
      </w:r>
      <w:r>
        <w:rPr>
          <w:rFonts w:ascii="仿宋_GB2312" w:eastAsia="仿宋_GB2312" w:hAnsi="宋体"/>
          <w:sz w:val="28"/>
          <w:szCs w:val="28"/>
        </w:rPr>
        <w:t>22</w:t>
      </w:r>
      <w:r w:rsidRPr="0027453D">
        <w:rPr>
          <w:rFonts w:ascii="仿宋_GB2312" w:eastAsia="仿宋_GB2312" w:hAnsi="宋体"/>
          <w:sz w:val="28"/>
          <w:szCs w:val="28"/>
        </w:rPr>
        <w:t>年上半年广东省各市GDP情况来看，</w:t>
      </w:r>
      <w:r>
        <w:rPr>
          <w:rFonts w:ascii="仿宋_GB2312" w:eastAsia="仿宋_GB2312" w:hAnsi="宋体" w:hint="eastAsia"/>
          <w:sz w:val="28"/>
          <w:szCs w:val="28"/>
        </w:rPr>
        <w:t>清远市</w:t>
      </w:r>
      <w:r w:rsidRPr="0027453D">
        <w:rPr>
          <w:rFonts w:ascii="仿宋_GB2312" w:eastAsia="仿宋_GB2312" w:hAnsi="宋体"/>
          <w:sz w:val="28"/>
          <w:szCs w:val="28"/>
        </w:rPr>
        <w:t>比</w:t>
      </w:r>
      <w:r w:rsidRPr="0027453D">
        <w:rPr>
          <w:rFonts w:ascii="仿宋_GB2312" w:eastAsia="仿宋_GB2312" w:hAnsi="宋体" w:hint="eastAsia"/>
          <w:sz w:val="28"/>
          <w:szCs w:val="28"/>
        </w:rPr>
        <w:t>江门市、湛江市、中山市、汕头市、肇庆市、揭阳市</w:t>
      </w:r>
      <w:r w:rsidRPr="0027453D">
        <w:rPr>
          <w:rFonts w:ascii="仿宋_GB2312" w:eastAsia="仿宋_GB2312" w:hAnsi="宋体"/>
          <w:sz w:val="28"/>
          <w:szCs w:val="28"/>
        </w:rPr>
        <w:t>GDP低，</w:t>
      </w:r>
      <w:r>
        <w:rPr>
          <w:rFonts w:ascii="仿宋_GB2312" w:eastAsia="仿宋_GB2312" w:hAnsi="宋体" w:hint="eastAsia"/>
          <w:sz w:val="28"/>
          <w:szCs w:val="28"/>
        </w:rPr>
        <w:t>清远市比</w:t>
      </w:r>
      <w:r w:rsidRPr="0027453D">
        <w:rPr>
          <w:rFonts w:ascii="仿宋_GB2312" w:eastAsia="仿宋_GB2312" w:hAnsi="宋体" w:hint="eastAsia"/>
          <w:sz w:val="28"/>
          <w:szCs w:val="28"/>
        </w:rPr>
        <w:t>阳江市、韶关市、潮州市、梅州市、汕尾市和河源市</w:t>
      </w:r>
      <w:r>
        <w:rPr>
          <w:rFonts w:ascii="仿宋_GB2312" w:eastAsia="仿宋_GB2312" w:hAnsi="宋体" w:hint="eastAsia"/>
          <w:sz w:val="28"/>
          <w:szCs w:val="28"/>
        </w:rPr>
        <w:t>GDP高，</w:t>
      </w:r>
      <w:proofErr w:type="gramStart"/>
      <w:r>
        <w:rPr>
          <w:rFonts w:ascii="仿宋_GB2312" w:eastAsia="仿宋_GB2312" w:hAnsi="宋体" w:hint="eastAsia"/>
          <w:sz w:val="28"/>
          <w:szCs w:val="28"/>
        </w:rPr>
        <w:t>排全省</w:t>
      </w:r>
      <w:proofErr w:type="gramEnd"/>
      <w:r>
        <w:rPr>
          <w:rFonts w:ascii="仿宋_GB2312" w:eastAsia="仿宋_GB2312" w:hAnsi="宋体" w:hint="eastAsia"/>
          <w:sz w:val="28"/>
          <w:szCs w:val="28"/>
        </w:rPr>
        <w:t>第14名，与揭阳市、阳江市相对比较接近。</w:t>
      </w:r>
    </w:p>
    <w:p w:rsidR="0027453D" w:rsidRPr="0027453D" w:rsidRDefault="0027453D" w:rsidP="00C8246B">
      <w:pPr>
        <w:spacing w:line="360" w:lineRule="auto"/>
        <w:ind w:firstLineChars="200" w:firstLine="560"/>
        <w:rPr>
          <w:rFonts w:ascii="仿宋_GB2312" w:eastAsia="仿宋_GB2312" w:hAnsi="宋体"/>
          <w:sz w:val="28"/>
          <w:szCs w:val="28"/>
        </w:rPr>
      </w:pPr>
      <w:r w:rsidRPr="0027453D">
        <w:rPr>
          <w:rFonts w:ascii="仿宋_GB2312" w:eastAsia="仿宋_GB2312" w:hAnsi="宋体" w:hint="eastAsia"/>
          <w:sz w:val="28"/>
          <w:szCs w:val="28"/>
        </w:rPr>
        <w:t>通过与周边城市对比分析</w:t>
      </w:r>
      <w:r w:rsidRPr="0027453D">
        <w:rPr>
          <w:rFonts w:ascii="仿宋_GB2312" w:eastAsia="仿宋_GB2312" w:hAnsi="宋体"/>
          <w:sz w:val="28"/>
          <w:szCs w:val="28"/>
        </w:rPr>
        <w:t>(详见下表</w:t>
      </w:r>
      <w:r w:rsidR="00304E33">
        <w:rPr>
          <w:rFonts w:ascii="仿宋_GB2312" w:eastAsia="仿宋_GB2312" w:hAnsi="宋体"/>
          <w:sz w:val="28"/>
          <w:szCs w:val="28"/>
        </w:rPr>
        <w:t>3</w:t>
      </w:r>
      <w:r w:rsidRPr="0027453D">
        <w:rPr>
          <w:rFonts w:ascii="仿宋_GB2312" w:eastAsia="仿宋_GB2312" w:hAnsi="宋体"/>
          <w:sz w:val="28"/>
          <w:szCs w:val="28"/>
        </w:rPr>
        <w:t>-</w:t>
      </w:r>
      <w:r w:rsidR="008B52A1">
        <w:rPr>
          <w:rFonts w:ascii="仿宋_GB2312" w:eastAsia="仿宋_GB2312" w:hAnsi="宋体"/>
          <w:sz w:val="28"/>
          <w:szCs w:val="28"/>
        </w:rPr>
        <w:t>10</w:t>
      </w:r>
      <w:r w:rsidRPr="0027453D">
        <w:rPr>
          <w:rFonts w:ascii="仿宋_GB2312" w:eastAsia="仿宋_GB2312" w:hAnsi="宋体"/>
          <w:sz w:val="28"/>
          <w:szCs w:val="28"/>
        </w:rPr>
        <w:t>) ，</w:t>
      </w:r>
      <w:r>
        <w:rPr>
          <w:rFonts w:ascii="仿宋_GB2312" w:eastAsia="仿宋_GB2312" w:hAnsi="宋体" w:hint="eastAsia"/>
          <w:sz w:val="28"/>
          <w:szCs w:val="28"/>
        </w:rPr>
        <w:t>清远市</w:t>
      </w:r>
      <w:r w:rsidRPr="0027453D">
        <w:rPr>
          <w:rFonts w:ascii="仿宋_GB2312" w:eastAsia="仿宋_GB2312" w:hAnsi="宋体"/>
          <w:sz w:val="28"/>
          <w:szCs w:val="28"/>
        </w:rPr>
        <w:t>总体地价</w:t>
      </w:r>
      <w:proofErr w:type="gramStart"/>
      <w:r w:rsidRPr="0027453D">
        <w:rPr>
          <w:rFonts w:ascii="仿宋_GB2312" w:eastAsia="仿宋_GB2312" w:hAnsi="宋体"/>
          <w:sz w:val="28"/>
          <w:szCs w:val="28"/>
        </w:rPr>
        <w:t>水平较</w:t>
      </w:r>
      <w:r w:rsidR="00D4262B">
        <w:rPr>
          <w:rFonts w:ascii="仿宋_GB2312" w:eastAsia="仿宋_GB2312" w:hAnsi="宋体" w:hint="eastAsia"/>
          <w:sz w:val="28"/>
          <w:szCs w:val="28"/>
        </w:rPr>
        <w:t>江门市</w:t>
      </w:r>
      <w:proofErr w:type="gramEnd"/>
      <w:r w:rsidR="00D4262B">
        <w:rPr>
          <w:rFonts w:ascii="仿宋_GB2312" w:eastAsia="仿宋_GB2312" w:hAnsi="宋体" w:hint="eastAsia"/>
          <w:sz w:val="28"/>
          <w:szCs w:val="28"/>
        </w:rPr>
        <w:t>区</w:t>
      </w:r>
      <w:r w:rsidRPr="0027453D">
        <w:rPr>
          <w:rFonts w:ascii="仿宋_GB2312" w:eastAsia="仿宋_GB2312" w:hAnsi="宋体" w:hint="eastAsia"/>
          <w:sz w:val="28"/>
          <w:szCs w:val="28"/>
        </w:rPr>
        <w:t>、江门市市区、肇庆市区</w:t>
      </w:r>
      <w:r w:rsidR="00D4262B">
        <w:rPr>
          <w:rFonts w:ascii="仿宋_GB2312" w:eastAsia="仿宋_GB2312" w:hAnsi="宋体" w:hint="eastAsia"/>
          <w:sz w:val="28"/>
          <w:szCs w:val="28"/>
        </w:rPr>
        <w:t>、汕头市、汕尾市</w:t>
      </w:r>
      <w:r w:rsidRPr="0027453D">
        <w:rPr>
          <w:rFonts w:ascii="仿宋_GB2312" w:eastAsia="仿宋_GB2312" w:hAnsi="宋体" w:hint="eastAsia"/>
          <w:sz w:val="28"/>
          <w:szCs w:val="28"/>
        </w:rPr>
        <w:t>的总体地价水平低，</w:t>
      </w:r>
      <w:r w:rsidR="00D4262B">
        <w:rPr>
          <w:rFonts w:ascii="仿宋_GB2312" w:eastAsia="仿宋_GB2312" w:hAnsi="宋体" w:hint="eastAsia"/>
          <w:sz w:val="28"/>
          <w:szCs w:val="28"/>
        </w:rPr>
        <w:t>清远市区</w:t>
      </w:r>
      <w:r w:rsidRPr="0027453D">
        <w:rPr>
          <w:rFonts w:ascii="仿宋_GB2312" w:eastAsia="仿宋_GB2312" w:hAnsi="宋体" w:hint="eastAsia"/>
          <w:sz w:val="28"/>
          <w:szCs w:val="28"/>
        </w:rPr>
        <w:t>和</w:t>
      </w:r>
      <w:r w:rsidR="00D4262B">
        <w:rPr>
          <w:rFonts w:ascii="仿宋_GB2312" w:eastAsia="仿宋_GB2312" w:hAnsi="宋体" w:hint="eastAsia"/>
          <w:sz w:val="28"/>
          <w:szCs w:val="28"/>
        </w:rPr>
        <w:t>韶关市</w:t>
      </w:r>
      <w:r w:rsidRPr="0027453D">
        <w:rPr>
          <w:rFonts w:ascii="仿宋_GB2312" w:eastAsia="仿宋_GB2312" w:hAnsi="宋体" w:hint="eastAsia"/>
          <w:sz w:val="28"/>
          <w:szCs w:val="28"/>
        </w:rPr>
        <w:t>的地价水平相对比较接近，</w:t>
      </w:r>
      <w:r w:rsidR="00D4262B">
        <w:rPr>
          <w:rFonts w:ascii="仿宋_GB2312" w:eastAsia="仿宋_GB2312" w:hAnsi="宋体" w:hint="eastAsia"/>
          <w:sz w:val="28"/>
          <w:szCs w:val="28"/>
        </w:rPr>
        <w:t>清远市区</w:t>
      </w:r>
      <w:r w:rsidRPr="0027453D">
        <w:rPr>
          <w:rFonts w:ascii="仿宋_GB2312" w:eastAsia="仿宋_GB2312" w:hAnsi="宋体" w:hint="eastAsia"/>
          <w:sz w:val="28"/>
          <w:szCs w:val="28"/>
        </w:rPr>
        <w:t>基准地价水平比河源市区、阳江市区、揭阳市区</w:t>
      </w:r>
      <w:r w:rsidR="003A074F">
        <w:rPr>
          <w:rFonts w:ascii="仿宋_GB2312" w:eastAsia="仿宋_GB2312" w:hAnsi="宋体" w:hint="eastAsia"/>
          <w:sz w:val="28"/>
          <w:szCs w:val="28"/>
        </w:rPr>
        <w:t>、潮州市区</w:t>
      </w:r>
      <w:r w:rsidRPr="0027453D">
        <w:rPr>
          <w:rFonts w:ascii="仿宋_GB2312" w:eastAsia="仿宋_GB2312" w:hAnsi="宋体" w:hint="eastAsia"/>
          <w:sz w:val="28"/>
          <w:szCs w:val="28"/>
        </w:rPr>
        <w:t>基准地价水平略高。</w:t>
      </w:r>
    </w:p>
    <w:p w:rsidR="0027453D" w:rsidRDefault="0027453D" w:rsidP="00C8246B">
      <w:pPr>
        <w:spacing w:line="360" w:lineRule="auto"/>
        <w:ind w:firstLineChars="200" w:firstLine="560"/>
        <w:rPr>
          <w:rFonts w:ascii="仿宋_GB2312" w:eastAsia="仿宋_GB2312" w:hAnsi="宋体"/>
          <w:sz w:val="28"/>
          <w:szCs w:val="28"/>
        </w:rPr>
      </w:pPr>
      <w:r w:rsidRPr="0027453D">
        <w:rPr>
          <w:rFonts w:ascii="仿宋_GB2312" w:eastAsia="仿宋_GB2312" w:hAnsi="宋体" w:hint="eastAsia"/>
          <w:sz w:val="28"/>
          <w:szCs w:val="28"/>
        </w:rPr>
        <w:t>基准地价作为城市地价管理的宏观调控工具之一，目的是保证土地市场健康稳定发展，因此各个城市对土地管理有各自的特性。因此，各个城市在制订公布基准地价过程中也有不同的</w:t>
      </w:r>
      <w:proofErr w:type="gramStart"/>
      <w:r w:rsidRPr="0027453D">
        <w:rPr>
          <w:rFonts w:ascii="仿宋_GB2312" w:eastAsia="仿宋_GB2312" w:hAnsi="宋体" w:hint="eastAsia"/>
          <w:sz w:val="28"/>
          <w:szCs w:val="28"/>
        </w:rPr>
        <w:t>考量</w:t>
      </w:r>
      <w:proofErr w:type="gramEnd"/>
      <w:r w:rsidRPr="0027453D">
        <w:rPr>
          <w:rFonts w:ascii="仿宋_GB2312" w:eastAsia="仿宋_GB2312" w:hAnsi="宋体" w:hint="eastAsia"/>
          <w:sz w:val="28"/>
          <w:szCs w:val="28"/>
        </w:rPr>
        <w:t>，此次与周边城市基准地价成果只作简单对比。</w:t>
      </w:r>
    </w:p>
    <w:p w:rsidR="0027453D" w:rsidRDefault="0027453D" w:rsidP="0027453D">
      <w:pPr>
        <w:ind w:firstLineChars="200" w:firstLine="560"/>
        <w:rPr>
          <w:rFonts w:ascii="仿宋_GB2312" w:eastAsia="仿宋_GB2312" w:hAnsi="宋体"/>
          <w:sz w:val="28"/>
          <w:szCs w:val="28"/>
        </w:rPr>
      </w:pPr>
    </w:p>
    <w:p w:rsidR="0027453D" w:rsidRDefault="0027453D" w:rsidP="0027453D">
      <w:pPr>
        <w:ind w:firstLineChars="200" w:firstLine="560"/>
        <w:rPr>
          <w:rFonts w:ascii="仿宋_GB2312" w:eastAsia="仿宋_GB2312" w:hAnsi="宋体"/>
          <w:sz w:val="28"/>
          <w:szCs w:val="28"/>
        </w:rPr>
      </w:pPr>
    </w:p>
    <w:p w:rsidR="0027453D" w:rsidRDefault="0027453D" w:rsidP="0027453D">
      <w:pPr>
        <w:ind w:firstLineChars="200" w:firstLine="560"/>
        <w:rPr>
          <w:rFonts w:ascii="仿宋_GB2312" w:eastAsia="仿宋_GB2312" w:hAnsi="宋体"/>
          <w:sz w:val="28"/>
          <w:szCs w:val="28"/>
        </w:rPr>
      </w:pPr>
    </w:p>
    <w:p w:rsidR="0027453D" w:rsidRPr="0027453D" w:rsidRDefault="0027453D" w:rsidP="0027453D">
      <w:pPr>
        <w:ind w:firstLineChars="200" w:firstLine="560"/>
        <w:rPr>
          <w:rFonts w:ascii="仿宋_GB2312" w:eastAsia="仿宋_GB2312" w:hAnsi="宋体"/>
          <w:sz w:val="28"/>
          <w:szCs w:val="28"/>
        </w:rPr>
      </w:pPr>
    </w:p>
    <w:p w:rsidR="00F17DBF" w:rsidRDefault="00F17DBF" w:rsidP="008D76A7">
      <w:pPr>
        <w:ind w:firstLineChars="200" w:firstLine="560"/>
        <w:rPr>
          <w:rFonts w:ascii="仿宋_GB2312" w:eastAsia="仿宋_GB2312" w:hAnsi="宋体"/>
          <w:sz w:val="28"/>
          <w:szCs w:val="28"/>
        </w:rPr>
      </w:pPr>
    </w:p>
    <w:p w:rsidR="00F17DBF" w:rsidRDefault="00F17DBF" w:rsidP="008D76A7">
      <w:pPr>
        <w:ind w:firstLineChars="200" w:firstLine="560"/>
        <w:rPr>
          <w:rFonts w:ascii="仿宋_GB2312" w:eastAsia="仿宋_GB2312" w:hAnsi="宋体"/>
          <w:sz w:val="28"/>
          <w:szCs w:val="28"/>
        </w:rPr>
      </w:pPr>
    </w:p>
    <w:p w:rsidR="00F17DBF" w:rsidRPr="00F17DBF" w:rsidRDefault="00F17DBF" w:rsidP="008D76A7">
      <w:pPr>
        <w:ind w:firstLineChars="200" w:firstLine="560"/>
        <w:rPr>
          <w:rFonts w:ascii="仿宋_GB2312" w:eastAsia="仿宋_GB2312" w:hAnsi="宋体"/>
          <w:sz w:val="28"/>
          <w:szCs w:val="28"/>
        </w:rPr>
      </w:pPr>
    </w:p>
    <w:p w:rsidR="008D76A7" w:rsidRDefault="008D76A7" w:rsidP="008D76A7">
      <w:pPr>
        <w:ind w:firstLineChars="200" w:firstLine="560"/>
        <w:rPr>
          <w:rFonts w:ascii="仿宋_GB2312" w:eastAsia="仿宋_GB2312" w:hAnsi="宋体"/>
          <w:sz w:val="28"/>
          <w:szCs w:val="28"/>
        </w:rPr>
      </w:pPr>
    </w:p>
    <w:p w:rsidR="0027453D" w:rsidRDefault="0027453D" w:rsidP="00360983">
      <w:pPr>
        <w:ind w:firstLineChars="200" w:firstLine="560"/>
        <w:jc w:val="left"/>
        <w:rPr>
          <w:rFonts w:ascii="仿宋_GB2312" w:eastAsia="仿宋_GB2312" w:hAnsi="宋体"/>
          <w:sz w:val="28"/>
          <w:szCs w:val="28"/>
        </w:rPr>
        <w:sectPr w:rsidR="0027453D" w:rsidSect="009D5660">
          <w:pgSz w:w="11906" w:h="16838"/>
          <w:pgMar w:top="1440" w:right="1800" w:bottom="1440" w:left="1800" w:header="851" w:footer="992" w:gutter="0"/>
          <w:cols w:space="425"/>
          <w:docGrid w:linePitch="312"/>
        </w:sectPr>
      </w:pPr>
    </w:p>
    <w:p w:rsidR="002A079F" w:rsidRPr="00FD7561" w:rsidRDefault="0027453D" w:rsidP="009A16AF">
      <w:pPr>
        <w:jc w:val="center"/>
        <w:rPr>
          <w:rFonts w:ascii="仿宋_GB2312" w:eastAsia="仿宋_GB2312" w:hAnsi="宋体"/>
          <w:b/>
          <w:sz w:val="24"/>
          <w:szCs w:val="24"/>
        </w:rPr>
      </w:pPr>
      <w:r w:rsidRPr="00FD7561">
        <w:rPr>
          <w:rFonts w:ascii="仿宋_GB2312" w:eastAsia="仿宋_GB2312" w:hAnsi="宋体" w:hint="eastAsia"/>
          <w:b/>
          <w:sz w:val="24"/>
          <w:szCs w:val="24"/>
        </w:rPr>
        <w:lastRenderedPageBreak/>
        <w:t>表</w:t>
      </w:r>
      <w:r w:rsidR="00304E33">
        <w:rPr>
          <w:rFonts w:ascii="仿宋_GB2312" w:eastAsia="仿宋_GB2312" w:hAnsi="宋体"/>
          <w:b/>
          <w:sz w:val="24"/>
          <w:szCs w:val="24"/>
        </w:rPr>
        <w:t>3</w:t>
      </w:r>
      <w:r w:rsidRPr="00FD7561">
        <w:rPr>
          <w:rFonts w:ascii="仿宋_GB2312" w:eastAsia="仿宋_GB2312" w:hAnsi="宋体"/>
          <w:b/>
          <w:sz w:val="24"/>
          <w:szCs w:val="24"/>
        </w:rPr>
        <w:t>-</w:t>
      </w:r>
      <w:r w:rsidR="008B52A1">
        <w:rPr>
          <w:rFonts w:ascii="仿宋_GB2312" w:eastAsia="仿宋_GB2312" w:hAnsi="宋体"/>
          <w:b/>
          <w:sz w:val="24"/>
          <w:szCs w:val="24"/>
        </w:rPr>
        <w:t>10</w:t>
      </w:r>
      <w:r w:rsidRPr="00FD7561">
        <w:rPr>
          <w:rFonts w:ascii="仿宋_GB2312" w:eastAsia="仿宋_GB2312" w:hAnsi="宋体" w:hint="eastAsia"/>
          <w:b/>
          <w:sz w:val="24"/>
          <w:szCs w:val="24"/>
        </w:rPr>
        <w:t>清远市区</w:t>
      </w:r>
      <w:r w:rsidRPr="00FD7561">
        <w:rPr>
          <w:rFonts w:ascii="仿宋_GB2312" w:eastAsia="仿宋_GB2312" w:hAnsi="宋体"/>
          <w:b/>
          <w:sz w:val="24"/>
          <w:szCs w:val="24"/>
        </w:rPr>
        <w:t>2022年基准地价成果与</w:t>
      </w:r>
      <w:r w:rsidRPr="00FD7561">
        <w:rPr>
          <w:rFonts w:ascii="仿宋_GB2312" w:eastAsia="仿宋_GB2312" w:hAnsi="宋体" w:hint="eastAsia"/>
          <w:b/>
          <w:sz w:val="24"/>
          <w:szCs w:val="24"/>
        </w:rPr>
        <w:t>清远市</w:t>
      </w:r>
      <w:r w:rsidRPr="00FD7561">
        <w:rPr>
          <w:rFonts w:ascii="仿宋_GB2312" w:eastAsia="仿宋_GB2312" w:hAnsi="宋体"/>
          <w:b/>
          <w:sz w:val="24"/>
          <w:szCs w:val="24"/>
        </w:rPr>
        <w:t>周边地区对比分析</w:t>
      </w:r>
      <w:r w:rsidR="009A16AF" w:rsidRPr="00FD7561">
        <w:rPr>
          <w:rFonts w:ascii="仿宋_GB2312" w:eastAsia="仿宋_GB2312" w:hAnsi="宋体" w:hint="eastAsia"/>
          <w:b/>
          <w:sz w:val="24"/>
          <w:szCs w:val="24"/>
        </w:rPr>
        <w:t>表</w:t>
      </w:r>
    </w:p>
    <w:tbl>
      <w:tblPr>
        <w:tblW w:w="5000" w:type="pct"/>
        <w:tblLook w:val="04A0" w:firstRow="1" w:lastRow="0" w:firstColumn="1" w:lastColumn="0" w:noHBand="0" w:noVBand="1"/>
      </w:tblPr>
      <w:tblGrid>
        <w:gridCol w:w="727"/>
        <w:gridCol w:w="727"/>
        <w:gridCol w:w="727"/>
        <w:gridCol w:w="727"/>
        <w:gridCol w:w="1112"/>
        <w:gridCol w:w="1112"/>
        <w:gridCol w:w="728"/>
        <w:gridCol w:w="728"/>
        <w:gridCol w:w="728"/>
        <w:gridCol w:w="1112"/>
        <w:gridCol w:w="1112"/>
        <w:gridCol w:w="728"/>
        <w:gridCol w:w="728"/>
        <w:gridCol w:w="728"/>
        <w:gridCol w:w="1112"/>
        <w:gridCol w:w="1112"/>
      </w:tblGrid>
      <w:tr w:rsidR="003A074F" w:rsidRPr="003A074F" w:rsidTr="003A074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地区</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江门市</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湛江市</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中山市</w:t>
            </w:r>
          </w:p>
        </w:tc>
      </w:tr>
      <w:tr w:rsidR="003A074F" w:rsidRPr="003A074F" w:rsidTr="003A074F">
        <w:trPr>
          <w:trHeight w:val="5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用途级别</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Ⅰ级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7710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8930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705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1466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740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4760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4808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526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524</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7500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7812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860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1402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828</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Ⅱ级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6208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6528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571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1061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583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3543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3972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485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475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5520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6006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706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1120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696</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Ⅲ级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4706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4189</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485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665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464</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2692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3170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361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359</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4500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5022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582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886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585</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Ⅳ级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3348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2132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393</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438</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333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1963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2206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336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330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3600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4098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500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718</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516</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Ⅴ级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1776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1151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314</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1485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1510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 xml:space="preserve">　</w:t>
            </w: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2700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2910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440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582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456</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Ⅵ级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908</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r w:rsidRPr="001F0F0B">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r w:rsidRPr="001F0F0B">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r w:rsidRPr="001F0F0B">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r w:rsidRPr="001F0F0B">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1199</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814</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2004</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2208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410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Ⅶ级</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r w:rsidRPr="00D372B7">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r w:rsidRPr="00D372B7">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r w:rsidRPr="00D372B7">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r w:rsidRPr="00D372B7">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r w:rsidRPr="00D372B7">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r w:rsidRPr="006D13E6">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r w:rsidRPr="006D13E6">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r w:rsidRPr="006D13E6">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r w:rsidRPr="006D13E6">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r w:rsidRPr="006D13E6">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容积率</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价格类型</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估价期日</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2020年10月1日</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2016年7月1日</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2019年1月1日</w:t>
            </w:r>
          </w:p>
        </w:tc>
      </w:tr>
    </w:tbl>
    <w:p w:rsidR="00360983" w:rsidRPr="00360983" w:rsidRDefault="00360983" w:rsidP="00360983">
      <w:pPr>
        <w:jc w:val="left"/>
        <w:rPr>
          <w:rFonts w:ascii="仿宋_GB2312" w:eastAsia="仿宋_GB2312" w:hAnsi="宋体"/>
          <w:sz w:val="28"/>
          <w:szCs w:val="28"/>
        </w:rPr>
      </w:pPr>
    </w:p>
    <w:p w:rsidR="00360983" w:rsidRDefault="00360983" w:rsidP="00360983">
      <w:pPr>
        <w:jc w:val="left"/>
        <w:rPr>
          <w:rFonts w:ascii="仿宋_GB2312" w:eastAsia="仿宋_GB2312" w:hAnsi="宋体"/>
          <w:sz w:val="28"/>
          <w:szCs w:val="28"/>
        </w:rPr>
      </w:pPr>
    </w:p>
    <w:p w:rsidR="00C8246B" w:rsidRDefault="00C8246B" w:rsidP="00360983">
      <w:pPr>
        <w:jc w:val="left"/>
        <w:rPr>
          <w:rFonts w:ascii="仿宋_GB2312" w:eastAsia="仿宋_GB2312" w:hAnsi="宋体"/>
          <w:sz w:val="28"/>
          <w:szCs w:val="28"/>
        </w:rPr>
      </w:pPr>
    </w:p>
    <w:p w:rsidR="00C8246B" w:rsidRDefault="00C8246B" w:rsidP="00360983">
      <w:pPr>
        <w:jc w:val="left"/>
        <w:rPr>
          <w:rFonts w:ascii="仿宋_GB2312" w:eastAsia="仿宋_GB2312" w:hAnsi="宋体"/>
          <w:sz w:val="28"/>
          <w:szCs w:val="28"/>
        </w:rPr>
      </w:pPr>
    </w:p>
    <w:p w:rsidR="00C8246B" w:rsidRDefault="00C8246B" w:rsidP="00360983">
      <w:pPr>
        <w:jc w:val="left"/>
        <w:rPr>
          <w:rFonts w:ascii="仿宋_GB2312" w:eastAsia="仿宋_GB2312" w:hAnsi="宋体"/>
          <w:sz w:val="28"/>
          <w:szCs w:val="28"/>
        </w:rPr>
      </w:pPr>
    </w:p>
    <w:p w:rsidR="00C8246B" w:rsidRDefault="00C8246B" w:rsidP="00360983">
      <w:pPr>
        <w:jc w:val="left"/>
        <w:rPr>
          <w:rFonts w:ascii="仿宋_GB2312" w:eastAsia="仿宋_GB2312" w:hAnsi="宋体"/>
          <w:sz w:val="28"/>
          <w:szCs w:val="28"/>
        </w:rPr>
      </w:pPr>
    </w:p>
    <w:p w:rsidR="003A074F" w:rsidRDefault="003A074F" w:rsidP="00360983">
      <w:pPr>
        <w:jc w:val="left"/>
        <w:rPr>
          <w:rFonts w:ascii="仿宋_GB2312" w:eastAsia="仿宋_GB2312" w:hAnsi="宋体"/>
          <w:sz w:val="28"/>
          <w:szCs w:val="28"/>
        </w:rPr>
      </w:pPr>
    </w:p>
    <w:p w:rsidR="003A074F" w:rsidRDefault="003A074F" w:rsidP="00360983">
      <w:pPr>
        <w:jc w:val="left"/>
        <w:rPr>
          <w:rFonts w:ascii="仿宋_GB2312" w:eastAsia="仿宋_GB2312" w:hAnsi="宋体"/>
          <w:sz w:val="28"/>
          <w:szCs w:val="28"/>
        </w:rPr>
      </w:pPr>
    </w:p>
    <w:p w:rsidR="003A074F" w:rsidRDefault="003A074F" w:rsidP="00360983">
      <w:pPr>
        <w:jc w:val="left"/>
        <w:rPr>
          <w:rFonts w:ascii="仿宋_GB2312" w:eastAsia="仿宋_GB2312" w:hAnsi="宋体"/>
          <w:sz w:val="28"/>
          <w:szCs w:val="28"/>
        </w:rPr>
      </w:pPr>
    </w:p>
    <w:tbl>
      <w:tblPr>
        <w:tblW w:w="5000" w:type="pct"/>
        <w:tblLook w:val="04A0" w:firstRow="1" w:lastRow="0" w:firstColumn="1" w:lastColumn="0" w:noHBand="0" w:noVBand="1"/>
      </w:tblPr>
      <w:tblGrid>
        <w:gridCol w:w="727"/>
        <w:gridCol w:w="727"/>
        <w:gridCol w:w="727"/>
        <w:gridCol w:w="727"/>
        <w:gridCol w:w="1112"/>
        <w:gridCol w:w="1112"/>
        <w:gridCol w:w="728"/>
        <w:gridCol w:w="728"/>
        <w:gridCol w:w="728"/>
        <w:gridCol w:w="1112"/>
        <w:gridCol w:w="1112"/>
        <w:gridCol w:w="728"/>
        <w:gridCol w:w="728"/>
        <w:gridCol w:w="728"/>
        <w:gridCol w:w="1112"/>
        <w:gridCol w:w="1112"/>
      </w:tblGrid>
      <w:tr w:rsidR="003A074F" w:rsidRPr="003A074F" w:rsidTr="003A074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lastRenderedPageBreak/>
              <w:t>地区</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汕头市</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肇庆市</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揭阳市</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用途级别</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left"/>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Ⅰ级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6971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9068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1357</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2520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1165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6520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6140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1200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1330</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705E2">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3300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2100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850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690</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2F1F88">
              <w:rPr>
                <w:rFonts w:ascii="仿宋_GB2312" w:eastAsia="仿宋_GB2312" w:hAnsi="等线" w:cs="宋体" w:hint="eastAsia"/>
                <w:color w:val="000000"/>
                <w:kern w:val="0"/>
                <w:sz w:val="22"/>
              </w:rPr>
              <w:t>/</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Ⅱ级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6061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7325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1050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1916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891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5360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4220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1080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1050</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705E2">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2300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1760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635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600</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2F1F88">
              <w:rPr>
                <w:rFonts w:ascii="仿宋_GB2312" w:eastAsia="仿宋_GB2312" w:hAnsi="等线" w:cs="宋体" w:hint="eastAsia"/>
                <w:color w:val="000000"/>
                <w:kern w:val="0"/>
                <w:sz w:val="22"/>
              </w:rPr>
              <w:t>/</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Ⅲ级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5049</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6383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825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1318</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671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4160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3000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900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810</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705E2">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1850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1260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480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530</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2F1F88">
              <w:rPr>
                <w:rFonts w:ascii="仿宋_GB2312" w:eastAsia="仿宋_GB2312" w:hAnsi="等线" w:cs="宋体" w:hint="eastAsia"/>
                <w:color w:val="000000"/>
                <w:kern w:val="0"/>
                <w:sz w:val="22"/>
              </w:rPr>
              <w:t>/</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Ⅳ级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3817</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5138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679</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1074</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516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2860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2160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750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552</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705E2">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1400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465</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2F1F88">
              <w:rPr>
                <w:rFonts w:ascii="仿宋_GB2312" w:eastAsia="仿宋_GB2312" w:hAnsi="等线" w:cs="宋体" w:hint="eastAsia"/>
                <w:color w:val="000000"/>
                <w:kern w:val="0"/>
                <w:sz w:val="22"/>
              </w:rPr>
              <w:t>/</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Ⅴ级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2211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3590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600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870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2160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1460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705E2">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650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2F1F88">
              <w:rPr>
                <w:rFonts w:ascii="仿宋_GB2312" w:eastAsia="仿宋_GB2312" w:hAnsi="等线" w:cs="宋体" w:hint="eastAsia"/>
                <w:color w:val="000000"/>
                <w:kern w:val="0"/>
                <w:sz w:val="22"/>
              </w:rPr>
              <w:t>/</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Ⅵ级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1400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2098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4E24D3">
              <w:rPr>
                <w:rFonts w:ascii="仿宋_GB2312" w:eastAsia="仿宋_GB2312" w:hAnsi="等线" w:cs="宋体" w:hint="eastAsia"/>
                <w:color w:val="000000"/>
                <w:kern w:val="0"/>
                <w:sz w:val="22"/>
              </w:rPr>
              <w:t>/</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容积率</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 xml:space="preserve">　</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价格类型</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估价期日</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201</w:t>
            </w:r>
            <w:r>
              <w:rPr>
                <w:rFonts w:ascii="仿宋_GB2312" w:eastAsia="仿宋_GB2312" w:hAnsi="等线" w:cs="宋体"/>
                <w:color w:val="000000"/>
                <w:kern w:val="0"/>
                <w:sz w:val="22"/>
              </w:rPr>
              <w:t>9</w:t>
            </w:r>
            <w:r w:rsidRPr="003A074F">
              <w:rPr>
                <w:rFonts w:ascii="仿宋_GB2312" w:eastAsia="仿宋_GB2312" w:hAnsi="等线" w:cs="宋体" w:hint="eastAsia"/>
                <w:color w:val="000000"/>
                <w:kern w:val="0"/>
                <w:sz w:val="22"/>
              </w:rPr>
              <w:t xml:space="preserve">年12月31日　</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2017年12月31日</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2020年1月1日</w:t>
            </w:r>
          </w:p>
        </w:tc>
      </w:tr>
    </w:tbl>
    <w:p w:rsidR="003A074F" w:rsidRDefault="003A074F" w:rsidP="00360983">
      <w:pPr>
        <w:jc w:val="left"/>
        <w:rPr>
          <w:rFonts w:ascii="仿宋_GB2312" w:eastAsia="仿宋_GB2312" w:hAnsi="宋体"/>
          <w:sz w:val="28"/>
          <w:szCs w:val="28"/>
        </w:rPr>
      </w:pPr>
    </w:p>
    <w:p w:rsidR="003A074F" w:rsidRPr="00360983" w:rsidRDefault="003A074F" w:rsidP="00360983">
      <w:pPr>
        <w:jc w:val="left"/>
        <w:rPr>
          <w:rFonts w:ascii="仿宋_GB2312" w:eastAsia="仿宋_GB2312" w:hAnsi="宋体"/>
          <w:sz w:val="28"/>
          <w:szCs w:val="28"/>
        </w:rPr>
      </w:pPr>
    </w:p>
    <w:p w:rsidR="00360983" w:rsidRDefault="00360983" w:rsidP="00360983">
      <w:pPr>
        <w:jc w:val="left"/>
        <w:rPr>
          <w:rFonts w:ascii="仿宋_GB2312" w:eastAsia="仿宋_GB2312"/>
          <w:sz w:val="28"/>
          <w:szCs w:val="28"/>
        </w:rPr>
      </w:pPr>
    </w:p>
    <w:p w:rsidR="003A074F" w:rsidRDefault="003A074F"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3A074F" w:rsidRDefault="003A074F" w:rsidP="00360983">
      <w:pPr>
        <w:jc w:val="left"/>
        <w:rPr>
          <w:rFonts w:ascii="仿宋_GB2312" w:eastAsia="仿宋_GB2312"/>
          <w:sz w:val="28"/>
          <w:szCs w:val="28"/>
        </w:rPr>
      </w:pPr>
    </w:p>
    <w:tbl>
      <w:tblPr>
        <w:tblW w:w="5000" w:type="pct"/>
        <w:tblLook w:val="04A0" w:firstRow="1" w:lastRow="0" w:firstColumn="1" w:lastColumn="0" w:noHBand="0" w:noVBand="1"/>
      </w:tblPr>
      <w:tblGrid>
        <w:gridCol w:w="727"/>
        <w:gridCol w:w="727"/>
        <w:gridCol w:w="727"/>
        <w:gridCol w:w="727"/>
        <w:gridCol w:w="1112"/>
        <w:gridCol w:w="1112"/>
        <w:gridCol w:w="728"/>
        <w:gridCol w:w="728"/>
        <w:gridCol w:w="728"/>
        <w:gridCol w:w="1112"/>
        <w:gridCol w:w="1112"/>
        <w:gridCol w:w="728"/>
        <w:gridCol w:w="728"/>
        <w:gridCol w:w="728"/>
        <w:gridCol w:w="1112"/>
        <w:gridCol w:w="1112"/>
      </w:tblGrid>
      <w:tr w:rsidR="003A074F" w:rsidRPr="003A074F" w:rsidTr="003A074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地区</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阳江市</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韶关市</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潮州市</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用途级别</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Ⅰ级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3000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2780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630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1380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750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7469</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5883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668</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893</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705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4260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3700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891</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D7EC1">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975</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Ⅱ级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2380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555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1160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605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4438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4298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538</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677</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571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3480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3200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660</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D7EC1">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732</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Ⅲ级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1980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1870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475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970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465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2884</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2660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420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493</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446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2760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2710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546</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D7EC1">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600</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Ⅳ级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1420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360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800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340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1719</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1773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351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384</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514EF">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2320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2300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470</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D7EC1">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516</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Ⅴ级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1130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315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640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944</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1278</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C97950">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06B37">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514EF">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1900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1750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375</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D7EC1">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410</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Ⅵ级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980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910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295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500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673</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21C5">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C97950">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06B37">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514EF">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r>
      <w:tr w:rsidR="003A074F" w:rsidRPr="003A074F" w:rsidTr="0084531B">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Ⅶ级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756</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803275">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803275">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803275">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803275">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21C5">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C97950">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06B37">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7514EF">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hideMark/>
          </w:tcPr>
          <w:p w:rsidR="003A074F" w:rsidRDefault="003A074F" w:rsidP="003A074F">
            <w:pPr>
              <w:jc w:val="center"/>
            </w:pPr>
            <w:r w:rsidRPr="00D76CBA">
              <w:rPr>
                <w:rFonts w:ascii="仿宋_GB2312" w:eastAsia="仿宋_GB2312" w:hAnsi="等线" w:cs="宋体" w:hint="eastAsia"/>
                <w:color w:val="000000"/>
                <w:kern w:val="0"/>
                <w:sz w:val="22"/>
              </w:rPr>
              <w:t>/</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容积率</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 xml:space="preserve">　</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价格类型</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估价期日</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2022年1月1日</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2020年3月1日</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2018年12月1日</w:t>
            </w:r>
          </w:p>
        </w:tc>
      </w:tr>
    </w:tbl>
    <w:p w:rsidR="003A074F" w:rsidRDefault="003A074F" w:rsidP="00360983">
      <w:pPr>
        <w:jc w:val="left"/>
        <w:rPr>
          <w:rFonts w:ascii="仿宋_GB2312" w:eastAsia="仿宋_GB2312"/>
          <w:sz w:val="28"/>
          <w:szCs w:val="28"/>
        </w:rPr>
      </w:pPr>
    </w:p>
    <w:p w:rsidR="003A074F" w:rsidRDefault="003A074F" w:rsidP="00360983">
      <w:pPr>
        <w:jc w:val="left"/>
        <w:rPr>
          <w:rFonts w:ascii="仿宋_GB2312" w:eastAsia="仿宋_GB2312"/>
          <w:sz w:val="28"/>
          <w:szCs w:val="28"/>
        </w:rPr>
      </w:pPr>
    </w:p>
    <w:p w:rsidR="003A074F" w:rsidRDefault="003A074F"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C8246B" w:rsidRDefault="00C8246B" w:rsidP="00360983">
      <w:pPr>
        <w:jc w:val="left"/>
        <w:rPr>
          <w:rFonts w:ascii="仿宋_GB2312" w:eastAsia="仿宋_GB2312"/>
          <w:sz w:val="28"/>
          <w:szCs w:val="28"/>
        </w:rPr>
      </w:pPr>
    </w:p>
    <w:p w:rsidR="003A074F" w:rsidRDefault="003A074F" w:rsidP="00360983">
      <w:pPr>
        <w:jc w:val="left"/>
        <w:rPr>
          <w:rFonts w:ascii="仿宋_GB2312" w:eastAsia="仿宋_GB2312"/>
          <w:sz w:val="28"/>
          <w:szCs w:val="28"/>
        </w:rPr>
      </w:pPr>
    </w:p>
    <w:tbl>
      <w:tblPr>
        <w:tblW w:w="5000" w:type="pct"/>
        <w:tblLook w:val="04A0" w:firstRow="1" w:lastRow="0" w:firstColumn="1" w:lastColumn="0" w:noHBand="0" w:noVBand="1"/>
      </w:tblPr>
      <w:tblGrid>
        <w:gridCol w:w="727"/>
        <w:gridCol w:w="727"/>
        <w:gridCol w:w="727"/>
        <w:gridCol w:w="727"/>
        <w:gridCol w:w="1112"/>
        <w:gridCol w:w="1112"/>
        <w:gridCol w:w="728"/>
        <w:gridCol w:w="728"/>
        <w:gridCol w:w="728"/>
        <w:gridCol w:w="1112"/>
        <w:gridCol w:w="1112"/>
        <w:gridCol w:w="728"/>
        <w:gridCol w:w="728"/>
        <w:gridCol w:w="728"/>
        <w:gridCol w:w="1112"/>
        <w:gridCol w:w="1112"/>
      </w:tblGrid>
      <w:tr w:rsidR="003A074F" w:rsidRPr="003A074F" w:rsidTr="003A074F">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lastRenderedPageBreak/>
              <w:t>地区</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梅州市</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汕尾市</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河源市</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用途级别</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商服用地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住宅用地</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工业用地</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公服（类别一）</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公服（类别二）</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Ⅰ级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3873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5372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1571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1922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1015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6971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9068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1357</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2520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1165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4360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3170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500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1010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800</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Ⅱ级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2867</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3952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1156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1517</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735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6061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7325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1050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1916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891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3450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2260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405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680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515</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Ⅲ级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2106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2656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486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486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486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5049</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6383</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825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1318</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671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2530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1690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340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490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400</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Ⅳ级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1312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1928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544</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759</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249</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3817</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5138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679</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1074</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516</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1720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1264</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285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380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305</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Ⅴ级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821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1308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362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318</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2211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3590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600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870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1120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890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320</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270</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Ⅵ级</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447</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752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266</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1400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2098</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630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620</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容积率</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1.5</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261"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w:t>
            </w:r>
          </w:p>
        </w:tc>
        <w:tc>
          <w:tcPr>
            <w:tcW w:w="399" w:type="pct"/>
            <w:tcBorders>
              <w:top w:val="nil"/>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1</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价格类型</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单位地面地价</w:t>
            </w:r>
          </w:p>
        </w:tc>
      </w:tr>
      <w:tr w:rsidR="003A074F" w:rsidRPr="003A074F" w:rsidTr="003A074F">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Cs w:val="21"/>
              </w:rPr>
            </w:pPr>
            <w:r w:rsidRPr="003A074F">
              <w:rPr>
                <w:rFonts w:ascii="仿宋_GB2312" w:eastAsia="仿宋_GB2312" w:hAnsi="等线" w:cs="宋体" w:hint="eastAsia"/>
                <w:color w:val="000000"/>
                <w:kern w:val="0"/>
                <w:szCs w:val="21"/>
              </w:rPr>
              <w:t>估价期日</w:t>
            </w:r>
          </w:p>
        </w:tc>
        <w:tc>
          <w:tcPr>
            <w:tcW w:w="1579"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2018年5月1日</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2019年12月31日</w:t>
            </w:r>
          </w:p>
        </w:tc>
        <w:tc>
          <w:tcPr>
            <w:tcW w:w="1580" w:type="pct"/>
            <w:gridSpan w:val="5"/>
            <w:tcBorders>
              <w:top w:val="single" w:sz="4" w:space="0" w:color="auto"/>
              <w:left w:val="nil"/>
              <w:bottom w:val="single" w:sz="4" w:space="0" w:color="auto"/>
              <w:right w:val="single" w:sz="4" w:space="0" w:color="auto"/>
            </w:tcBorders>
            <w:shd w:val="clear" w:color="auto" w:fill="auto"/>
            <w:noWrap/>
            <w:vAlign w:val="center"/>
            <w:hideMark/>
          </w:tcPr>
          <w:p w:rsidR="003A074F" w:rsidRPr="003A074F" w:rsidRDefault="003A074F" w:rsidP="003A074F">
            <w:pPr>
              <w:widowControl/>
              <w:jc w:val="center"/>
              <w:rPr>
                <w:rFonts w:ascii="仿宋_GB2312" w:eastAsia="仿宋_GB2312" w:hAnsi="等线" w:cs="宋体"/>
                <w:color w:val="000000"/>
                <w:kern w:val="0"/>
                <w:sz w:val="22"/>
              </w:rPr>
            </w:pPr>
            <w:r w:rsidRPr="003A074F">
              <w:rPr>
                <w:rFonts w:ascii="仿宋_GB2312" w:eastAsia="仿宋_GB2312" w:hAnsi="等线" w:cs="宋体" w:hint="eastAsia"/>
                <w:color w:val="000000"/>
                <w:kern w:val="0"/>
                <w:sz w:val="22"/>
              </w:rPr>
              <w:t>2021年6月30日</w:t>
            </w:r>
          </w:p>
        </w:tc>
      </w:tr>
    </w:tbl>
    <w:p w:rsidR="003A074F" w:rsidRPr="00360983" w:rsidRDefault="003A074F" w:rsidP="00360983">
      <w:pPr>
        <w:jc w:val="left"/>
        <w:rPr>
          <w:rFonts w:ascii="仿宋_GB2312" w:eastAsia="仿宋_GB2312"/>
          <w:sz w:val="28"/>
          <w:szCs w:val="28"/>
        </w:rPr>
      </w:pPr>
    </w:p>
    <w:sectPr w:rsidR="003A074F" w:rsidRPr="00360983" w:rsidSect="009D5660">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D0" w:rsidRDefault="00FD6ED0" w:rsidP="000B2D47">
      <w:r>
        <w:separator/>
      </w:r>
    </w:p>
  </w:endnote>
  <w:endnote w:type="continuationSeparator" w:id="0">
    <w:p w:rsidR="00FD6ED0" w:rsidRDefault="00FD6ED0" w:rsidP="000B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69" w:rsidRDefault="00EA2A69">
    <w:pPr>
      <w:pStyle w:val="a5"/>
      <w:jc w:val="center"/>
    </w:pPr>
  </w:p>
  <w:p w:rsidR="00EA2A69" w:rsidRDefault="00EA2A6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614802"/>
      <w:docPartObj>
        <w:docPartGallery w:val="Page Numbers (Bottom of Page)"/>
        <w:docPartUnique/>
      </w:docPartObj>
    </w:sdtPr>
    <w:sdtEndPr/>
    <w:sdtContent>
      <w:p w:rsidR="00EA2A69" w:rsidRDefault="00EA2A69">
        <w:pPr>
          <w:pStyle w:val="a5"/>
          <w:jc w:val="center"/>
        </w:pPr>
        <w:r>
          <w:fldChar w:fldCharType="begin"/>
        </w:r>
        <w:r>
          <w:instrText>PAGE   \* MERGEFORMAT</w:instrText>
        </w:r>
        <w:r>
          <w:fldChar w:fldCharType="separate"/>
        </w:r>
        <w:r w:rsidR="005C0EAC" w:rsidRPr="005C0EAC">
          <w:rPr>
            <w:noProof/>
            <w:lang w:val="zh-CN"/>
          </w:rPr>
          <w:t>19</w:t>
        </w:r>
        <w:r>
          <w:fldChar w:fldCharType="end"/>
        </w:r>
      </w:p>
    </w:sdtContent>
  </w:sdt>
  <w:p w:rsidR="00EA2A69" w:rsidRDefault="00EA2A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D0" w:rsidRDefault="00FD6ED0" w:rsidP="000B2D47">
      <w:r>
        <w:separator/>
      </w:r>
    </w:p>
  </w:footnote>
  <w:footnote w:type="continuationSeparator" w:id="0">
    <w:p w:rsidR="00FD6ED0" w:rsidRDefault="00FD6ED0" w:rsidP="000B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28" w:rsidRDefault="00FD6E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100" o:spid="_x0000_s2051" type="#_x0000_t136" style="position:absolute;left:0;text-align:left;margin-left:0;margin-top:0;width:488.3pt;height:97.65pt;rotation:315;z-index:-251655168;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28" w:rsidRDefault="00FD6ED0" w:rsidP="00221D4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101" o:spid="_x0000_s2052" type="#_x0000_t136" style="position:absolute;left:0;text-align:left;margin-left:0;margin-top:0;width:488.3pt;height:97.65pt;rotation:315;z-index:-251653120;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28" w:rsidRDefault="00FD6E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099" o:spid="_x0000_s2050" type="#_x0000_t136" style="position:absolute;left:0;text-align:left;margin-left:0;margin-top:0;width:488.3pt;height:97.65pt;rotation:315;z-index:-251657216;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69" w:rsidRDefault="00FD6E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103" o:spid="_x0000_s2054" type="#_x0000_t136" style="position:absolute;left:0;text-align:left;margin-left:0;margin-top:0;width:488.3pt;height:97.65pt;rotation:315;z-index:-251649024;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69" w:rsidRDefault="00FD6ED0" w:rsidP="009D566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104" o:spid="_x0000_s2055" type="#_x0000_t136" style="position:absolute;left:0;text-align:left;margin-left:0;margin-top:0;width:488.3pt;height:97.65pt;rotation:315;z-index:-251646976;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69" w:rsidRDefault="00FD6E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102" o:spid="_x0000_s2053" type="#_x0000_t136" style="position:absolute;left:0;text-align:left;margin-left:0;margin-top:0;width:488.3pt;height:97.65pt;rotation:315;z-index:-251651072;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69" w:rsidRDefault="00FD6E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106" o:spid="_x0000_s2057" type="#_x0000_t136" style="position:absolute;left:0;text-align:left;margin-left:0;margin-top:0;width:488.3pt;height:97.65pt;rotation:315;z-index:-251642880;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69" w:rsidRDefault="00FD6ED0" w:rsidP="009D566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107" o:spid="_x0000_s2058" type="#_x0000_t136" style="position:absolute;left:0;text-align:left;margin-left:0;margin-top:0;width:488.3pt;height:97.65pt;rotation:315;z-index:-251640832;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69" w:rsidRDefault="00FD6ED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774105" o:spid="_x0000_s2056" type="#_x0000_t136" style="position:absolute;left:0;text-align:left;margin-left:0;margin-top:0;width:488.3pt;height:97.65pt;rotation:315;z-index:-251644928;mso-position-horizontal:center;mso-position-horizontal-relative:margin;mso-position-vertical:center;mso-position-vertical-relative:margin" o:allowincell="f" fillcolor="silver" stroked="f">
          <v:fill opacity=".5"/>
          <v:textpath style="font-family:&quot;等线&quot;;font-size:1pt" string="意见征询稿"/>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4E3F"/>
    <w:multiLevelType w:val="hybridMultilevel"/>
    <w:tmpl w:val="D0FA89A8"/>
    <w:lvl w:ilvl="0" w:tplc="29003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1F"/>
    <w:rsid w:val="000003C4"/>
    <w:rsid w:val="00015F4D"/>
    <w:rsid w:val="00045872"/>
    <w:rsid w:val="00064077"/>
    <w:rsid w:val="000941F4"/>
    <w:rsid w:val="000B2D47"/>
    <w:rsid w:val="000C0E75"/>
    <w:rsid w:val="000C5970"/>
    <w:rsid w:val="000D32BA"/>
    <w:rsid w:val="000E286F"/>
    <w:rsid w:val="000F5BBA"/>
    <w:rsid w:val="00110013"/>
    <w:rsid w:val="00117F08"/>
    <w:rsid w:val="001316DB"/>
    <w:rsid w:val="00131898"/>
    <w:rsid w:val="00134D5D"/>
    <w:rsid w:val="00156EFB"/>
    <w:rsid w:val="00162DFB"/>
    <w:rsid w:val="00162EFD"/>
    <w:rsid w:val="00171B80"/>
    <w:rsid w:val="00174983"/>
    <w:rsid w:val="00175511"/>
    <w:rsid w:val="00186933"/>
    <w:rsid w:val="001B42D2"/>
    <w:rsid w:val="001B518F"/>
    <w:rsid w:val="001C16C9"/>
    <w:rsid w:val="001C431E"/>
    <w:rsid w:val="001F0935"/>
    <w:rsid w:val="0020166F"/>
    <w:rsid w:val="00221D4A"/>
    <w:rsid w:val="002519E0"/>
    <w:rsid w:val="0027453D"/>
    <w:rsid w:val="00276484"/>
    <w:rsid w:val="002A079F"/>
    <w:rsid w:val="002B1B6B"/>
    <w:rsid w:val="002D0A62"/>
    <w:rsid w:val="002F7F4C"/>
    <w:rsid w:val="00302299"/>
    <w:rsid w:val="00304E33"/>
    <w:rsid w:val="00337ACC"/>
    <w:rsid w:val="003434BB"/>
    <w:rsid w:val="0034461E"/>
    <w:rsid w:val="00360983"/>
    <w:rsid w:val="00386E5F"/>
    <w:rsid w:val="00395AB3"/>
    <w:rsid w:val="003A074F"/>
    <w:rsid w:val="003B01F3"/>
    <w:rsid w:val="003B071F"/>
    <w:rsid w:val="003C6906"/>
    <w:rsid w:val="003F1CBF"/>
    <w:rsid w:val="00406C77"/>
    <w:rsid w:val="00440AC0"/>
    <w:rsid w:val="00454EBE"/>
    <w:rsid w:val="0046033A"/>
    <w:rsid w:val="00470711"/>
    <w:rsid w:val="004813CD"/>
    <w:rsid w:val="00486DC4"/>
    <w:rsid w:val="004B21BC"/>
    <w:rsid w:val="004B58B4"/>
    <w:rsid w:val="004C0A1D"/>
    <w:rsid w:val="005114AF"/>
    <w:rsid w:val="00512810"/>
    <w:rsid w:val="005219BC"/>
    <w:rsid w:val="00551382"/>
    <w:rsid w:val="00556428"/>
    <w:rsid w:val="00581C77"/>
    <w:rsid w:val="005A0556"/>
    <w:rsid w:val="005A4EFF"/>
    <w:rsid w:val="005C0EAC"/>
    <w:rsid w:val="005C46FC"/>
    <w:rsid w:val="005E25BB"/>
    <w:rsid w:val="005E7BA5"/>
    <w:rsid w:val="005F1C03"/>
    <w:rsid w:val="0062025E"/>
    <w:rsid w:val="00657334"/>
    <w:rsid w:val="006752F8"/>
    <w:rsid w:val="00685747"/>
    <w:rsid w:val="006929F0"/>
    <w:rsid w:val="006944C5"/>
    <w:rsid w:val="006A2A06"/>
    <w:rsid w:val="006A50DA"/>
    <w:rsid w:val="006B4BAE"/>
    <w:rsid w:val="006B58FB"/>
    <w:rsid w:val="006B6F8C"/>
    <w:rsid w:val="006C0DF1"/>
    <w:rsid w:val="006C268E"/>
    <w:rsid w:val="006E34FE"/>
    <w:rsid w:val="006E459C"/>
    <w:rsid w:val="00722E07"/>
    <w:rsid w:val="00733A65"/>
    <w:rsid w:val="00760699"/>
    <w:rsid w:val="00774F70"/>
    <w:rsid w:val="007B5A9D"/>
    <w:rsid w:val="007C7816"/>
    <w:rsid w:val="007F2ADC"/>
    <w:rsid w:val="007F389F"/>
    <w:rsid w:val="008239D4"/>
    <w:rsid w:val="00834393"/>
    <w:rsid w:val="00834936"/>
    <w:rsid w:val="0084531B"/>
    <w:rsid w:val="008548B4"/>
    <w:rsid w:val="0087369E"/>
    <w:rsid w:val="00897FF8"/>
    <w:rsid w:val="008A0801"/>
    <w:rsid w:val="008A48AF"/>
    <w:rsid w:val="008B52A1"/>
    <w:rsid w:val="008C0FA0"/>
    <w:rsid w:val="008D76A7"/>
    <w:rsid w:val="00900E49"/>
    <w:rsid w:val="00925AB8"/>
    <w:rsid w:val="00925D28"/>
    <w:rsid w:val="00930A4D"/>
    <w:rsid w:val="00961A35"/>
    <w:rsid w:val="0096448B"/>
    <w:rsid w:val="009671BD"/>
    <w:rsid w:val="00973C29"/>
    <w:rsid w:val="00980E43"/>
    <w:rsid w:val="009A16AF"/>
    <w:rsid w:val="009B54FE"/>
    <w:rsid w:val="009D5660"/>
    <w:rsid w:val="009E573F"/>
    <w:rsid w:val="00A03187"/>
    <w:rsid w:val="00A148FC"/>
    <w:rsid w:val="00A331B7"/>
    <w:rsid w:val="00A7712A"/>
    <w:rsid w:val="00A86540"/>
    <w:rsid w:val="00AA1B9B"/>
    <w:rsid w:val="00AA1CEB"/>
    <w:rsid w:val="00AB19C1"/>
    <w:rsid w:val="00AB6A88"/>
    <w:rsid w:val="00AC2A52"/>
    <w:rsid w:val="00AC50A8"/>
    <w:rsid w:val="00AD05B8"/>
    <w:rsid w:val="00AE7DEE"/>
    <w:rsid w:val="00AF1423"/>
    <w:rsid w:val="00B02B1B"/>
    <w:rsid w:val="00B15F18"/>
    <w:rsid w:val="00B91C46"/>
    <w:rsid w:val="00BB5D67"/>
    <w:rsid w:val="00BB7A5B"/>
    <w:rsid w:val="00BC4153"/>
    <w:rsid w:val="00BC48AC"/>
    <w:rsid w:val="00BF3606"/>
    <w:rsid w:val="00BF3E74"/>
    <w:rsid w:val="00C45180"/>
    <w:rsid w:val="00C462A8"/>
    <w:rsid w:val="00C67A23"/>
    <w:rsid w:val="00C70BE9"/>
    <w:rsid w:val="00C739DA"/>
    <w:rsid w:val="00C8246B"/>
    <w:rsid w:val="00C923EF"/>
    <w:rsid w:val="00CA33C1"/>
    <w:rsid w:val="00CA42BF"/>
    <w:rsid w:val="00CC1211"/>
    <w:rsid w:val="00CC551A"/>
    <w:rsid w:val="00CC626B"/>
    <w:rsid w:val="00CC6F30"/>
    <w:rsid w:val="00CE078A"/>
    <w:rsid w:val="00D028B3"/>
    <w:rsid w:val="00D11A28"/>
    <w:rsid w:val="00D35092"/>
    <w:rsid w:val="00D4262B"/>
    <w:rsid w:val="00D83623"/>
    <w:rsid w:val="00DE6576"/>
    <w:rsid w:val="00DF5B4C"/>
    <w:rsid w:val="00E00B23"/>
    <w:rsid w:val="00E17E92"/>
    <w:rsid w:val="00E308B0"/>
    <w:rsid w:val="00E32078"/>
    <w:rsid w:val="00E475A3"/>
    <w:rsid w:val="00E64D83"/>
    <w:rsid w:val="00E74C79"/>
    <w:rsid w:val="00E77458"/>
    <w:rsid w:val="00E93E22"/>
    <w:rsid w:val="00E95ED9"/>
    <w:rsid w:val="00EA1E50"/>
    <w:rsid w:val="00EA2A69"/>
    <w:rsid w:val="00EB555C"/>
    <w:rsid w:val="00EC4991"/>
    <w:rsid w:val="00ED1E8B"/>
    <w:rsid w:val="00ED21F9"/>
    <w:rsid w:val="00ED26D7"/>
    <w:rsid w:val="00EE6578"/>
    <w:rsid w:val="00EF09BC"/>
    <w:rsid w:val="00EF3A3E"/>
    <w:rsid w:val="00F034DB"/>
    <w:rsid w:val="00F14A52"/>
    <w:rsid w:val="00F17DBF"/>
    <w:rsid w:val="00F17DC4"/>
    <w:rsid w:val="00F20FB0"/>
    <w:rsid w:val="00F21056"/>
    <w:rsid w:val="00F31A98"/>
    <w:rsid w:val="00F3254D"/>
    <w:rsid w:val="00F5658A"/>
    <w:rsid w:val="00F6098F"/>
    <w:rsid w:val="00F6369C"/>
    <w:rsid w:val="00F67EA8"/>
    <w:rsid w:val="00FD156B"/>
    <w:rsid w:val="00FD21D1"/>
    <w:rsid w:val="00FD6ED0"/>
    <w:rsid w:val="00FD7561"/>
    <w:rsid w:val="00FE2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63EEE131-AB1A-45FD-9822-772B0907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933"/>
    <w:pPr>
      <w:widowControl w:val="0"/>
      <w:jc w:val="both"/>
    </w:pPr>
  </w:style>
  <w:style w:type="paragraph" w:styleId="1">
    <w:name w:val="heading 1"/>
    <w:basedOn w:val="a"/>
    <w:next w:val="a"/>
    <w:link w:val="10"/>
    <w:uiPriority w:val="9"/>
    <w:qFormat/>
    <w:rsid w:val="008548B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034D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34D5D"/>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171B8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548B4"/>
    <w:rPr>
      <w:b/>
      <w:bCs/>
      <w:kern w:val="44"/>
      <w:sz w:val="44"/>
      <w:szCs w:val="44"/>
    </w:rPr>
  </w:style>
  <w:style w:type="character" w:customStyle="1" w:styleId="20">
    <w:name w:val="标题 2 字符"/>
    <w:basedOn w:val="a0"/>
    <w:link w:val="2"/>
    <w:uiPriority w:val="9"/>
    <w:rsid w:val="00F034DB"/>
    <w:rPr>
      <w:rFonts w:asciiTheme="majorHAnsi" w:eastAsiaTheme="majorEastAsia" w:hAnsiTheme="majorHAnsi" w:cstheme="majorBidi"/>
      <w:b/>
      <w:bCs/>
      <w:sz w:val="32"/>
      <w:szCs w:val="32"/>
    </w:rPr>
  </w:style>
  <w:style w:type="character" w:customStyle="1" w:styleId="30">
    <w:name w:val="标题 3 字符"/>
    <w:basedOn w:val="a0"/>
    <w:link w:val="3"/>
    <w:uiPriority w:val="9"/>
    <w:rsid w:val="00134D5D"/>
    <w:rPr>
      <w:b/>
      <w:bCs/>
      <w:sz w:val="32"/>
      <w:szCs w:val="32"/>
    </w:rPr>
  </w:style>
  <w:style w:type="character" w:customStyle="1" w:styleId="50">
    <w:name w:val="标题 5 字符"/>
    <w:basedOn w:val="a0"/>
    <w:link w:val="5"/>
    <w:uiPriority w:val="9"/>
    <w:semiHidden/>
    <w:rsid w:val="00171B80"/>
    <w:rPr>
      <w:b/>
      <w:bCs/>
      <w:sz w:val="28"/>
      <w:szCs w:val="28"/>
    </w:rPr>
  </w:style>
  <w:style w:type="paragraph" w:styleId="a3">
    <w:name w:val="header"/>
    <w:basedOn w:val="a"/>
    <w:link w:val="a4"/>
    <w:unhideWhenUsed/>
    <w:rsid w:val="000B2D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B2D47"/>
    <w:rPr>
      <w:sz w:val="18"/>
      <w:szCs w:val="18"/>
    </w:rPr>
  </w:style>
  <w:style w:type="paragraph" w:styleId="a5">
    <w:name w:val="footer"/>
    <w:basedOn w:val="a"/>
    <w:link w:val="a6"/>
    <w:uiPriority w:val="99"/>
    <w:unhideWhenUsed/>
    <w:rsid w:val="000B2D47"/>
    <w:pPr>
      <w:tabs>
        <w:tab w:val="center" w:pos="4153"/>
        <w:tab w:val="right" w:pos="8306"/>
      </w:tabs>
      <w:snapToGrid w:val="0"/>
      <w:jc w:val="left"/>
    </w:pPr>
    <w:rPr>
      <w:sz w:val="18"/>
      <w:szCs w:val="18"/>
    </w:rPr>
  </w:style>
  <w:style w:type="character" w:customStyle="1" w:styleId="a6">
    <w:name w:val="页脚 字符"/>
    <w:basedOn w:val="a0"/>
    <w:link w:val="a5"/>
    <w:uiPriority w:val="99"/>
    <w:rsid w:val="000B2D47"/>
    <w:rPr>
      <w:sz w:val="18"/>
      <w:szCs w:val="18"/>
    </w:rPr>
  </w:style>
  <w:style w:type="paragraph" w:styleId="a7">
    <w:name w:val="Date"/>
    <w:basedOn w:val="a"/>
    <w:next w:val="a"/>
    <w:link w:val="a8"/>
    <w:uiPriority w:val="99"/>
    <w:semiHidden/>
    <w:unhideWhenUsed/>
    <w:rsid w:val="000B2D47"/>
    <w:pPr>
      <w:ind w:leftChars="2500" w:left="100"/>
    </w:pPr>
  </w:style>
  <w:style w:type="character" w:customStyle="1" w:styleId="a8">
    <w:name w:val="日期 字符"/>
    <w:basedOn w:val="a0"/>
    <w:link w:val="a7"/>
    <w:uiPriority w:val="99"/>
    <w:semiHidden/>
    <w:rsid w:val="000B2D47"/>
  </w:style>
  <w:style w:type="paragraph" w:styleId="a9">
    <w:name w:val="List Paragraph"/>
    <w:basedOn w:val="a"/>
    <w:uiPriority w:val="34"/>
    <w:qFormat/>
    <w:rsid w:val="000B2D47"/>
    <w:pPr>
      <w:ind w:firstLineChars="200" w:firstLine="420"/>
    </w:pPr>
  </w:style>
  <w:style w:type="character" w:styleId="aa">
    <w:name w:val="Placeholder Text"/>
    <w:basedOn w:val="a0"/>
    <w:uiPriority w:val="99"/>
    <w:semiHidden/>
    <w:rsid w:val="00C923EF"/>
    <w:rPr>
      <w:color w:val="808080"/>
    </w:rPr>
  </w:style>
  <w:style w:type="paragraph" w:customStyle="1" w:styleId="ab">
    <w:name w:val="标题三"/>
    <w:basedOn w:val="a"/>
    <w:link w:val="Char"/>
    <w:qFormat/>
    <w:rsid w:val="00171B80"/>
    <w:pPr>
      <w:spacing w:beforeLines="25" w:before="25" w:afterLines="25" w:after="25" w:line="300" w:lineRule="auto"/>
      <w:jc w:val="left"/>
      <w:outlineLvl w:val="2"/>
    </w:pPr>
    <w:rPr>
      <w:rFonts w:ascii="Times New Roman" w:eastAsia="仿宋_GB2312" w:hAnsi="Times New Roman" w:cs="Times New Roman"/>
      <w:b/>
      <w:bCs/>
      <w:kern w:val="44"/>
      <w:sz w:val="24"/>
      <w:szCs w:val="30"/>
      <w:lang w:val="zh-CN"/>
    </w:rPr>
  </w:style>
  <w:style w:type="character" w:customStyle="1" w:styleId="Char">
    <w:name w:val="标题三 Char"/>
    <w:link w:val="ab"/>
    <w:qFormat/>
    <w:rsid w:val="00171B80"/>
    <w:rPr>
      <w:rFonts w:ascii="Times New Roman" w:eastAsia="仿宋_GB2312" w:hAnsi="Times New Roman" w:cs="Times New Roman"/>
      <w:b/>
      <w:bCs/>
      <w:kern w:val="44"/>
      <w:sz w:val="24"/>
      <w:szCs w:val="30"/>
      <w:lang w:val="zh-CN"/>
    </w:rPr>
  </w:style>
  <w:style w:type="table" w:customStyle="1" w:styleId="TableNormal">
    <w:name w:val="Table Normal"/>
    <w:uiPriority w:val="2"/>
    <w:semiHidden/>
    <w:unhideWhenUsed/>
    <w:qFormat/>
    <w:rsid w:val="00E64D8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D83"/>
    <w:pPr>
      <w:autoSpaceDE w:val="0"/>
      <w:autoSpaceDN w:val="0"/>
      <w:spacing w:before="2"/>
      <w:jc w:val="center"/>
    </w:pPr>
    <w:rPr>
      <w:rFonts w:ascii="仿宋_GB2312" w:eastAsia="仿宋_GB2312" w:hAnsi="仿宋_GB2312" w:cs="仿宋_GB2312"/>
      <w:kern w:val="0"/>
      <w:sz w:val="22"/>
      <w:lang w:eastAsia="en-US"/>
    </w:rPr>
  </w:style>
  <w:style w:type="table" w:styleId="ac">
    <w:name w:val="Table Grid"/>
    <w:basedOn w:val="a1"/>
    <w:qFormat/>
    <w:rsid w:val="007F38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395AB3"/>
    <w:pPr>
      <w:spacing w:before="120" w:after="120"/>
      <w:jc w:val="left"/>
    </w:pPr>
    <w:rPr>
      <w:rFonts w:eastAsia="仿宋_GB2312"/>
      <w:b/>
      <w:bCs/>
      <w:caps/>
      <w:sz w:val="20"/>
      <w:szCs w:val="20"/>
    </w:rPr>
  </w:style>
  <w:style w:type="paragraph" w:styleId="21">
    <w:name w:val="toc 2"/>
    <w:basedOn w:val="a"/>
    <w:next w:val="a"/>
    <w:autoRedefine/>
    <w:uiPriority w:val="39"/>
    <w:unhideWhenUsed/>
    <w:rsid w:val="00395AB3"/>
    <w:pPr>
      <w:ind w:left="210"/>
      <w:jc w:val="left"/>
    </w:pPr>
    <w:rPr>
      <w:rFonts w:eastAsia="仿宋_GB2312"/>
      <w:smallCaps/>
      <w:sz w:val="20"/>
      <w:szCs w:val="20"/>
    </w:rPr>
  </w:style>
  <w:style w:type="paragraph" w:styleId="31">
    <w:name w:val="toc 3"/>
    <w:basedOn w:val="a"/>
    <w:next w:val="a"/>
    <w:autoRedefine/>
    <w:uiPriority w:val="39"/>
    <w:unhideWhenUsed/>
    <w:rsid w:val="00395AB3"/>
    <w:pPr>
      <w:ind w:left="420"/>
      <w:jc w:val="left"/>
    </w:pPr>
    <w:rPr>
      <w:rFonts w:eastAsia="仿宋_GB2312"/>
      <w:iCs/>
      <w:sz w:val="20"/>
      <w:szCs w:val="20"/>
    </w:rPr>
  </w:style>
  <w:style w:type="character" w:styleId="ad">
    <w:name w:val="Hyperlink"/>
    <w:basedOn w:val="a0"/>
    <w:uiPriority w:val="99"/>
    <w:unhideWhenUsed/>
    <w:rsid w:val="009D5660"/>
    <w:rPr>
      <w:color w:val="0563C1" w:themeColor="hyperlink"/>
      <w:u w:val="single"/>
    </w:rPr>
  </w:style>
  <w:style w:type="paragraph" w:styleId="4">
    <w:name w:val="toc 4"/>
    <w:basedOn w:val="a"/>
    <w:next w:val="a"/>
    <w:autoRedefine/>
    <w:uiPriority w:val="39"/>
    <w:unhideWhenUsed/>
    <w:rsid w:val="00F6098F"/>
    <w:pPr>
      <w:ind w:left="630"/>
      <w:jc w:val="left"/>
    </w:pPr>
    <w:rPr>
      <w:rFonts w:eastAsiaTheme="minorHAnsi"/>
      <w:sz w:val="18"/>
      <w:szCs w:val="18"/>
    </w:rPr>
  </w:style>
  <w:style w:type="paragraph" w:styleId="51">
    <w:name w:val="toc 5"/>
    <w:basedOn w:val="a"/>
    <w:next w:val="a"/>
    <w:autoRedefine/>
    <w:uiPriority w:val="39"/>
    <w:unhideWhenUsed/>
    <w:rsid w:val="00F6098F"/>
    <w:pPr>
      <w:ind w:left="840"/>
      <w:jc w:val="left"/>
    </w:pPr>
    <w:rPr>
      <w:rFonts w:eastAsiaTheme="minorHAnsi"/>
      <w:sz w:val="18"/>
      <w:szCs w:val="18"/>
    </w:rPr>
  </w:style>
  <w:style w:type="paragraph" w:styleId="6">
    <w:name w:val="toc 6"/>
    <w:basedOn w:val="a"/>
    <w:next w:val="a"/>
    <w:autoRedefine/>
    <w:uiPriority w:val="39"/>
    <w:unhideWhenUsed/>
    <w:rsid w:val="00F6098F"/>
    <w:pPr>
      <w:ind w:left="1050"/>
      <w:jc w:val="left"/>
    </w:pPr>
    <w:rPr>
      <w:rFonts w:eastAsiaTheme="minorHAnsi"/>
      <w:sz w:val="18"/>
      <w:szCs w:val="18"/>
    </w:rPr>
  </w:style>
  <w:style w:type="paragraph" w:styleId="7">
    <w:name w:val="toc 7"/>
    <w:basedOn w:val="a"/>
    <w:next w:val="a"/>
    <w:autoRedefine/>
    <w:uiPriority w:val="39"/>
    <w:unhideWhenUsed/>
    <w:rsid w:val="00F6098F"/>
    <w:pPr>
      <w:ind w:left="1260"/>
      <w:jc w:val="left"/>
    </w:pPr>
    <w:rPr>
      <w:rFonts w:eastAsiaTheme="minorHAnsi"/>
      <w:sz w:val="18"/>
      <w:szCs w:val="18"/>
    </w:rPr>
  </w:style>
  <w:style w:type="paragraph" w:styleId="8">
    <w:name w:val="toc 8"/>
    <w:basedOn w:val="a"/>
    <w:next w:val="a"/>
    <w:autoRedefine/>
    <w:uiPriority w:val="39"/>
    <w:unhideWhenUsed/>
    <w:rsid w:val="00F6098F"/>
    <w:pPr>
      <w:ind w:left="1470"/>
      <w:jc w:val="left"/>
    </w:pPr>
    <w:rPr>
      <w:rFonts w:eastAsiaTheme="minorHAnsi"/>
      <w:sz w:val="18"/>
      <w:szCs w:val="18"/>
    </w:rPr>
  </w:style>
  <w:style w:type="paragraph" w:styleId="9">
    <w:name w:val="toc 9"/>
    <w:basedOn w:val="a"/>
    <w:next w:val="a"/>
    <w:autoRedefine/>
    <w:uiPriority w:val="39"/>
    <w:unhideWhenUsed/>
    <w:rsid w:val="00F6098F"/>
    <w:pPr>
      <w:ind w:left="1680"/>
      <w:jc w:val="left"/>
    </w:pPr>
    <w:rPr>
      <w:rFonts w:eastAsiaTheme="minorHAnsi"/>
      <w:sz w:val="18"/>
      <w:szCs w:val="18"/>
    </w:rPr>
  </w:style>
  <w:style w:type="character" w:styleId="ae">
    <w:name w:val="FollowedHyperlink"/>
    <w:basedOn w:val="a0"/>
    <w:uiPriority w:val="99"/>
    <w:semiHidden/>
    <w:unhideWhenUsed/>
    <w:rsid w:val="00337ACC"/>
    <w:rPr>
      <w:color w:val="800080"/>
      <w:u w:val="single"/>
    </w:rPr>
  </w:style>
  <w:style w:type="paragraph" w:customStyle="1" w:styleId="msonormal0">
    <w:name w:val="msonormal"/>
    <w:basedOn w:val="a"/>
    <w:rsid w:val="00337ACC"/>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337ACC"/>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337ACC"/>
    <w:pPr>
      <w:widowControl/>
      <w:shd w:val="clear" w:color="000000" w:fill="C0C0C0"/>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337ACC"/>
    <w:pPr>
      <w:widowControl/>
      <w:spacing w:before="100" w:beforeAutospacing="1" w:after="100" w:afterAutospacing="1"/>
      <w:jc w:val="center"/>
    </w:pPr>
    <w:rPr>
      <w:rFonts w:ascii="宋体" w:eastAsia="宋体" w:hAnsi="宋体" w:cs="宋体"/>
      <w:kern w:val="0"/>
      <w:sz w:val="24"/>
      <w:szCs w:val="24"/>
    </w:rPr>
  </w:style>
  <w:style w:type="paragraph" w:customStyle="1" w:styleId="font5">
    <w:name w:val="font5"/>
    <w:basedOn w:val="a"/>
    <w:rsid w:val="004B21BC"/>
    <w:pPr>
      <w:widowControl/>
      <w:spacing w:before="100" w:beforeAutospacing="1" w:after="100" w:afterAutospacing="1"/>
      <w:jc w:val="left"/>
    </w:pPr>
    <w:rPr>
      <w:rFonts w:ascii="宋体" w:eastAsia="宋体" w:hAnsi="宋体" w:cs="宋体"/>
      <w:kern w:val="0"/>
      <w:sz w:val="18"/>
      <w:szCs w:val="18"/>
    </w:rPr>
  </w:style>
  <w:style w:type="paragraph" w:customStyle="1" w:styleId="xl60">
    <w:name w:val="xl60"/>
    <w:basedOn w:val="a"/>
    <w:rsid w:val="004B21BC"/>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bottom"/>
    </w:pPr>
    <w:rPr>
      <w:rFonts w:ascii="宋体" w:eastAsia="宋体" w:hAnsi="宋体" w:cs="宋体"/>
      <w:b/>
      <w:bCs/>
      <w:kern w:val="0"/>
      <w:sz w:val="24"/>
      <w:szCs w:val="24"/>
    </w:rPr>
  </w:style>
  <w:style w:type="paragraph" w:customStyle="1" w:styleId="xl61">
    <w:name w:val="xl61"/>
    <w:basedOn w:val="a"/>
    <w:rsid w:val="004B21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2">
    <w:name w:val="xl62"/>
    <w:basedOn w:val="a"/>
    <w:rsid w:val="004B21B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494">
      <w:bodyDiv w:val="1"/>
      <w:marLeft w:val="0"/>
      <w:marRight w:val="0"/>
      <w:marTop w:val="0"/>
      <w:marBottom w:val="0"/>
      <w:divBdr>
        <w:top w:val="none" w:sz="0" w:space="0" w:color="auto"/>
        <w:left w:val="none" w:sz="0" w:space="0" w:color="auto"/>
        <w:bottom w:val="none" w:sz="0" w:space="0" w:color="auto"/>
        <w:right w:val="none" w:sz="0" w:space="0" w:color="auto"/>
      </w:divBdr>
    </w:div>
    <w:div w:id="74598709">
      <w:bodyDiv w:val="1"/>
      <w:marLeft w:val="0"/>
      <w:marRight w:val="0"/>
      <w:marTop w:val="0"/>
      <w:marBottom w:val="0"/>
      <w:divBdr>
        <w:top w:val="none" w:sz="0" w:space="0" w:color="auto"/>
        <w:left w:val="none" w:sz="0" w:space="0" w:color="auto"/>
        <w:bottom w:val="none" w:sz="0" w:space="0" w:color="auto"/>
        <w:right w:val="none" w:sz="0" w:space="0" w:color="auto"/>
      </w:divBdr>
    </w:div>
    <w:div w:id="94861683">
      <w:bodyDiv w:val="1"/>
      <w:marLeft w:val="0"/>
      <w:marRight w:val="0"/>
      <w:marTop w:val="0"/>
      <w:marBottom w:val="0"/>
      <w:divBdr>
        <w:top w:val="none" w:sz="0" w:space="0" w:color="auto"/>
        <w:left w:val="none" w:sz="0" w:space="0" w:color="auto"/>
        <w:bottom w:val="none" w:sz="0" w:space="0" w:color="auto"/>
        <w:right w:val="none" w:sz="0" w:space="0" w:color="auto"/>
      </w:divBdr>
    </w:div>
    <w:div w:id="162010352">
      <w:bodyDiv w:val="1"/>
      <w:marLeft w:val="0"/>
      <w:marRight w:val="0"/>
      <w:marTop w:val="0"/>
      <w:marBottom w:val="0"/>
      <w:divBdr>
        <w:top w:val="none" w:sz="0" w:space="0" w:color="auto"/>
        <w:left w:val="none" w:sz="0" w:space="0" w:color="auto"/>
        <w:bottom w:val="none" w:sz="0" w:space="0" w:color="auto"/>
        <w:right w:val="none" w:sz="0" w:space="0" w:color="auto"/>
      </w:divBdr>
    </w:div>
    <w:div w:id="187641336">
      <w:bodyDiv w:val="1"/>
      <w:marLeft w:val="0"/>
      <w:marRight w:val="0"/>
      <w:marTop w:val="0"/>
      <w:marBottom w:val="0"/>
      <w:divBdr>
        <w:top w:val="none" w:sz="0" w:space="0" w:color="auto"/>
        <w:left w:val="none" w:sz="0" w:space="0" w:color="auto"/>
        <w:bottom w:val="none" w:sz="0" w:space="0" w:color="auto"/>
        <w:right w:val="none" w:sz="0" w:space="0" w:color="auto"/>
      </w:divBdr>
    </w:div>
    <w:div w:id="199443284">
      <w:bodyDiv w:val="1"/>
      <w:marLeft w:val="0"/>
      <w:marRight w:val="0"/>
      <w:marTop w:val="0"/>
      <w:marBottom w:val="0"/>
      <w:divBdr>
        <w:top w:val="none" w:sz="0" w:space="0" w:color="auto"/>
        <w:left w:val="none" w:sz="0" w:space="0" w:color="auto"/>
        <w:bottom w:val="none" w:sz="0" w:space="0" w:color="auto"/>
        <w:right w:val="none" w:sz="0" w:space="0" w:color="auto"/>
      </w:divBdr>
    </w:div>
    <w:div w:id="205652792">
      <w:bodyDiv w:val="1"/>
      <w:marLeft w:val="0"/>
      <w:marRight w:val="0"/>
      <w:marTop w:val="0"/>
      <w:marBottom w:val="0"/>
      <w:divBdr>
        <w:top w:val="none" w:sz="0" w:space="0" w:color="auto"/>
        <w:left w:val="none" w:sz="0" w:space="0" w:color="auto"/>
        <w:bottom w:val="none" w:sz="0" w:space="0" w:color="auto"/>
        <w:right w:val="none" w:sz="0" w:space="0" w:color="auto"/>
      </w:divBdr>
    </w:div>
    <w:div w:id="207574444">
      <w:bodyDiv w:val="1"/>
      <w:marLeft w:val="0"/>
      <w:marRight w:val="0"/>
      <w:marTop w:val="0"/>
      <w:marBottom w:val="0"/>
      <w:divBdr>
        <w:top w:val="none" w:sz="0" w:space="0" w:color="auto"/>
        <w:left w:val="none" w:sz="0" w:space="0" w:color="auto"/>
        <w:bottom w:val="none" w:sz="0" w:space="0" w:color="auto"/>
        <w:right w:val="none" w:sz="0" w:space="0" w:color="auto"/>
      </w:divBdr>
    </w:div>
    <w:div w:id="220749679">
      <w:bodyDiv w:val="1"/>
      <w:marLeft w:val="0"/>
      <w:marRight w:val="0"/>
      <w:marTop w:val="0"/>
      <w:marBottom w:val="0"/>
      <w:divBdr>
        <w:top w:val="none" w:sz="0" w:space="0" w:color="auto"/>
        <w:left w:val="none" w:sz="0" w:space="0" w:color="auto"/>
        <w:bottom w:val="none" w:sz="0" w:space="0" w:color="auto"/>
        <w:right w:val="none" w:sz="0" w:space="0" w:color="auto"/>
      </w:divBdr>
    </w:div>
    <w:div w:id="271787381">
      <w:bodyDiv w:val="1"/>
      <w:marLeft w:val="0"/>
      <w:marRight w:val="0"/>
      <w:marTop w:val="0"/>
      <w:marBottom w:val="0"/>
      <w:divBdr>
        <w:top w:val="none" w:sz="0" w:space="0" w:color="auto"/>
        <w:left w:val="none" w:sz="0" w:space="0" w:color="auto"/>
        <w:bottom w:val="none" w:sz="0" w:space="0" w:color="auto"/>
        <w:right w:val="none" w:sz="0" w:space="0" w:color="auto"/>
      </w:divBdr>
    </w:div>
    <w:div w:id="277492843">
      <w:bodyDiv w:val="1"/>
      <w:marLeft w:val="0"/>
      <w:marRight w:val="0"/>
      <w:marTop w:val="0"/>
      <w:marBottom w:val="0"/>
      <w:divBdr>
        <w:top w:val="none" w:sz="0" w:space="0" w:color="auto"/>
        <w:left w:val="none" w:sz="0" w:space="0" w:color="auto"/>
        <w:bottom w:val="none" w:sz="0" w:space="0" w:color="auto"/>
        <w:right w:val="none" w:sz="0" w:space="0" w:color="auto"/>
      </w:divBdr>
    </w:div>
    <w:div w:id="277759487">
      <w:bodyDiv w:val="1"/>
      <w:marLeft w:val="0"/>
      <w:marRight w:val="0"/>
      <w:marTop w:val="0"/>
      <w:marBottom w:val="0"/>
      <w:divBdr>
        <w:top w:val="none" w:sz="0" w:space="0" w:color="auto"/>
        <w:left w:val="none" w:sz="0" w:space="0" w:color="auto"/>
        <w:bottom w:val="none" w:sz="0" w:space="0" w:color="auto"/>
        <w:right w:val="none" w:sz="0" w:space="0" w:color="auto"/>
      </w:divBdr>
    </w:div>
    <w:div w:id="279604712">
      <w:bodyDiv w:val="1"/>
      <w:marLeft w:val="0"/>
      <w:marRight w:val="0"/>
      <w:marTop w:val="0"/>
      <w:marBottom w:val="0"/>
      <w:divBdr>
        <w:top w:val="none" w:sz="0" w:space="0" w:color="auto"/>
        <w:left w:val="none" w:sz="0" w:space="0" w:color="auto"/>
        <w:bottom w:val="none" w:sz="0" w:space="0" w:color="auto"/>
        <w:right w:val="none" w:sz="0" w:space="0" w:color="auto"/>
      </w:divBdr>
    </w:div>
    <w:div w:id="295330901">
      <w:bodyDiv w:val="1"/>
      <w:marLeft w:val="0"/>
      <w:marRight w:val="0"/>
      <w:marTop w:val="0"/>
      <w:marBottom w:val="0"/>
      <w:divBdr>
        <w:top w:val="none" w:sz="0" w:space="0" w:color="auto"/>
        <w:left w:val="none" w:sz="0" w:space="0" w:color="auto"/>
        <w:bottom w:val="none" w:sz="0" w:space="0" w:color="auto"/>
        <w:right w:val="none" w:sz="0" w:space="0" w:color="auto"/>
      </w:divBdr>
    </w:div>
    <w:div w:id="314653132">
      <w:bodyDiv w:val="1"/>
      <w:marLeft w:val="0"/>
      <w:marRight w:val="0"/>
      <w:marTop w:val="0"/>
      <w:marBottom w:val="0"/>
      <w:divBdr>
        <w:top w:val="none" w:sz="0" w:space="0" w:color="auto"/>
        <w:left w:val="none" w:sz="0" w:space="0" w:color="auto"/>
        <w:bottom w:val="none" w:sz="0" w:space="0" w:color="auto"/>
        <w:right w:val="none" w:sz="0" w:space="0" w:color="auto"/>
      </w:divBdr>
    </w:div>
    <w:div w:id="339620363">
      <w:bodyDiv w:val="1"/>
      <w:marLeft w:val="0"/>
      <w:marRight w:val="0"/>
      <w:marTop w:val="0"/>
      <w:marBottom w:val="0"/>
      <w:divBdr>
        <w:top w:val="none" w:sz="0" w:space="0" w:color="auto"/>
        <w:left w:val="none" w:sz="0" w:space="0" w:color="auto"/>
        <w:bottom w:val="none" w:sz="0" w:space="0" w:color="auto"/>
        <w:right w:val="none" w:sz="0" w:space="0" w:color="auto"/>
      </w:divBdr>
    </w:div>
    <w:div w:id="366178254">
      <w:bodyDiv w:val="1"/>
      <w:marLeft w:val="0"/>
      <w:marRight w:val="0"/>
      <w:marTop w:val="0"/>
      <w:marBottom w:val="0"/>
      <w:divBdr>
        <w:top w:val="none" w:sz="0" w:space="0" w:color="auto"/>
        <w:left w:val="none" w:sz="0" w:space="0" w:color="auto"/>
        <w:bottom w:val="none" w:sz="0" w:space="0" w:color="auto"/>
        <w:right w:val="none" w:sz="0" w:space="0" w:color="auto"/>
      </w:divBdr>
    </w:div>
    <w:div w:id="405569265">
      <w:bodyDiv w:val="1"/>
      <w:marLeft w:val="0"/>
      <w:marRight w:val="0"/>
      <w:marTop w:val="0"/>
      <w:marBottom w:val="0"/>
      <w:divBdr>
        <w:top w:val="none" w:sz="0" w:space="0" w:color="auto"/>
        <w:left w:val="none" w:sz="0" w:space="0" w:color="auto"/>
        <w:bottom w:val="none" w:sz="0" w:space="0" w:color="auto"/>
        <w:right w:val="none" w:sz="0" w:space="0" w:color="auto"/>
      </w:divBdr>
    </w:div>
    <w:div w:id="410548091">
      <w:bodyDiv w:val="1"/>
      <w:marLeft w:val="0"/>
      <w:marRight w:val="0"/>
      <w:marTop w:val="0"/>
      <w:marBottom w:val="0"/>
      <w:divBdr>
        <w:top w:val="none" w:sz="0" w:space="0" w:color="auto"/>
        <w:left w:val="none" w:sz="0" w:space="0" w:color="auto"/>
        <w:bottom w:val="none" w:sz="0" w:space="0" w:color="auto"/>
        <w:right w:val="none" w:sz="0" w:space="0" w:color="auto"/>
      </w:divBdr>
    </w:div>
    <w:div w:id="411119798">
      <w:bodyDiv w:val="1"/>
      <w:marLeft w:val="0"/>
      <w:marRight w:val="0"/>
      <w:marTop w:val="0"/>
      <w:marBottom w:val="0"/>
      <w:divBdr>
        <w:top w:val="none" w:sz="0" w:space="0" w:color="auto"/>
        <w:left w:val="none" w:sz="0" w:space="0" w:color="auto"/>
        <w:bottom w:val="none" w:sz="0" w:space="0" w:color="auto"/>
        <w:right w:val="none" w:sz="0" w:space="0" w:color="auto"/>
      </w:divBdr>
    </w:div>
    <w:div w:id="434860565">
      <w:bodyDiv w:val="1"/>
      <w:marLeft w:val="0"/>
      <w:marRight w:val="0"/>
      <w:marTop w:val="0"/>
      <w:marBottom w:val="0"/>
      <w:divBdr>
        <w:top w:val="none" w:sz="0" w:space="0" w:color="auto"/>
        <w:left w:val="none" w:sz="0" w:space="0" w:color="auto"/>
        <w:bottom w:val="none" w:sz="0" w:space="0" w:color="auto"/>
        <w:right w:val="none" w:sz="0" w:space="0" w:color="auto"/>
      </w:divBdr>
    </w:div>
    <w:div w:id="475874788">
      <w:bodyDiv w:val="1"/>
      <w:marLeft w:val="0"/>
      <w:marRight w:val="0"/>
      <w:marTop w:val="0"/>
      <w:marBottom w:val="0"/>
      <w:divBdr>
        <w:top w:val="none" w:sz="0" w:space="0" w:color="auto"/>
        <w:left w:val="none" w:sz="0" w:space="0" w:color="auto"/>
        <w:bottom w:val="none" w:sz="0" w:space="0" w:color="auto"/>
        <w:right w:val="none" w:sz="0" w:space="0" w:color="auto"/>
      </w:divBdr>
    </w:div>
    <w:div w:id="510146615">
      <w:bodyDiv w:val="1"/>
      <w:marLeft w:val="0"/>
      <w:marRight w:val="0"/>
      <w:marTop w:val="0"/>
      <w:marBottom w:val="0"/>
      <w:divBdr>
        <w:top w:val="none" w:sz="0" w:space="0" w:color="auto"/>
        <w:left w:val="none" w:sz="0" w:space="0" w:color="auto"/>
        <w:bottom w:val="none" w:sz="0" w:space="0" w:color="auto"/>
        <w:right w:val="none" w:sz="0" w:space="0" w:color="auto"/>
      </w:divBdr>
    </w:div>
    <w:div w:id="531766986">
      <w:bodyDiv w:val="1"/>
      <w:marLeft w:val="0"/>
      <w:marRight w:val="0"/>
      <w:marTop w:val="0"/>
      <w:marBottom w:val="0"/>
      <w:divBdr>
        <w:top w:val="none" w:sz="0" w:space="0" w:color="auto"/>
        <w:left w:val="none" w:sz="0" w:space="0" w:color="auto"/>
        <w:bottom w:val="none" w:sz="0" w:space="0" w:color="auto"/>
        <w:right w:val="none" w:sz="0" w:space="0" w:color="auto"/>
      </w:divBdr>
    </w:div>
    <w:div w:id="591209802">
      <w:bodyDiv w:val="1"/>
      <w:marLeft w:val="0"/>
      <w:marRight w:val="0"/>
      <w:marTop w:val="0"/>
      <w:marBottom w:val="0"/>
      <w:divBdr>
        <w:top w:val="none" w:sz="0" w:space="0" w:color="auto"/>
        <w:left w:val="none" w:sz="0" w:space="0" w:color="auto"/>
        <w:bottom w:val="none" w:sz="0" w:space="0" w:color="auto"/>
        <w:right w:val="none" w:sz="0" w:space="0" w:color="auto"/>
      </w:divBdr>
    </w:div>
    <w:div w:id="609363209">
      <w:bodyDiv w:val="1"/>
      <w:marLeft w:val="0"/>
      <w:marRight w:val="0"/>
      <w:marTop w:val="0"/>
      <w:marBottom w:val="0"/>
      <w:divBdr>
        <w:top w:val="none" w:sz="0" w:space="0" w:color="auto"/>
        <w:left w:val="none" w:sz="0" w:space="0" w:color="auto"/>
        <w:bottom w:val="none" w:sz="0" w:space="0" w:color="auto"/>
        <w:right w:val="none" w:sz="0" w:space="0" w:color="auto"/>
      </w:divBdr>
    </w:div>
    <w:div w:id="640616017">
      <w:bodyDiv w:val="1"/>
      <w:marLeft w:val="0"/>
      <w:marRight w:val="0"/>
      <w:marTop w:val="0"/>
      <w:marBottom w:val="0"/>
      <w:divBdr>
        <w:top w:val="none" w:sz="0" w:space="0" w:color="auto"/>
        <w:left w:val="none" w:sz="0" w:space="0" w:color="auto"/>
        <w:bottom w:val="none" w:sz="0" w:space="0" w:color="auto"/>
        <w:right w:val="none" w:sz="0" w:space="0" w:color="auto"/>
      </w:divBdr>
    </w:div>
    <w:div w:id="710230822">
      <w:bodyDiv w:val="1"/>
      <w:marLeft w:val="0"/>
      <w:marRight w:val="0"/>
      <w:marTop w:val="0"/>
      <w:marBottom w:val="0"/>
      <w:divBdr>
        <w:top w:val="none" w:sz="0" w:space="0" w:color="auto"/>
        <w:left w:val="none" w:sz="0" w:space="0" w:color="auto"/>
        <w:bottom w:val="none" w:sz="0" w:space="0" w:color="auto"/>
        <w:right w:val="none" w:sz="0" w:space="0" w:color="auto"/>
      </w:divBdr>
    </w:div>
    <w:div w:id="776028625">
      <w:bodyDiv w:val="1"/>
      <w:marLeft w:val="0"/>
      <w:marRight w:val="0"/>
      <w:marTop w:val="0"/>
      <w:marBottom w:val="0"/>
      <w:divBdr>
        <w:top w:val="none" w:sz="0" w:space="0" w:color="auto"/>
        <w:left w:val="none" w:sz="0" w:space="0" w:color="auto"/>
        <w:bottom w:val="none" w:sz="0" w:space="0" w:color="auto"/>
        <w:right w:val="none" w:sz="0" w:space="0" w:color="auto"/>
      </w:divBdr>
    </w:div>
    <w:div w:id="776681686">
      <w:bodyDiv w:val="1"/>
      <w:marLeft w:val="0"/>
      <w:marRight w:val="0"/>
      <w:marTop w:val="0"/>
      <w:marBottom w:val="0"/>
      <w:divBdr>
        <w:top w:val="none" w:sz="0" w:space="0" w:color="auto"/>
        <w:left w:val="none" w:sz="0" w:space="0" w:color="auto"/>
        <w:bottom w:val="none" w:sz="0" w:space="0" w:color="auto"/>
        <w:right w:val="none" w:sz="0" w:space="0" w:color="auto"/>
      </w:divBdr>
    </w:div>
    <w:div w:id="840045448">
      <w:bodyDiv w:val="1"/>
      <w:marLeft w:val="0"/>
      <w:marRight w:val="0"/>
      <w:marTop w:val="0"/>
      <w:marBottom w:val="0"/>
      <w:divBdr>
        <w:top w:val="none" w:sz="0" w:space="0" w:color="auto"/>
        <w:left w:val="none" w:sz="0" w:space="0" w:color="auto"/>
        <w:bottom w:val="none" w:sz="0" w:space="0" w:color="auto"/>
        <w:right w:val="none" w:sz="0" w:space="0" w:color="auto"/>
      </w:divBdr>
    </w:div>
    <w:div w:id="853768404">
      <w:bodyDiv w:val="1"/>
      <w:marLeft w:val="0"/>
      <w:marRight w:val="0"/>
      <w:marTop w:val="0"/>
      <w:marBottom w:val="0"/>
      <w:divBdr>
        <w:top w:val="none" w:sz="0" w:space="0" w:color="auto"/>
        <w:left w:val="none" w:sz="0" w:space="0" w:color="auto"/>
        <w:bottom w:val="none" w:sz="0" w:space="0" w:color="auto"/>
        <w:right w:val="none" w:sz="0" w:space="0" w:color="auto"/>
      </w:divBdr>
    </w:div>
    <w:div w:id="884757911">
      <w:bodyDiv w:val="1"/>
      <w:marLeft w:val="0"/>
      <w:marRight w:val="0"/>
      <w:marTop w:val="0"/>
      <w:marBottom w:val="0"/>
      <w:divBdr>
        <w:top w:val="none" w:sz="0" w:space="0" w:color="auto"/>
        <w:left w:val="none" w:sz="0" w:space="0" w:color="auto"/>
        <w:bottom w:val="none" w:sz="0" w:space="0" w:color="auto"/>
        <w:right w:val="none" w:sz="0" w:space="0" w:color="auto"/>
      </w:divBdr>
    </w:div>
    <w:div w:id="896286571">
      <w:bodyDiv w:val="1"/>
      <w:marLeft w:val="0"/>
      <w:marRight w:val="0"/>
      <w:marTop w:val="0"/>
      <w:marBottom w:val="0"/>
      <w:divBdr>
        <w:top w:val="none" w:sz="0" w:space="0" w:color="auto"/>
        <w:left w:val="none" w:sz="0" w:space="0" w:color="auto"/>
        <w:bottom w:val="none" w:sz="0" w:space="0" w:color="auto"/>
        <w:right w:val="none" w:sz="0" w:space="0" w:color="auto"/>
      </w:divBdr>
    </w:div>
    <w:div w:id="972440062">
      <w:bodyDiv w:val="1"/>
      <w:marLeft w:val="0"/>
      <w:marRight w:val="0"/>
      <w:marTop w:val="0"/>
      <w:marBottom w:val="0"/>
      <w:divBdr>
        <w:top w:val="none" w:sz="0" w:space="0" w:color="auto"/>
        <w:left w:val="none" w:sz="0" w:space="0" w:color="auto"/>
        <w:bottom w:val="none" w:sz="0" w:space="0" w:color="auto"/>
        <w:right w:val="none" w:sz="0" w:space="0" w:color="auto"/>
      </w:divBdr>
    </w:div>
    <w:div w:id="977803294">
      <w:bodyDiv w:val="1"/>
      <w:marLeft w:val="0"/>
      <w:marRight w:val="0"/>
      <w:marTop w:val="0"/>
      <w:marBottom w:val="0"/>
      <w:divBdr>
        <w:top w:val="none" w:sz="0" w:space="0" w:color="auto"/>
        <w:left w:val="none" w:sz="0" w:space="0" w:color="auto"/>
        <w:bottom w:val="none" w:sz="0" w:space="0" w:color="auto"/>
        <w:right w:val="none" w:sz="0" w:space="0" w:color="auto"/>
      </w:divBdr>
    </w:div>
    <w:div w:id="1096487373">
      <w:bodyDiv w:val="1"/>
      <w:marLeft w:val="0"/>
      <w:marRight w:val="0"/>
      <w:marTop w:val="0"/>
      <w:marBottom w:val="0"/>
      <w:divBdr>
        <w:top w:val="none" w:sz="0" w:space="0" w:color="auto"/>
        <w:left w:val="none" w:sz="0" w:space="0" w:color="auto"/>
        <w:bottom w:val="none" w:sz="0" w:space="0" w:color="auto"/>
        <w:right w:val="none" w:sz="0" w:space="0" w:color="auto"/>
      </w:divBdr>
    </w:div>
    <w:div w:id="1100297769">
      <w:bodyDiv w:val="1"/>
      <w:marLeft w:val="0"/>
      <w:marRight w:val="0"/>
      <w:marTop w:val="0"/>
      <w:marBottom w:val="0"/>
      <w:divBdr>
        <w:top w:val="none" w:sz="0" w:space="0" w:color="auto"/>
        <w:left w:val="none" w:sz="0" w:space="0" w:color="auto"/>
        <w:bottom w:val="none" w:sz="0" w:space="0" w:color="auto"/>
        <w:right w:val="none" w:sz="0" w:space="0" w:color="auto"/>
      </w:divBdr>
    </w:div>
    <w:div w:id="1127698955">
      <w:bodyDiv w:val="1"/>
      <w:marLeft w:val="0"/>
      <w:marRight w:val="0"/>
      <w:marTop w:val="0"/>
      <w:marBottom w:val="0"/>
      <w:divBdr>
        <w:top w:val="none" w:sz="0" w:space="0" w:color="auto"/>
        <w:left w:val="none" w:sz="0" w:space="0" w:color="auto"/>
        <w:bottom w:val="none" w:sz="0" w:space="0" w:color="auto"/>
        <w:right w:val="none" w:sz="0" w:space="0" w:color="auto"/>
      </w:divBdr>
    </w:div>
    <w:div w:id="1140878194">
      <w:bodyDiv w:val="1"/>
      <w:marLeft w:val="0"/>
      <w:marRight w:val="0"/>
      <w:marTop w:val="0"/>
      <w:marBottom w:val="0"/>
      <w:divBdr>
        <w:top w:val="none" w:sz="0" w:space="0" w:color="auto"/>
        <w:left w:val="none" w:sz="0" w:space="0" w:color="auto"/>
        <w:bottom w:val="none" w:sz="0" w:space="0" w:color="auto"/>
        <w:right w:val="none" w:sz="0" w:space="0" w:color="auto"/>
      </w:divBdr>
    </w:div>
    <w:div w:id="1176069339">
      <w:bodyDiv w:val="1"/>
      <w:marLeft w:val="0"/>
      <w:marRight w:val="0"/>
      <w:marTop w:val="0"/>
      <w:marBottom w:val="0"/>
      <w:divBdr>
        <w:top w:val="none" w:sz="0" w:space="0" w:color="auto"/>
        <w:left w:val="none" w:sz="0" w:space="0" w:color="auto"/>
        <w:bottom w:val="none" w:sz="0" w:space="0" w:color="auto"/>
        <w:right w:val="none" w:sz="0" w:space="0" w:color="auto"/>
      </w:divBdr>
    </w:div>
    <w:div w:id="1201013677">
      <w:bodyDiv w:val="1"/>
      <w:marLeft w:val="0"/>
      <w:marRight w:val="0"/>
      <w:marTop w:val="0"/>
      <w:marBottom w:val="0"/>
      <w:divBdr>
        <w:top w:val="none" w:sz="0" w:space="0" w:color="auto"/>
        <w:left w:val="none" w:sz="0" w:space="0" w:color="auto"/>
        <w:bottom w:val="none" w:sz="0" w:space="0" w:color="auto"/>
        <w:right w:val="none" w:sz="0" w:space="0" w:color="auto"/>
      </w:divBdr>
    </w:div>
    <w:div w:id="1208883159">
      <w:bodyDiv w:val="1"/>
      <w:marLeft w:val="0"/>
      <w:marRight w:val="0"/>
      <w:marTop w:val="0"/>
      <w:marBottom w:val="0"/>
      <w:divBdr>
        <w:top w:val="none" w:sz="0" w:space="0" w:color="auto"/>
        <w:left w:val="none" w:sz="0" w:space="0" w:color="auto"/>
        <w:bottom w:val="none" w:sz="0" w:space="0" w:color="auto"/>
        <w:right w:val="none" w:sz="0" w:space="0" w:color="auto"/>
      </w:divBdr>
    </w:div>
    <w:div w:id="1224609082">
      <w:bodyDiv w:val="1"/>
      <w:marLeft w:val="0"/>
      <w:marRight w:val="0"/>
      <w:marTop w:val="0"/>
      <w:marBottom w:val="0"/>
      <w:divBdr>
        <w:top w:val="none" w:sz="0" w:space="0" w:color="auto"/>
        <w:left w:val="none" w:sz="0" w:space="0" w:color="auto"/>
        <w:bottom w:val="none" w:sz="0" w:space="0" w:color="auto"/>
        <w:right w:val="none" w:sz="0" w:space="0" w:color="auto"/>
      </w:divBdr>
    </w:div>
    <w:div w:id="1231579086">
      <w:bodyDiv w:val="1"/>
      <w:marLeft w:val="0"/>
      <w:marRight w:val="0"/>
      <w:marTop w:val="0"/>
      <w:marBottom w:val="0"/>
      <w:divBdr>
        <w:top w:val="none" w:sz="0" w:space="0" w:color="auto"/>
        <w:left w:val="none" w:sz="0" w:space="0" w:color="auto"/>
        <w:bottom w:val="none" w:sz="0" w:space="0" w:color="auto"/>
        <w:right w:val="none" w:sz="0" w:space="0" w:color="auto"/>
      </w:divBdr>
    </w:div>
    <w:div w:id="1296108370">
      <w:bodyDiv w:val="1"/>
      <w:marLeft w:val="0"/>
      <w:marRight w:val="0"/>
      <w:marTop w:val="0"/>
      <w:marBottom w:val="0"/>
      <w:divBdr>
        <w:top w:val="none" w:sz="0" w:space="0" w:color="auto"/>
        <w:left w:val="none" w:sz="0" w:space="0" w:color="auto"/>
        <w:bottom w:val="none" w:sz="0" w:space="0" w:color="auto"/>
        <w:right w:val="none" w:sz="0" w:space="0" w:color="auto"/>
      </w:divBdr>
    </w:div>
    <w:div w:id="1316570692">
      <w:bodyDiv w:val="1"/>
      <w:marLeft w:val="0"/>
      <w:marRight w:val="0"/>
      <w:marTop w:val="0"/>
      <w:marBottom w:val="0"/>
      <w:divBdr>
        <w:top w:val="none" w:sz="0" w:space="0" w:color="auto"/>
        <w:left w:val="none" w:sz="0" w:space="0" w:color="auto"/>
        <w:bottom w:val="none" w:sz="0" w:space="0" w:color="auto"/>
        <w:right w:val="none" w:sz="0" w:space="0" w:color="auto"/>
      </w:divBdr>
    </w:div>
    <w:div w:id="1345395465">
      <w:bodyDiv w:val="1"/>
      <w:marLeft w:val="0"/>
      <w:marRight w:val="0"/>
      <w:marTop w:val="0"/>
      <w:marBottom w:val="0"/>
      <w:divBdr>
        <w:top w:val="none" w:sz="0" w:space="0" w:color="auto"/>
        <w:left w:val="none" w:sz="0" w:space="0" w:color="auto"/>
        <w:bottom w:val="none" w:sz="0" w:space="0" w:color="auto"/>
        <w:right w:val="none" w:sz="0" w:space="0" w:color="auto"/>
      </w:divBdr>
    </w:div>
    <w:div w:id="1379664798">
      <w:bodyDiv w:val="1"/>
      <w:marLeft w:val="0"/>
      <w:marRight w:val="0"/>
      <w:marTop w:val="0"/>
      <w:marBottom w:val="0"/>
      <w:divBdr>
        <w:top w:val="none" w:sz="0" w:space="0" w:color="auto"/>
        <w:left w:val="none" w:sz="0" w:space="0" w:color="auto"/>
        <w:bottom w:val="none" w:sz="0" w:space="0" w:color="auto"/>
        <w:right w:val="none" w:sz="0" w:space="0" w:color="auto"/>
      </w:divBdr>
    </w:div>
    <w:div w:id="1402217436">
      <w:bodyDiv w:val="1"/>
      <w:marLeft w:val="0"/>
      <w:marRight w:val="0"/>
      <w:marTop w:val="0"/>
      <w:marBottom w:val="0"/>
      <w:divBdr>
        <w:top w:val="none" w:sz="0" w:space="0" w:color="auto"/>
        <w:left w:val="none" w:sz="0" w:space="0" w:color="auto"/>
        <w:bottom w:val="none" w:sz="0" w:space="0" w:color="auto"/>
        <w:right w:val="none" w:sz="0" w:space="0" w:color="auto"/>
      </w:divBdr>
    </w:div>
    <w:div w:id="1448574301">
      <w:bodyDiv w:val="1"/>
      <w:marLeft w:val="0"/>
      <w:marRight w:val="0"/>
      <w:marTop w:val="0"/>
      <w:marBottom w:val="0"/>
      <w:divBdr>
        <w:top w:val="none" w:sz="0" w:space="0" w:color="auto"/>
        <w:left w:val="none" w:sz="0" w:space="0" w:color="auto"/>
        <w:bottom w:val="none" w:sz="0" w:space="0" w:color="auto"/>
        <w:right w:val="none" w:sz="0" w:space="0" w:color="auto"/>
      </w:divBdr>
    </w:div>
    <w:div w:id="1457336052">
      <w:bodyDiv w:val="1"/>
      <w:marLeft w:val="0"/>
      <w:marRight w:val="0"/>
      <w:marTop w:val="0"/>
      <w:marBottom w:val="0"/>
      <w:divBdr>
        <w:top w:val="none" w:sz="0" w:space="0" w:color="auto"/>
        <w:left w:val="none" w:sz="0" w:space="0" w:color="auto"/>
        <w:bottom w:val="none" w:sz="0" w:space="0" w:color="auto"/>
        <w:right w:val="none" w:sz="0" w:space="0" w:color="auto"/>
      </w:divBdr>
    </w:div>
    <w:div w:id="1460564397">
      <w:bodyDiv w:val="1"/>
      <w:marLeft w:val="0"/>
      <w:marRight w:val="0"/>
      <w:marTop w:val="0"/>
      <w:marBottom w:val="0"/>
      <w:divBdr>
        <w:top w:val="none" w:sz="0" w:space="0" w:color="auto"/>
        <w:left w:val="none" w:sz="0" w:space="0" w:color="auto"/>
        <w:bottom w:val="none" w:sz="0" w:space="0" w:color="auto"/>
        <w:right w:val="none" w:sz="0" w:space="0" w:color="auto"/>
      </w:divBdr>
    </w:div>
    <w:div w:id="1468742188">
      <w:bodyDiv w:val="1"/>
      <w:marLeft w:val="0"/>
      <w:marRight w:val="0"/>
      <w:marTop w:val="0"/>
      <w:marBottom w:val="0"/>
      <w:divBdr>
        <w:top w:val="none" w:sz="0" w:space="0" w:color="auto"/>
        <w:left w:val="none" w:sz="0" w:space="0" w:color="auto"/>
        <w:bottom w:val="none" w:sz="0" w:space="0" w:color="auto"/>
        <w:right w:val="none" w:sz="0" w:space="0" w:color="auto"/>
      </w:divBdr>
    </w:div>
    <w:div w:id="1593856183">
      <w:bodyDiv w:val="1"/>
      <w:marLeft w:val="0"/>
      <w:marRight w:val="0"/>
      <w:marTop w:val="0"/>
      <w:marBottom w:val="0"/>
      <w:divBdr>
        <w:top w:val="none" w:sz="0" w:space="0" w:color="auto"/>
        <w:left w:val="none" w:sz="0" w:space="0" w:color="auto"/>
        <w:bottom w:val="none" w:sz="0" w:space="0" w:color="auto"/>
        <w:right w:val="none" w:sz="0" w:space="0" w:color="auto"/>
      </w:divBdr>
    </w:div>
    <w:div w:id="1699352587">
      <w:bodyDiv w:val="1"/>
      <w:marLeft w:val="0"/>
      <w:marRight w:val="0"/>
      <w:marTop w:val="0"/>
      <w:marBottom w:val="0"/>
      <w:divBdr>
        <w:top w:val="none" w:sz="0" w:space="0" w:color="auto"/>
        <w:left w:val="none" w:sz="0" w:space="0" w:color="auto"/>
        <w:bottom w:val="none" w:sz="0" w:space="0" w:color="auto"/>
        <w:right w:val="none" w:sz="0" w:space="0" w:color="auto"/>
      </w:divBdr>
    </w:div>
    <w:div w:id="1705206513">
      <w:bodyDiv w:val="1"/>
      <w:marLeft w:val="0"/>
      <w:marRight w:val="0"/>
      <w:marTop w:val="0"/>
      <w:marBottom w:val="0"/>
      <w:divBdr>
        <w:top w:val="none" w:sz="0" w:space="0" w:color="auto"/>
        <w:left w:val="none" w:sz="0" w:space="0" w:color="auto"/>
        <w:bottom w:val="none" w:sz="0" w:space="0" w:color="auto"/>
        <w:right w:val="none" w:sz="0" w:space="0" w:color="auto"/>
      </w:divBdr>
    </w:div>
    <w:div w:id="1709333533">
      <w:bodyDiv w:val="1"/>
      <w:marLeft w:val="0"/>
      <w:marRight w:val="0"/>
      <w:marTop w:val="0"/>
      <w:marBottom w:val="0"/>
      <w:divBdr>
        <w:top w:val="none" w:sz="0" w:space="0" w:color="auto"/>
        <w:left w:val="none" w:sz="0" w:space="0" w:color="auto"/>
        <w:bottom w:val="none" w:sz="0" w:space="0" w:color="auto"/>
        <w:right w:val="none" w:sz="0" w:space="0" w:color="auto"/>
      </w:divBdr>
    </w:div>
    <w:div w:id="1729378936">
      <w:bodyDiv w:val="1"/>
      <w:marLeft w:val="0"/>
      <w:marRight w:val="0"/>
      <w:marTop w:val="0"/>
      <w:marBottom w:val="0"/>
      <w:divBdr>
        <w:top w:val="none" w:sz="0" w:space="0" w:color="auto"/>
        <w:left w:val="none" w:sz="0" w:space="0" w:color="auto"/>
        <w:bottom w:val="none" w:sz="0" w:space="0" w:color="auto"/>
        <w:right w:val="none" w:sz="0" w:space="0" w:color="auto"/>
      </w:divBdr>
    </w:div>
    <w:div w:id="1752659134">
      <w:bodyDiv w:val="1"/>
      <w:marLeft w:val="0"/>
      <w:marRight w:val="0"/>
      <w:marTop w:val="0"/>
      <w:marBottom w:val="0"/>
      <w:divBdr>
        <w:top w:val="none" w:sz="0" w:space="0" w:color="auto"/>
        <w:left w:val="none" w:sz="0" w:space="0" w:color="auto"/>
        <w:bottom w:val="none" w:sz="0" w:space="0" w:color="auto"/>
        <w:right w:val="none" w:sz="0" w:space="0" w:color="auto"/>
      </w:divBdr>
    </w:div>
    <w:div w:id="1771700720">
      <w:bodyDiv w:val="1"/>
      <w:marLeft w:val="0"/>
      <w:marRight w:val="0"/>
      <w:marTop w:val="0"/>
      <w:marBottom w:val="0"/>
      <w:divBdr>
        <w:top w:val="none" w:sz="0" w:space="0" w:color="auto"/>
        <w:left w:val="none" w:sz="0" w:space="0" w:color="auto"/>
        <w:bottom w:val="none" w:sz="0" w:space="0" w:color="auto"/>
        <w:right w:val="none" w:sz="0" w:space="0" w:color="auto"/>
      </w:divBdr>
    </w:div>
    <w:div w:id="1839535922">
      <w:bodyDiv w:val="1"/>
      <w:marLeft w:val="0"/>
      <w:marRight w:val="0"/>
      <w:marTop w:val="0"/>
      <w:marBottom w:val="0"/>
      <w:divBdr>
        <w:top w:val="none" w:sz="0" w:space="0" w:color="auto"/>
        <w:left w:val="none" w:sz="0" w:space="0" w:color="auto"/>
        <w:bottom w:val="none" w:sz="0" w:space="0" w:color="auto"/>
        <w:right w:val="none" w:sz="0" w:space="0" w:color="auto"/>
      </w:divBdr>
    </w:div>
    <w:div w:id="1855265956">
      <w:bodyDiv w:val="1"/>
      <w:marLeft w:val="0"/>
      <w:marRight w:val="0"/>
      <w:marTop w:val="0"/>
      <w:marBottom w:val="0"/>
      <w:divBdr>
        <w:top w:val="none" w:sz="0" w:space="0" w:color="auto"/>
        <w:left w:val="none" w:sz="0" w:space="0" w:color="auto"/>
        <w:bottom w:val="none" w:sz="0" w:space="0" w:color="auto"/>
        <w:right w:val="none" w:sz="0" w:space="0" w:color="auto"/>
      </w:divBdr>
    </w:div>
    <w:div w:id="1855416571">
      <w:bodyDiv w:val="1"/>
      <w:marLeft w:val="0"/>
      <w:marRight w:val="0"/>
      <w:marTop w:val="0"/>
      <w:marBottom w:val="0"/>
      <w:divBdr>
        <w:top w:val="none" w:sz="0" w:space="0" w:color="auto"/>
        <w:left w:val="none" w:sz="0" w:space="0" w:color="auto"/>
        <w:bottom w:val="none" w:sz="0" w:space="0" w:color="auto"/>
        <w:right w:val="none" w:sz="0" w:space="0" w:color="auto"/>
      </w:divBdr>
    </w:div>
    <w:div w:id="1879657653">
      <w:bodyDiv w:val="1"/>
      <w:marLeft w:val="0"/>
      <w:marRight w:val="0"/>
      <w:marTop w:val="0"/>
      <w:marBottom w:val="0"/>
      <w:divBdr>
        <w:top w:val="none" w:sz="0" w:space="0" w:color="auto"/>
        <w:left w:val="none" w:sz="0" w:space="0" w:color="auto"/>
        <w:bottom w:val="none" w:sz="0" w:space="0" w:color="auto"/>
        <w:right w:val="none" w:sz="0" w:space="0" w:color="auto"/>
      </w:divBdr>
    </w:div>
    <w:div w:id="1886260778">
      <w:bodyDiv w:val="1"/>
      <w:marLeft w:val="0"/>
      <w:marRight w:val="0"/>
      <w:marTop w:val="0"/>
      <w:marBottom w:val="0"/>
      <w:divBdr>
        <w:top w:val="none" w:sz="0" w:space="0" w:color="auto"/>
        <w:left w:val="none" w:sz="0" w:space="0" w:color="auto"/>
        <w:bottom w:val="none" w:sz="0" w:space="0" w:color="auto"/>
        <w:right w:val="none" w:sz="0" w:space="0" w:color="auto"/>
      </w:divBdr>
    </w:div>
    <w:div w:id="1927960252">
      <w:bodyDiv w:val="1"/>
      <w:marLeft w:val="0"/>
      <w:marRight w:val="0"/>
      <w:marTop w:val="0"/>
      <w:marBottom w:val="0"/>
      <w:divBdr>
        <w:top w:val="none" w:sz="0" w:space="0" w:color="auto"/>
        <w:left w:val="none" w:sz="0" w:space="0" w:color="auto"/>
        <w:bottom w:val="none" w:sz="0" w:space="0" w:color="auto"/>
        <w:right w:val="none" w:sz="0" w:space="0" w:color="auto"/>
      </w:divBdr>
    </w:div>
    <w:div w:id="2005820021">
      <w:bodyDiv w:val="1"/>
      <w:marLeft w:val="0"/>
      <w:marRight w:val="0"/>
      <w:marTop w:val="0"/>
      <w:marBottom w:val="0"/>
      <w:divBdr>
        <w:top w:val="none" w:sz="0" w:space="0" w:color="auto"/>
        <w:left w:val="none" w:sz="0" w:space="0" w:color="auto"/>
        <w:bottom w:val="none" w:sz="0" w:space="0" w:color="auto"/>
        <w:right w:val="none" w:sz="0" w:space="0" w:color="auto"/>
      </w:divBdr>
    </w:div>
    <w:div w:id="2030447402">
      <w:bodyDiv w:val="1"/>
      <w:marLeft w:val="0"/>
      <w:marRight w:val="0"/>
      <w:marTop w:val="0"/>
      <w:marBottom w:val="0"/>
      <w:divBdr>
        <w:top w:val="none" w:sz="0" w:space="0" w:color="auto"/>
        <w:left w:val="none" w:sz="0" w:space="0" w:color="auto"/>
        <w:bottom w:val="none" w:sz="0" w:space="0" w:color="auto"/>
        <w:right w:val="none" w:sz="0" w:space="0" w:color="auto"/>
      </w:divBdr>
    </w:div>
    <w:div w:id="2048095724">
      <w:bodyDiv w:val="1"/>
      <w:marLeft w:val="0"/>
      <w:marRight w:val="0"/>
      <w:marTop w:val="0"/>
      <w:marBottom w:val="0"/>
      <w:divBdr>
        <w:top w:val="none" w:sz="0" w:space="0" w:color="auto"/>
        <w:left w:val="none" w:sz="0" w:space="0" w:color="auto"/>
        <w:bottom w:val="none" w:sz="0" w:space="0" w:color="auto"/>
        <w:right w:val="none" w:sz="0" w:space="0" w:color="auto"/>
      </w:divBdr>
    </w:div>
    <w:div w:id="20547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ocuments\WeChat%20Files\a34700021\FileStorage\File\2022-08\&#22522;&#20934;&#22320;&#20215;.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Documents\WeChat%20Files\a34700021\FileStorage\File\2022-08\&#22522;&#20934;&#22320;&#20215;.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Documents\WeChat%20Files\a34700021\FileStorage\File\2022-08\&#22522;&#20934;&#22320;&#20215;.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istrator\Documents\WeChat%20Files\a34700021\FileStorage\File\2022-08\&#22522;&#20934;&#22320;&#20215;.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istrator\Documents\WeChat%20Files\a34700021\FileStorage\File\2022-08\&#22522;&#20934;&#22320;&#20215;.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ministrator\Documents\WeChat%20Files\a34700021\FileStorage\File\2022-08\&#22522;&#20934;&#22320;&#20215;.xls"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Sheet1!$B$93</c:f>
              <c:strCache>
                <c:ptCount val="1"/>
                <c:pt idx="0">
                  <c:v>商服用地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Sheet1!$B$94:$B$99</c:f>
              <c:numCache>
                <c:formatCode>General</c:formatCode>
                <c:ptCount val="6"/>
                <c:pt idx="0">
                  <c:v>6400</c:v>
                </c:pt>
                <c:pt idx="1">
                  <c:v>4220</c:v>
                </c:pt>
                <c:pt idx="2">
                  <c:v>3220</c:v>
                </c:pt>
                <c:pt idx="3">
                  <c:v>2240</c:v>
                </c:pt>
                <c:pt idx="4">
                  <c:v>1300</c:v>
                </c:pt>
                <c:pt idx="5">
                  <c:v>740</c:v>
                </c:pt>
              </c:numCache>
            </c:numRef>
          </c:val>
          <c:smooth val="0"/>
          <c:extLst>
            <c:ext xmlns:c16="http://schemas.microsoft.com/office/drawing/2014/chart" uri="{C3380CC4-5D6E-409C-BE32-E72D297353CC}">
              <c16:uniqueId val="{00000000-F9ED-47C5-9529-80AF0642A407}"/>
            </c:ext>
          </c:extLst>
        </c:ser>
        <c:ser>
          <c:idx val="1"/>
          <c:order val="1"/>
          <c:tx>
            <c:strRef>
              <c:f>Sheet1!$C$93</c:f>
              <c:strCache>
                <c:ptCount val="1"/>
                <c:pt idx="0">
                  <c:v>住宅用地</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Sheet1!$C$94:$C$99</c:f>
              <c:numCache>
                <c:formatCode>General</c:formatCode>
                <c:ptCount val="6"/>
                <c:pt idx="0">
                  <c:v>6450</c:v>
                </c:pt>
                <c:pt idx="1">
                  <c:v>4625</c:v>
                </c:pt>
                <c:pt idx="2">
                  <c:v>3400</c:v>
                </c:pt>
                <c:pt idx="3">
                  <c:v>2550</c:v>
                </c:pt>
                <c:pt idx="4">
                  <c:v>1950</c:v>
                </c:pt>
                <c:pt idx="5">
                  <c:v>1125</c:v>
                </c:pt>
              </c:numCache>
            </c:numRef>
          </c:val>
          <c:smooth val="0"/>
          <c:extLst>
            <c:ext xmlns:c16="http://schemas.microsoft.com/office/drawing/2014/chart" uri="{C3380CC4-5D6E-409C-BE32-E72D297353CC}">
              <c16:uniqueId val="{00000001-F9ED-47C5-9529-80AF0642A407}"/>
            </c:ext>
          </c:extLst>
        </c:ser>
        <c:ser>
          <c:idx val="2"/>
          <c:order val="2"/>
          <c:tx>
            <c:strRef>
              <c:f>Sheet1!$D$93</c:f>
              <c:strCache>
                <c:ptCount val="1"/>
                <c:pt idx="0">
                  <c:v>工业用地</c:v>
                </c:pt>
              </c:strCache>
            </c:strRef>
          </c:tx>
          <c:spPr>
            <a:ln w="28575" cap="rnd">
              <a:solidFill>
                <a:schemeClr val="accent3"/>
              </a:solidFill>
              <a:round/>
            </a:ln>
            <a:effectLst/>
          </c:spPr>
          <c:marker>
            <c:symbol val="none"/>
          </c:marker>
          <c:val>
            <c:numRef>
              <c:f>Sheet1!$D$94:$D$99</c:f>
              <c:numCache>
                <c:formatCode>General</c:formatCode>
                <c:ptCount val="6"/>
                <c:pt idx="0">
                  <c:v>780</c:v>
                </c:pt>
                <c:pt idx="1">
                  <c:v>660</c:v>
                </c:pt>
                <c:pt idx="2">
                  <c:v>550</c:v>
                </c:pt>
                <c:pt idx="3">
                  <c:v>420</c:v>
                </c:pt>
                <c:pt idx="4">
                  <c:v>320</c:v>
                </c:pt>
                <c:pt idx="5">
                  <c:v>200</c:v>
                </c:pt>
              </c:numCache>
            </c:numRef>
          </c:val>
          <c:smooth val="0"/>
          <c:extLst>
            <c:ext xmlns:c16="http://schemas.microsoft.com/office/drawing/2014/chart" uri="{C3380CC4-5D6E-409C-BE32-E72D297353CC}">
              <c16:uniqueId val="{00000002-F9ED-47C5-9529-80AF0642A407}"/>
            </c:ext>
          </c:extLst>
        </c:ser>
        <c:ser>
          <c:idx val="3"/>
          <c:order val="3"/>
          <c:tx>
            <c:strRef>
              <c:f>Sheet1!$E$93</c:f>
              <c:strCache>
                <c:ptCount val="1"/>
                <c:pt idx="0">
                  <c:v>公共服务项目用地（类别一）</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Sheet1!$E$94:$E$99</c:f>
              <c:numCache>
                <c:formatCode>0</c:formatCode>
                <c:ptCount val="6"/>
                <c:pt idx="0">
                  <c:v>735</c:v>
                </c:pt>
                <c:pt idx="1">
                  <c:v>660</c:v>
                </c:pt>
                <c:pt idx="2">
                  <c:v>580.5</c:v>
                </c:pt>
                <c:pt idx="3">
                  <c:v>507</c:v>
                </c:pt>
                <c:pt idx="4">
                  <c:v>405</c:v>
                </c:pt>
                <c:pt idx="5">
                  <c:v>270</c:v>
                </c:pt>
              </c:numCache>
            </c:numRef>
          </c:val>
          <c:smooth val="0"/>
          <c:extLst>
            <c:ext xmlns:c16="http://schemas.microsoft.com/office/drawing/2014/chart" uri="{C3380CC4-5D6E-409C-BE32-E72D297353CC}">
              <c16:uniqueId val="{00000003-F9ED-47C5-9529-80AF0642A407}"/>
            </c:ext>
          </c:extLst>
        </c:ser>
        <c:ser>
          <c:idx val="4"/>
          <c:order val="4"/>
          <c:tx>
            <c:strRef>
              <c:f>Sheet1!$F$93</c:f>
              <c:strCache>
                <c:ptCount val="1"/>
                <c:pt idx="0">
                  <c:v>公共服务项目用地（类别二）</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Sheet1!$F$94:$F$99</c:f>
              <c:numCache>
                <c:formatCode>General</c:formatCode>
                <c:ptCount val="6"/>
                <c:pt idx="0">
                  <c:v>717</c:v>
                </c:pt>
                <c:pt idx="1">
                  <c:v>607</c:v>
                </c:pt>
                <c:pt idx="2">
                  <c:v>506</c:v>
                </c:pt>
                <c:pt idx="3">
                  <c:v>386</c:v>
                </c:pt>
                <c:pt idx="4">
                  <c:v>295</c:v>
                </c:pt>
                <c:pt idx="5">
                  <c:v>184</c:v>
                </c:pt>
              </c:numCache>
            </c:numRef>
          </c:val>
          <c:smooth val="0"/>
          <c:extLst>
            <c:ext xmlns:c16="http://schemas.microsoft.com/office/drawing/2014/chart" uri="{C3380CC4-5D6E-409C-BE32-E72D297353CC}">
              <c16:uniqueId val="{00000004-F9ED-47C5-9529-80AF0642A407}"/>
            </c:ext>
          </c:extLst>
        </c:ser>
        <c:dLbls>
          <c:showLegendKey val="0"/>
          <c:showVal val="0"/>
          <c:showCatName val="0"/>
          <c:showSerName val="0"/>
          <c:showPercent val="0"/>
          <c:showBubbleSize val="0"/>
        </c:dLbls>
        <c:smooth val="0"/>
        <c:axId val="604099392"/>
        <c:axId val="604099064"/>
      </c:lineChart>
      <c:catAx>
        <c:axId val="6040993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04099064"/>
        <c:crosses val="autoZero"/>
        <c:auto val="1"/>
        <c:lblAlgn val="ctr"/>
        <c:lblOffset val="100"/>
        <c:noMultiLvlLbl val="0"/>
      </c:catAx>
      <c:valAx>
        <c:axId val="604099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04099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Sheet1!$T$67</c:f>
              <c:strCache>
                <c:ptCount val="1"/>
                <c:pt idx="0">
                  <c:v>上一轮基准地价</c:v>
                </c:pt>
              </c:strCache>
            </c:strRef>
          </c:tx>
          <c:spPr>
            <a:solidFill>
              <a:schemeClr val="accent1"/>
            </a:solidFill>
            <a:ln>
              <a:noFill/>
            </a:ln>
            <a:effectLst/>
          </c:spPr>
          <c:invertIfNegative val="0"/>
          <c:cat>
            <c:multiLvlStrRef>
              <c:f>Sheet1!$U$65:$Y$66</c:f>
              <c:multiLvlStrCache>
                <c:ptCount val="5"/>
                <c:lvl>
                  <c:pt idx="3">
                    <c:v>（类别一）</c:v>
                  </c:pt>
                  <c:pt idx="4">
                    <c:v>（类别二）</c:v>
                  </c:pt>
                </c:lvl>
                <c:lvl>
                  <c:pt idx="0">
                    <c:v>商服用地</c:v>
                  </c:pt>
                  <c:pt idx="1">
                    <c:v>住宅用地</c:v>
                  </c:pt>
                  <c:pt idx="2">
                    <c:v>工业用地</c:v>
                  </c:pt>
                  <c:pt idx="3">
                    <c:v>公服</c:v>
                  </c:pt>
                  <c:pt idx="4">
                    <c:v>公服</c:v>
                  </c:pt>
                </c:lvl>
              </c:multiLvlStrCache>
            </c:multiLvlStrRef>
          </c:cat>
          <c:val>
            <c:numRef>
              <c:f>Sheet1!$U$67:$Y$67</c:f>
              <c:numCache>
                <c:formatCode>General</c:formatCode>
                <c:ptCount val="5"/>
                <c:pt idx="0">
                  <c:v>1682</c:v>
                </c:pt>
                <c:pt idx="1">
                  <c:v>1259</c:v>
                </c:pt>
                <c:pt idx="2">
                  <c:v>425</c:v>
                </c:pt>
                <c:pt idx="3">
                  <c:v>284</c:v>
                </c:pt>
                <c:pt idx="4">
                  <c:v>404</c:v>
                </c:pt>
              </c:numCache>
            </c:numRef>
          </c:val>
          <c:extLst>
            <c:ext xmlns:c16="http://schemas.microsoft.com/office/drawing/2014/chart" uri="{C3380CC4-5D6E-409C-BE32-E72D297353CC}">
              <c16:uniqueId val="{00000000-6ADA-4A13-A14C-44363D7CB359}"/>
            </c:ext>
          </c:extLst>
        </c:ser>
        <c:ser>
          <c:idx val="1"/>
          <c:order val="1"/>
          <c:tx>
            <c:strRef>
              <c:f>Sheet1!$T$68</c:f>
              <c:strCache>
                <c:ptCount val="1"/>
                <c:pt idx="0">
                  <c:v>本轮基准地价</c:v>
                </c:pt>
              </c:strCache>
            </c:strRef>
          </c:tx>
          <c:spPr>
            <a:solidFill>
              <a:schemeClr val="accent2"/>
            </a:solidFill>
            <a:ln>
              <a:noFill/>
            </a:ln>
            <a:effectLst/>
          </c:spPr>
          <c:invertIfNegative val="0"/>
          <c:cat>
            <c:multiLvlStrRef>
              <c:f>Sheet1!$U$65:$Y$66</c:f>
              <c:multiLvlStrCache>
                <c:ptCount val="5"/>
                <c:lvl>
                  <c:pt idx="3">
                    <c:v>（类别一）</c:v>
                  </c:pt>
                  <c:pt idx="4">
                    <c:v>（类别二）</c:v>
                  </c:pt>
                </c:lvl>
                <c:lvl>
                  <c:pt idx="0">
                    <c:v>商服用地</c:v>
                  </c:pt>
                  <c:pt idx="1">
                    <c:v>住宅用地</c:v>
                  </c:pt>
                  <c:pt idx="2">
                    <c:v>工业用地</c:v>
                  </c:pt>
                  <c:pt idx="3">
                    <c:v>公服</c:v>
                  </c:pt>
                  <c:pt idx="4">
                    <c:v>公服</c:v>
                  </c:pt>
                </c:lvl>
              </c:multiLvlStrCache>
            </c:multiLvlStrRef>
          </c:cat>
          <c:val>
            <c:numRef>
              <c:f>Sheet1!$U$68:$Y$68</c:f>
              <c:numCache>
                <c:formatCode>General</c:formatCode>
                <c:ptCount val="5"/>
                <c:pt idx="0">
                  <c:v>1225</c:v>
                </c:pt>
                <c:pt idx="1">
                  <c:v>984</c:v>
                </c:pt>
                <c:pt idx="2">
                  <c:v>508</c:v>
                </c:pt>
                <c:pt idx="3">
                  <c:v>308</c:v>
                </c:pt>
                <c:pt idx="4">
                  <c:v>383</c:v>
                </c:pt>
              </c:numCache>
            </c:numRef>
          </c:val>
          <c:extLst>
            <c:ext xmlns:c16="http://schemas.microsoft.com/office/drawing/2014/chart" uri="{C3380CC4-5D6E-409C-BE32-E72D297353CC}">
              <c16:uniqueId val="{00000001-6ADA-4A13-A14C-44363D7CB359}"/>
            </c:ext>
          </c:extLst>
        </c:ser>
        <c:dLbls>
          <c:showLegendKey val="0"/>
          <c:showVal val="0"/>
          <c:showCatName val="0"/>
          <c:showSerName val="0"/>
          <c:showPercent val="0"/>
          <c:showBubbleSize val="0"/>
        </c:dLbls>
        <c:gapWidth val="219"/>
        <c:overlap val="-27"/>
        <c:axId val="741330240"/>
        <c:axId val="741329256"/>
      </c:barChart>
      <c:lineChart>
        <c:grouping val="standard"/>
        <c:varyColors val="0"/>
        <c:ser>
          <c:idx val="2"/>
          <c:order val="2"/>
          <c:tx>
            <c:strRef>
              <c:f>Sheet1!$T$69</c:f>
              <c:strCache>
                <c:ptCount val="1"/>
                <c:pt idx="0">
                  <c:v>变化幅度</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Sheet1!$U$65:$Y$66</c:f>
              <c:multiLvlStrCache>
                <c:ptCount val="5"/>
                <c:lvl>
                  <c:pt idx="3">
                    <c:v>（类别一）</c:v>
                  </c:pt>
                  <c:pt idx="4">
                    <c:v>（类别二）</c:v>
                  </c:pt>
                </c:lvl>
                <c:lvl>
                  <c:pt idx="0">
                    <c:v>商服用地</c:v>
                  </c:pt>
                  <c:pt idx="1">
                    <c:v>住宅用地</c:v>
                  </c:pt>
                  <c:pt idx="2">
                    <c:v>工业用地</c:v>
                  </c:pt>
                  <c:pt idx="3">
                    <c:v>公服</c:v>
                  </c:pt>
                  <c:pt idx="4">
                    <c:v>公服</c:v>
                  </c:pt>
                </c:lvl>
              </c:multiLvlStrCache>
            </c:multiLvlStrRef>
          </c:cat>
          <c:val>
            <c:numRef>
              <c:f>Sheet1!$U$69:$Y$69</c:f>
              <c:numCache>
                <c:formatCode>0.00%</c:formatCode>
                <c:ptCount val="5"/>
                <c:pt idx="0">
                  <c:v>-0.373</c:v>
                </c:pt>
                <c:pt idx="1">
                  <c:v>-0.218</c:v>
                </c:pt>
                <c:pt idx="2">
                  <c:v>0.19400000000000001</c:v>
                </c:pt>
                <c:pt idx="3">
                  <c:v>8.5000000000000006E-2</c:v>
                </c:pt>
                <c:pt idx="4">
                  <c:v>-5.3999999999999999E-2</c:v>
                </c:pt>
              </c:numCache>
            </c:numRef>
          </c:val>
          <c:smooth val="0"/>
          <c:extLst>
            <c:ext xmlns:c16="http://schemas.microsoft.com/office/drawing/2014/chart" uri="{C3380CC4-5D6E-409C-BE32-E72D297353CC}">
              <c16:uniqueId val="{00000002-6ADA-4A13-A14C-44363D7CB359}"/>
            </c:ext>
          </c:extLst>
        </c:ser>
        <c:dLbls>
          <c:showLegendKey val="0"/>
          <c:showVal val="0"/>
          <c:showCatName val="0"/>
          <c:showSerName val="0"/>
          <c:showPercent val="0"/>
          <c:showBubbleSize val="0"/>
        </c:dLbls>
        <c:marker val="1"/>
        <c:smooth val="0"/>
        <c:axId val="602052968"/>
        <c:axId val="602052640"/>
      </c:lineChart>
      <c:catAx>
        <c:axId val="74133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1329256"/>
        <c:crosses val="autoZero"/>
        <c:auto val="1"/>
        <c:lblAlgn val="ctr"/>
        <c:lblOffset val="100"/>
        <c:noMultiLvlLbl val="0"/>
      </c:catAx>
      <c:valAx>
        <c:axId val="741329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1330240"/>
        <c:crosses val="autoZero"/>
        <c:crossBetween val="between"/>
      </c:valAx>
      <c:valAx>
        <c:axId val="60205264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02052968"/>
        <c:crosses val="max"/>
        <c:crossBetween val="between"/>
      </c:valAx>
      <c:catAx>
        <c:axId val="602052968"/>
        <c:scaling>
          <c:orientation val="minMax"/>
        </c:scaling>
        <c:delete val="1"/>
        <c:axPos val="b"/>
        <c:numFmt formatCode="General" sourceLinked="1"/>
        <c:majorTickMark val="out"/>
        <c:minorTickMark val="none"/>
        <c:tickLblPos val="nextTo"/>
        <c:crossAx val="602052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Sheet1!$J$138</c:f>
              <c:strCache>
                <c:ptCount val="1"/>
                <c:pt idx="0">
                  <c:v>上一轮基准地价</c:v>
                </c:pt>
              </c:strCache>
            </c:strRef>
          </c:tx>
          <c:spPr>
            <a:solidFill>
              <a:schemeClr val="accent1"/>
            </a:solidFill>
            <a:ln>
              <a:noFill/>
            </a:ln>
            <a:effectLst/>
          </c:spPr>
          <c:invertIfNegative val="0"/>
          <c:cat>
            <c:strRef>
              <c:f>Sheet1!$I$139:$I$146</c:f>
              <c:strCache>
                <c:ptCount val="8"/>
                <c:pt idx="0">
                  <c:v>Ⅰ级</c:v>
                </c:pt>
                <c:pt idx="1">
                  <c:v>Ⅱ级</c:v>
                </c:pt>
                <c:pt idx="2">
                  <c:v>Ⅲ级</c:v>
                </c:pt>
                <c:pt idx="3">
                  <c:v>Ⅳ级</c:v>
                </c:pt>
                <c:pt idx="4">
                  <c:v>Ⅴ级</c:v>
                </c:pt>
                <c:pt idx="5">
                  <c:v>VI级</c:v>
                </c:pt>
                <c:pt idx="6">
                  <c:v>VII级</c:v>
                </c:pt>
                <c:pt idx="7">
                  <c:v>Ⅷ级</c:v>
                </c:pt>
              </c:strCache>
            </c:strRef>
          </c:cat>
          <c:val>
            <c:numRef>
              <c:f>Sheet1!$J$139:$J$146</c:f>
              <c:numCache>
                <c:formatCode>General</c:formatCode>
                <c:ptCount val="8"/>
                <c:pt idx="0">
                  <c:v>4337</c:v>
                </c:pt>
                <c:pt idx="1">
                  <c:v>3150</c:v>
                </c:pt>
                <c:pt idx="2">
                  <c:v>2182</c:v>
                </c:pt>
                <c:pt idx="3">
                  <c:v>1588</c:v>
                </c:pt>
                <c:pt idx="4">
                  <c:v>936</c:v>
                </c:pt>
                <c:pt idx="5">
                  <c:v>606</c:v>
                </c:pt>
                <c:pt idx="6">
                  <c:v>340</c:v>
                </c:pt>
                <c:pt idx="7">
                  <c:v>316</c:v>
                </c:pt>
              </c:numCache>
            </c:numRef>
          </c:val>
          <c:extLst>
            <c:ext xmlns:c16="http://schemas.microsoft.com/office/drawing/2014/chart" uri="{C3380CC4-5D6E-409C-BE32-E72D297353CC}">
              <c16:uniqueId val="{00000000-5317-4235-93C8-052F9D019DBD}"/>
            </c:ext>
          </c:extLst>
        </c:ser>
        <c:ser>
          <c:idx val="1"/>
          <c:order val="1"/>
          <c:tx>
            <c:strRef>
              <c:f>Sheet1!$K$138</c:f>
              <c:strCache>
                <c:ptCount val="1"/>
                <c:pt idx="0">
                  <c:v>本轮基准地价</c:v>
                </c:pt>
              </c:strCache>
            </c:strRef>
          </c:tx>
          <c:spPr>
            <a:solidFill>
              <a:schemeClr val="accent2"/>
            </a:solidFill>
            <a:ln>
              <a:noFill/>
            </a:ln>
            <a:effectLst/>
          </c:spPr>
          <c:invertIfNegative val="0"/>
          <c:cat>
            <c:strRef>
              <c:f>Sheet1!$I$139:$I$146</c:f>
              <c:strCache>
                <c:ptCount val="8"/>
                <c:pt idx="0">
                  <c:v>Ⅰ级</c:v>
                </c:pt>
                <c:pt idx="1">
                  <c:v>Ⅱ级</c:v>
                </c:pt>
                <c:pt idx="2">
                  <c:v>Ⅲ级</c:v>
                </c:pt>
                <c:pt idx="3">
                  <c:v>Ⅳ级</c:v>
                </c:pt>
                <c:pt idx="4">
                  <c:v>Ⅴ级</c:v>
                </c:pt>
                <c:pt idx="5">
                  <c:v>VI级</c:v>
                </c:pt>
                <c:pt idx="6">
                  <c:v>VII级</c:v>
                </c:pt>
                <c:pt idx="7">
                  <c:v>Ⅷ级</c:v>
                </c:pt>
              </c:strCache>
            </c:strRef>
          </c:cat>
          <c:val>
            <c:numRef>
              <c:f>Sheet1!$K$139:$K$146</c:f>
              <c:numCache>
                <c:formatCode>General</c:formatCode>
                <c:ptCount val="8"/>
                <c:pt idx="0">
                  <c:v>3200</c:v>
                </c:pt>
                <c:pt idx="1">
                  <c:v>2110</c:v>
                </c:pt>
                <c:pt idx="2">
                  <c:v>1610</c:v>
                </c:pt>
                <c:pt idx="3">
                  <c:v>1120</c:v>
                </c:pt>
                <c:pt idx="4">
                  <c:v>650</c:v>
                </c:pt>
                <c:pt idx="5">
                  <c:v>370</c:v>
                </c:pt>
                <c:pt idx="6">
                  <c:v>370</c:v>
                </c:pt>
                <c:pt idx="7">
                  <c:v>370</c:v>
                </c:pt>
              </c:numCache>
            </c:numRef>
          </c:val>
          <c:extLst>
            <c:ext xmlns:c16="http://schemas.microsoft.com/office/drawing/2014/chart" uri="{C3380CC4-5D6E-409C-BE32-E72D297353CC}">
              <c16:uniqueId val="{00000001-5317-4235-93C8-052F9D019DBD}"/>
            </c:ext>
          </c:extLst>
        </c:ser>
        <c:dLbls>
          <c:showLegendKey val="0"/>
          <c:showVal val="0"/>
          <c:showCatName val="0"/>
          <c:showSerName val="0"/>
          <c:showPercent val="0"/>
          <c:showBubbleSize val="0"/>
        </c:dLbls>
        <c:gapWidth val="219"/>
        <c:overlap val="-27"/>
        <c:axId val="741876728"/>
        <c:axId val="744800000"/>
      </c:barChart>
      <c:lineChart>
        <c:grouping val="standard"/>
        <c:varyColors val="0"/>
        <c:ser>
          <c:idx val="2"/>
          <c:order val="2"/>
          <c:tx>
            <c:strRef>
              <c:f>Sheet1!$L$138</c:f>
              <c:strCache>
                <c:ptCount val="1"/>
                <c:pt idx="0">
                  <c:v>变化率</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Sheet1!$I$139:$I$146</c:f>
              <c:strCache>
                <c:ptCount val="8"/>
                <c:pt idx="0">
                  <c:v>Ⅰ级</c:v>
                </c:pt>
                <c:pt idx="1">
                  <c:v>Ⅱ级</c:v>
                </c:pt>
                <c:pt idx="2">
                  <c:v>Ⅲ级</c:v>
                </c:pt>
                <c:pt idx="3">
                  <c:v>Ⅳ级</c:v>
                </c:pt>
                <c:pt idx="4">
                  <c:v>Ⅴ级</c:v>
                </c:pt>
                <c:pt idx="5">
                  <c:v>VI级</c:v>
                </c:pt>
                <c:pt idx="6">
                  <c:v>VII级</c:v>
                </c:pt>
                <c:pt idx="7">
                  <c:v>Ⅷ级</c:v>
                </c:pt>
              </c:strCache>
            </c:strRef>
          </c:cat>
          <c:val>
            <c:numRef>
              <c:f>Sheet1!$L$139:$L$146</c:f>
              <c:numCache>
                <c:formatCode>0.00%</c:formatCode>
                <c:ptCount val="8"/>
                <c:pt idx="0">
                  <c:v>-0.26200000000000001</c:v>
                </c:pt>
                <c:pt idx="1">
                  <c:v>-0.33</c:v>
                </c:pt>
                <c:pt idx="2">
                  <c:v>-0.26200000000000001</c:v>
                </c:pt>
                <c:pt idx="3">
                  <c:v>-0.29499999999999998</c:v>
                </c:pt>
                <c:pt idx="4">
                  <c:v>-0.30599999999999999</c:v>
                </c:pt>
                <c:pt idx="5">
                  <c:v>-0.38900000000000001</c:v>
                </c:pt>
                <c:pt idx="6">
                  <c:v>8.7999999999999995E-2</c:v>
                </c:pt>
                <c:pt idx="7">
                  <c:v>0.17100000000000001</c:v>
                </c:pt>
              </c:numCache>
            </c:numRef>
          </c:val>
          <c:smooth val="0"/>
          <c:extLst>
            <c:ext xmlns:c16="http://schemas.microsoft.com/office/drawing/2014/chart" uri="{C3380CC4-5D6E-409C-BE32-E72D297353CC}">
              <c16:uniqueId val="{00000002-5317-4235-93C8-052F9D019DBD}"/>
            </c:ext>
          </c:extLst>
        </c:ser>
        <c:dLbls>
          <c:showLegendKey val="0"/>
          <c:showVal val="0"/>
          <c:showCatName val="0"/>
          <c:showSerName val="0"/>
          <c:showPercent val="0"/>
          <c:showBubbleSize val="0"/>
        </c:dLbls>
        <c:marker val="1"/>
        <c:smooth val="0"/>
        <c:axId val="741285184"/>
        <c:axId val="741278952"/>
      </c:lineChart>
      <c:catAx>
        <c:axId val="741876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4800000"/>
        <c:crosses val="autoZero"/>
        <c:auto val="1"/>
        <c:lblAlgn val="ctr"/>
        <c:lblOffset val="100"/>
        <c:noMultiLvlLbl val="0"/>
      </c:catAx>
      <c:valAx>
        <c:axId val="74480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1876728"/>
        <c:crosses val="autoZero"/>
        <c:crossBetween val="between"/>
      </c:valAx>
      <c:valAx>
        <c:axId val="74127895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1285184"/>
        <c:crosses val="max"/>
        <c:crossBetween val="between"/>
      </c:valAx>
      <c:catAx>
        <c:axId val="741285184"/>
        <c:scaling>
          <c:orientation val="minMax"/>
        </c:scaling>
        <c:delete val="1"/>
        <c:axPos val="b"/>
        <c:numFmt formatCode="General" sourceLinked="1"/>
        <c:majorTickMark val="out"/>
        <c:minorTickMark val="none"/>
        <c:tickLblPos val="nextTo"/>
        <c:crossAx val="7412789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Sheet1!$J$153</c:f>
              <c:strCache>
                <c:ptCount val="1"/>
                <c:pt idx="0">
                  <c:v>上一轮基准地价</c:v>
                </c:pt>
              </c:strCache>
            </c:strRef>
          </c:tx>
          <c:spPr>
            <a:solidFill>
              <a:schemeClr val="accent1"/>
            </a:solidFill>
            <a:ln>
              <a:noFill/>
            </a:ln>
            <a:effectLst/>
          </c:spPr>
          <c:invertIfNegative val="0"/>
          <c:cat>
            <c:strRef>
              <c:f>Sheet1!$I$154:$I$163</c:f>
              <c:strCache>
                <c:ptCount val="10"/>
                <c:pt idx="0">
                  <c:v>Ⅰ级</c:v>
                </c:pt>
                <c:pt idx="1">
                  <c:v>Ⅱ级</c:v>
                </c:pt>
                <c:pt idx="2">
                  <c:v>Ⅲ级</c:v>
                </c:pt>
                <c:pt idx="3">
                  <c:v>Ⅳ级</c:v>
                </c:pt>
                <c:pt idx="4">
                  <c:v>Ⅴ级</c:v>
                </c:pt>
                <c:pt idx="5">
                  <c:v>Ⅵ级</c:v>
                </c:pt>
                <c:pt idx="6">
                  <c:v>VII级</c:v>
                </c:pt>
                <c:pt idx="7">
                  <c:v>VIII级</c:v>
                </c:pt>
                <c:pt idx="8">
                  <c:v>Ⅸ级</c:v>
                </c:pt>
                <c:pt idx="9">
                  <c:v>Ⅹ级</c:v>
                </c:pt>
              </c:strCache>
            </c:strRef>
          </c:cat>
          <c:val>
            <c:numRef>
              <c:f>Sheet1!$J$154:$J$163</c:f>
              <c:numCache>
                <c:formatCode>General</c:formatCode>
                <c:ptCount val="10"/>
                <c:pt idx="0">
                  <c:v>3120</c:v>
                </c:pt>
                <c:pt idx="1">
                  <c:v>2300</c:v>
                </c:pt>
                <c:pt idx="2">
                  <c:v>2010</c:v>
                </c:pt>
                <c:pt idx="3">
                  <c:v>1610</c:v>
                </c:pt>
                <c:pt idx="4">
                  <c:v>1180</c:v>
                </c:pt>
                <c:pt idx="5">
                  <c:v>900</c:v>
                </c:pt>
                <c:pt idx="6">
                  <c:v>510</c:v>
                </c:pt>
                <c:pt idx="7">
                  <c:v>390</c:v>
                </c:pt>
                <c:pt idx="8">
                  <c:v>330</c:v>
                </c:pt>
                <c:pt idx="9">
                  <c:v>240</c:v>
                </c:pt>
              </c:numCache>
            </c:numRef>
          </c:val>
          <c:extLst>
            <c:ext xmlns:c16="http://schemas.microsoft.com/office/drawing/2014/chart" uri="{C3380CC4-5D6E-409C-BE32-E72D297353CC}">
              <c16:uniqueId val="{00000000-1B88-41C6-BA66-3B500F45754F}"/>
            </c:ext>
          </c:extLst>
        </c:ser>
        <c:ser>
          <c:idx val="1"/>
          <c:order val="1"/>
          <c:tx>
            <c:strRef>
              <c:f>Sheet1!$K$153</c:f>
              <c:strCache>
                <c:ptCount val="1"/>
                <c:pt idx="0">
                  <c:v>本轮基准地价</c:v>
                </c:pt>
              </c:strCache>
            </c:strRef>
          </c:tx>
          <c:spPr>
            <a:solidFill>
              <a:schemeClr val="accent2"/>
            </a:solidFill>
            <a:ln>
              <a:noFill/>
            </a:ln>
            <a:effectLst/>
          </c:spPr>
          <c:invertIfNegative val="0"/>
          <c:cat>
            <c:strRef>
              <c:f>Sheet1!$I$154:$I$163</c:f>
              <c:strCache>
                <c:ptCount val="10"/>
                <c:pt idx="0">
                  <c:v>Ⅰ级</c:v>
                </c:pt>
                <c:pt idx="1">
                  <c:v>Ⅱ级</c:v>
                </c:pt>
                <c:pt idx="2">
                  <c:v>Ⅲ级</c:v>
                </c:pt>
                <c:pt idx="3">
                  <c:v>Ⅳ级</c:v>
                </c:pt>
                <c:pt idx="4">
                  <c:v>Ⅴ级</c:v>
                </c:pt>
                <c:pt idx="5">
                  <c:v>Ⅵ级</c:v>
                </c:pt>
                <c:pt idx="6">
                  <c:v>VII级</c:v>
                </c:pt>
                <c:pt idx="7">
                  <c:v>VIII级</c:v>
                </c:pt>
                <c:pt idx="8">
                  <c:v>Ⅸ级</c:v>
                </c:pt>
                <c:pt idx="9">
                  <c:v>Ⅹ级</c:v>
                </c:pt>
              </c:strCache>
            </c:strRef>
          </c:cat>
          <c:val>
            <c:numRef>
              <c:f>Sheet1!$K$154:$K$163</c:f>
              <c:numCache>
                <c:formatCode>General</c:formatCode>
                <c:ptCount val="10"/>
                <c:pt idx="0">
                  <c:v>2580</c:v>
                </c:pt>
                <c:pt idx="1">
                  <c:v>1850</c:v>
                </c:pt>
                <c:pt idx="2">
                  <c:v>1360</c:v>
                </c:pt>
                <c:pt idx="3">
                  <c:v>1020</c:v>
                </c:pt>
                <c:pt idx="4">
                  <c:v>780</c:v>
                </c:pt>
                <c:pt idx="5">
                  <c:v>450</c:v>
                </c:pt>
                <c:pt idx="6">
                  <c:v>450</c:v>
                </c:pt>
                <c:pt idx="7">
                  <c:v>450</c:v>
                </c:pt>
                <c:pt idx="8">
                  <c:v>450</c:v>
                </c:pt>
                <c:pt idx="9">
                  <c:v>450</c:v>
                </c:pt>
              </c:numCache>
            </c:numRef>
          </c:val>
          <c:extLst>
            <c:ext xmlns:c16="http://schemas.microsoft.com/office/drawing/2014/chart" uri="{C3380CC4-5D6E-409C-BE32-E72D297353CC}">
              <c16:uniqueId val="{00000001-1B88-41C6-BA66-3B500F45754F}"/>
            </c:ext>
          </c:extLst>
        </c:ser>
        <c:dLbls>
          <c:showLegendKey val="0"/>
          <c:showVal val="0"/>
          <c:showCatName val="0"/>
          <c:showSerName val="0"/>
          <c:showPercent val="0"/>
          <c:showBubbleSize val="0"/>
        </c:dLbls>
        <c:gapWidth val="219"/>
        <c:overlap val="-27"/>
        <c:axId val="597345976"/>
        <c:axId val="597346632"/>
      </c:barChart>
      <c:lineChart>
        <c:grouping val="standard"/>
        <c:varyColors val="0"/>
        <c:ser>
          <c:idx val="2"/>
          <c:order val="2"/>
          <c:tx>
            <c:strRef>
              <c:f>Sheet1!$L$153</c:f>
              <c:strCache>
                <c:ptCount val="1"/>
                <c:pt idx="0">
                  <c:v>变化率</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Sheet1!$I$154:$I$163</c:f>
              <c:strCache>
                <c:ptCount val="10"/>
                <c:pt idx="0">
                  <c:v>Ⅰ级</c:v>
                </c:pt>
                <c:pt idx="1">
                  <c:v>Ⅱ级</c:v>
                </c:pt>
                <c:pt idx="2">
                  <c:v>Ⅲ级</c:v>
                </c:pt>
                <c:pt idx="3">
                  <c:v>Ⅳ级</c:v>
                </c:pt>
                <c:pt idx="4">
                  <c:v>Ⅴ级</c:v>
                </c:pt>
                <c:pt idx="5">
                  <c:v>Ⅵ级</c:v>
                </c:pt>
                <c:pt idx="6">
                  <c:v>VII级</c:v>
                </c:pt>
                <c:pt idx="7">
                  <c:v>VIII级</c:v>
                </c:pt>
                <c:pt idx="8">
                  <c:v>Ⅸ级</c:v>
                </c:pt>
                <c:pt idx="9">
                  <c:v>Ⅹ级</c:v>
                </c:pt>
              </c:strCache>
            </c:strRef>
          </c:cat>
          <c:val>
            <c:numRef>
              <c:f>Sheet1!$L$154:$L$163</c:f>
              <c:numCache>
                <c:formatCode>0.00%</c:formatCode>
                <c:ptCount val="10"/>
                <c:pt idx="0">
                  <c:v>-0.17307692307692307</c:v>
                </c:pt>
                <c:pt idx="1">
                  <c:v>-0.19565217391304349</c:v>
                </c:pt>
                <c:pt idx="2">
                  <c:v>-0.32338308457711445</c:v>
                </c:pt>
                <c:pt idx="3">
                  <c:v>-0.36645962732919257</c:v>
                </c:pt>
                <c:pt idx="4">
                  <c:v>-0.33898305084745761</c:v>
                </c:pt>
                <c:pt idx="5">
                  <c:v>-0.5</c:v>
                </c:pt>
                <c:pt idx="6">
                  <c:v>-0.11764705882352941</c:v>
                </c:pt>
                <c:pt idx="7">
                  <c:v>0.15384615384615385</c:v>
                </c:pt>
                <c:pt idx="8">
                  <c:v>0.36363636363636365</c:v>
                </c:pt>
                <c:pt idx="9">
                  <c:v>0.875</c:v>
                </c:pt>
              </c:numCache>
            </c:numRef>
          </c:val>
          <c:smooth val="0"/>
          <c:extLst>
            <c:ext xmlns:c16="http://schemas.microsoft.com/office/drawing/2014/chart" uri="{C3380CC4-5D6E-409C-BE32-E72D297353CC}">
              <c16:uniqueId val="{00000002-1B88-41C6-BA66-3B500F45754F}"/>
            </c:ext>
          </c:extLst>
        </c:ser>
        <c:dLbls>
          <c:showLegendKey val="0"/>
          <c:showVal val="0"/>
          <c:showCatName val="0"/>
          <c:showSerName val="0"/>
          <c:showPercent val="0"/>
          <c:showBubbleSize val="0"/>
        </c:dLbls>
        <c:marker val="1"/>
        <c:smooth val="0"/>
        <c:axId val="740386904"/>
        <c:axId val="740386576"/>
      </c:lineChart>
      <c:catAx>
        <c:axId val="59734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7346632"/>
        <c:crosses val="autoZero"/>
        <c:auto val="1"/>
        <c:lblAlgn val="ctr"/>
        <c:lblOffset val="100"/>
        <c:noMultiLvlLbl val="0"/>
      </c:catAx>
      <c:valAx>
        <c:axId val="597346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7345976"/>
        <c:crosses val="autoZero"/>
        <c:crossBetween val="between"/>
      </c:valAx>
      <c:valAx>
        <c:axId val="74038657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0386904"/>
        <c:crosses val="max"/>
        <c:crossBetween val="between"/>
      </c:valAx>
      <c:catAx>
        <c:axId val="740386904"/>
        <c:scaling>
          <c:orientation val="minMax"/>
        </c:scaling>
        <c:delete val="1"/>
        <c:axPos val="b"/>
        <c:numFmt formatCode="General" sourceLinked="1"/>
        <c:majorTickMark val="out"/>
        <c:minorTickMark val="none"/>
        <c:tickLblPos val="nextTo"/>
        <c:crossAx val="7403865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Sheet1!$J$171</c:f>
              <c:strCache>
                <c:ptCount val="1"/>
                <c:pt idx="0">
                  <c:v>上一轮基准地价</c:v>
                </c:pt>
              </c:strCache>
            </c:strRef>
          </c:tx>
          <c:spPr>
            <a:solidFill>
              <a:schemeClr val="accent1"/>
            </a:solidFill>
            <a:ln>
              <a:noFill/>
            </a:ln>
            <a:effectLst/>
          </c:spPr>
          <c:invertIfNegative val="0"/>
          <c:cat>
            <c:strRef>
              <c:f>Sheet1!$I$172:$I$179</c:f>
              <c:strCache>
                <c:ptCount val="8"/>
                <c:pt idx="0">
                  <c:v>Ⅰ级</c:v>
                </c:pt>
                <c:pt idx="1">
                  <c:v>Ⅱ级</c:v>
                </c:pt>
                <c:pt idx="2">
                  <c:v>Ⅲ级</c:v>
                </c:pt>
                <c:pt idx="3">
                  <c:v>Ⅳ级</c:v>
                </c:pt>
                <c:pt idx="4">
                  <c:v>Ⅴ级</c:v>
                </c:pt>
                <c:pt idx="5">
                  <c:v>VI级</c:v>
                </c:pt>
                <c:pt idx="6">
                  <c:v>Ⅶ级</c:v>
                </c:pt>
                <c:pt idx="7">
                  <c:v>VIII级</c:v>
                </c:pt>
              </c:strCache>
            </c:strRef>
          </c:cat>
          <c:val>
            <c:numRef>
              <c:f>Sheet1!$J$172:$J$179</c:f>
              <c:numCache>
                <c:formatCode>General</c:formatCode>
                <c:ptCount val="8"/>
                <c:pt idx="0">
                  <c:v>720</c:v>
                </c:pt>
                <c:pt idx="1">
                  <c:v>650</c:v>
                </c:pt>
                <c:pt idx="2">
                  <c:v>560</c:v>
                </c:pt>
                <c:pt idx="3">
                  <c:v>450</c:v>
                </c:pt>
                <c:pt idx="4">
                  <c:v>380</c:v>
                </c:pt>
                <c:pt idx="5">
                  <c:v>285</c:v>
                </c:pt>
                <c:pt idx="6">
                  <c:v>195</c:v>
                </c:pt>
                <c:pt idx="7">
                  <c:v>165</c:v>
                </c:pt>
              </c:numCache>
            </c:numRef>
          </c:val>
          <c:extLst>
            <c:ext xmlns:c16="http://schemas.microsoft.com/office/drawing/2014/chart" uri="{C3380CC4-5D6E-409C-BE32-E72D297353CC}">
              <c16:uniqueId val="{00000000-E91B-41EB-83CE-8B634A3409F7}"/>
            </c:ext>
          </c:extLst>
        </c:ser>
        <c:ser>
          <c:idx val="1"/>
          <c:order val="1"/>
          <c:tx>
            <c:strRef>
              <c:f>Sheet1!$K$171</c:f>
              <c:strCache>
                <c:ptCount val="1"/>
                <c:pt idx="0">
                  <c:v>本轮基准地价</c:v>
                </c:pt>
              </c:strCache>
            </c:strRef>
          </c:tx>
          <c:spPr>
            <a:solidFill>
              <a:schemeClr val="accent2"/>
            </a:solidFill>
            <a:ln>
              <a:noFill/>
            </a:ln>
            <a:effectLst/>
          </c:spPr>
          <c:invertIfNegative val="0"/>
          <c:cat>
            <c:strRef>
              <c:f>Sheet1!$I$172:$I$179</c:f>
              <c:strCache>
                <c:ptCount val="8"/>
                <c:pt idx="0">
                  <c:v>Ⅰ级</c:v>
                </c:pt>
                <c:pt idx="1">
                  <c:v>Ⅱ级</c:v>
                </c:pt>
                <c:pt idx="2">
                  <c:v>Ⅲ级</c:v>
                </c:pt>
                <c:pt idx="3">
                  <c:v>Ⅳ级</c:v>
                </c:pt>
                <c:pt idx="4">
                  <c:v>Ⅴ级</c:v>
                </c:pt>
                <c:pt idx="5">
                  <c:v>VI级</c:v>
                </c:pt>
                <c:pt idx="6">
                  <c:v>Ⅶ级</c:v>
                </c:pt>
                <c:pt idx="7">
                  <c:v>VIII级</c:v>
                </c:pt>
              </c:strCache>
            </c:strRef>
          </c:cat>
          <c:val>
            <c:numRef>
              <c:f>Sheet1!$K$172:$K$179</c:f>
              <c:numCache>
                <c:formatCode>General</c:formatCode>
                <c:ptCount val="8"/>
                <c:pt idx="0">
                  <c:v>780</c:v>
                </c:pt>
                <c:pt idx="1">
                  <c:v>660</c:v>
                </c:pt>
                <c:pt idx="2">
                  <c:v>550</c:v>
                </c:pt>
                <c:pt idx="3">
                  <c:v>450</c:v>
                </c:pt>
                <c:pt idx="4">
                  <c:v>320</c:v>
                </c:pt>
                <c:pt idx="5">
                  <c:v>320</c:v>
                </c:pt>
                <c:pt idx="6">
                  <c:v>200</c:v>
                </c:pt>
                <c:pt idx="7">
                  <c:v>200</c:v>
                </c:pt>
              </c:numCache>
            </c:numRef>
          </c:val>
          <c:extLst>
            <c:ext xmlns:c16="http://schemas.microsoft.com/office/drawing/2014/chart" uri="{C3380CC4-5D6E-409C-BE32-E72D297353CC}">
              <c16:uniqueId val="{00000001-E91B-41EB-83CE-8B634A3409F7}"/>
            </c:ext>
          </c:extLst>
        </c:ser>
        <c:dLbls>
          <c:showLegendKey val="0"/>
          <c:showVal val="0"/>
          <c:showCatName val="0"/>
          <c:showSerName val="0"/>
          <c:showPercent val="0"/>
          <c:showBubbleSize val="0"/>
        </c:dLbls>
        <c:gapWidth val="219"/>
        <c:overlap val="-27"/>
        <c:axId val="743975872"/>
        <c:axId val="743976200"/>
      </c:barChart>
      <c:lineChart>
        <c:grouping val="standard"/>
        <c:varyColors val="0"/>
        <c:ser>
          <c:idx val="2"/>
          <c:order val="2"/>
          <c:tx>
            <c:strRef>
              <c:f>Sheet1!$L$171</c:f>
              <c:strCache>
                <c:ptCount val="1"/>
                <c:pt idx="0">
                  <c:v>变化率</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Sheet1!$I$172:$I$179</c:f>
              <c:strCache>
                <c:ptCount val="8"/>
                <c:pt idx="0">
                  <c:v>Ⅰ级</c:v>
                </c:pt>
                <c:pt idx="1">
                  <c:v>Ⅱ级</c:v>
                </c:pt>
                <c:pt idx="2">
                  <c:v>Ⅲ级</c:v>
                </c:pt>
                <c:pt idx="3">
                  <c:v>Ⅳ级</c:v>
                </c:pt>
                <c:pt idx="4">
                  <c:v>Ⅴ级</c:v>
                </c:pt>
                <c:pt idx="5">
                  <c:v>VI级</c:v>
                </c:pt>
                <c:pt idx="6">
                  <c:v>Ⅶ级</c:v>
                </c:pt>
                <c:pt idx="7">
                  <c:v>VIII级</c:v>
                </c:pt>
              </c:strCache>
            </c:strRef>
          </c:cat>
          <c:val>
            <c:numRef>
              <c:f>Sheet1!$L$172:$L$179</c:f>
              <c:numCache>
                <c:formatCode>0.00%</c:formatCode>
                <c:ptCount val="8"/>
                <c:pt idx="0">
                  <c:v>8.3333333333333329E-2</c:v>
                </c:pt>
                <c:pt idx="1">
                  <c:v>1.5384615384615385E-2</c:v>
                </c:pt>
                <c:pt idx="2">
                  <c:v>-1.7857142857142856E-2</c:v>
                </c:pt>
                <c:pt idx="3">
                  <c:v>0</c:v>
                </c:pt>
                <c:pt idx="4">
                  <c:v>-0.15789473684210525</c:v>
                </c:pt>
                <c:pt idx="5">
                  <c:v>0.12280701754385964</c:v>
                </c:pt>
                <c:pt idx="6">
                  <c:v>2.564102564102564E-2</c:v>
                </c:pt>
                <c:pt idx="7">
                  <c:v>0.21212121212121213</c:v>
                </c:pt>
              </c:numCache>
            </c:numRef>
          </c:val>
          <c:smooth val="0"/>
          <c:extLst>
            <c:ext xmlns:c16="http://schemas.microsoft.com/office/drawing/2014/chart" uri="{C3380CC4-5D6E-409C-BE32-E72D297353CC}">
              <c16:uniqueId val="{00000002-E91B-41EB-83CE-8B634A3409F7}"/>
            </c:ext>
          </c:extLst>
        </c:ser>
        <c:dLbls>
          <c:showLegendKey val="0"/>
          <c:showVal val="0"/>
          <c:showCatName val="0"/>
          <c:showSerName val="0"/>
          <c:showPercent val="0"/>
          <c:showBubbleSize val="0"/>
        </c:dLbls>
        <c:marker val="1"/>
        <c:smooth val="0"/>
        <c:axId val="740643736"/>
        <c:axId val="740643408"/>
      </c:lineChart>
      <c:catAx>
        <c:axId val="74397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3976200"/>
        <c:crosses val="autoZero"/>
        <c:auto val="1"/>
        <c:lblAlgn val="ctr"/>
        <c:lblOffset val="100"/>
        <c:noMultiLvlLbl val="0"/>
      </c:catAx>
      <c:valAx>
        <c:axId val="743976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3975872"/>
        <c:crosses val="autoZero"/>
        <c:crossBetween val="between"/>
      </c:valAx>
      <c:valAx>
        <c:axId val="74064340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0643736"/>
        <c:crosses val="max"/>
        <c:crossBetween val="between"/>
      </c:valAx>
      <c:catAx>
        <c:axId val="740643736"/>
        <c:scaling>
          <c:orientation val="minMax"/>
        </c:scaling>
        <c:delete val="1"/>
        <c:axPos val="b"/>
        <c:numFmt formatCode="General" sourceLinked="1"/>
        <c:majorTickMark val="out"/>
        <c:minorTickMark val="none"/>
        <c:tickLblPos val="nextTo"/>
        <c:crossAx val="7406434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Sheet1!$J$187</c:f>
              <c:strCache>
                <c:ptCount val="1"/>
                <c:pt idx="0">
                  <c:v>上一轮基准地价</c:v>
                </c:pt>
              </c:strCache>
            </c:strRef>
          </c:tx>
          <c:spPr>
            <a:solidFill>
              <a:schemeClr val="accent1"/>
            </a:solidFill>
            <a:ln>
              <a:noFill/>
            </a:ln>
            <a:effectLst/>
          </c:spPr>
          <c:invertIfNegative val="0"/>
          <c:cat>
            <c:strRef>
              <c:f>Sheet1!$I$188:$I$195</c:f>
              <c:strCache>
                <c:ptCount val="8"/>
                <c:pt idx="0">
                  <c:v>Ⅰ级</c:v>
                </c:pt>
                <c:pt idx="1">
                  <c:v>Ⅱ级</c:v>
                </c:pt>
                <c:pt idx="2">
                  <c:v>Ⅲ级</c:v>
                </c:pt>
                <c:pt idx="3">
                  <c:v>Ⅳ级</c:v>
                </c:pt>
                <c:pt idx="4">
                  <c:v>V级</c:v>
                </c:pt>
                <c:pt idx="5">
                  <c:v>VI级</c:v>
                </c:pt>
                <c:pt idx="6">
                  <c:v>Ⅶ级</c:v>
                </c:pt>
                <c:pt idx="7">
                  <c:v>Ⅷ级</c:v>
                </c:pt>
              </c:strCache>
            </c:strRef>
          </c:cat>
          <c:val>
            <c:numRef>
              <c:f>Sheet1!$J$188:$J$195</c:f>
              <c:numCache>
                <c:formatCode>General</c:formatCode>
                <c:ptCount val="8"/>
                <c:pt idx="0">
                  <c:v>485</c:v>
                </c:pt>
                <c:pt idx="1">
                  <c:v>434</c:v>
                </c:pt>
                <c:pt idx="2">
                  <c:v>365</c:v>
                </c:pt>
                <c:pt idx="3">
                  <c:v>302</c:v>
                </c:pt>
                <c:pt idx="4">
                  <c:v>257</c:v>
                </c:pt>
                <c:pt idx="5">
                  <c:v>188</c:v>
                </c:pt>
                <c:pt idx="6">
                  <c:v>131</c:v>
                </c:pt>
                <c:pt idx="7">
                  <c:v>111</c:v>
                </c:pt>
              </c:numCache>
            </c:numRef>
          </c:val>
          <c:extLst>
            <c:ext xmlns:c16="http://schemas.microsoft.com/office/drawing/2014/chart" uri="{C3380CC4-5D6E-409C-BE32-E72D297353CC}">
              <c16:uniqueId val="{00000000-6F18-4973-ADAF-91132F12B353}"/>
            </c:ext>
          </c:extLst>
        </c:ser>
        <c:ser>
          <c:idx val="1"/>
          <c:order val="1"/>
          <c:tx>
            <c:strRef>
              <c:f>Sheet1!$K$187</c:f>
              <c:strCache>
                <c:ptCount val="1"/>
                <c:pt idx="0">
                  <c:v>本轮基准地价</c:v>
                </c:pt>
              </c:strCache>
            </c:strRef>
          </c:tx>
          <c:spPr>
            <a:solidFill>
              <a:schemeClr val="accent2"/>
            </a:solidFill>
            <a:ln>
              <a:noFill/>
            </a:ln>
            <a:effectLst/>
          </c:spPr>
          <c:invertIfNegative val="0"/>
          <c:cat>
            <c:strRef>
              <c:f>Sheet1!$I$188:$I$195</c:f>
              <c:strCache>
                <c:ptCount val="8"/>
                <c:pt idx="0">
                  <c:v>Ⅰ级</c:v>
                </c:pt>
                <c:pt idx="1">
                  <c:v>Ⅱ级</c:v>
                </c:pt>
                <c:pt idx="2">
                  <c:v>Ⅲ级</c:v>
                </c:pt>
                <c:pt idx="3">
                  <c:v>Ⅳ级</c:v>
                </c:pt>
                <c:pt idx="4">
                  <c:v>V级</c:v>
                </c:pt>
                <c:pt idx="5">
                  <c:v>VI级</c:v>
                </c:pt>
                <c:pt idx="6">
                  <c:v>Ⅶ级</c:v>
                </c:pt>
                <c:pt idx="7">
                  <c:v>Ⅷ级</c:v>
                </c:pt>
              </c:strCache>
            </c:strRef>
          </c:cat>
          <c:val>
            <c:numRef>
              <c:f>Sheet1!$K$188:$K$195</c:f>
              <c:numCache>
                <c:formatCode>General</c:formatCode>
                <c:ptCount val="8"/>
                <c:pt idx="0">
                  <c:v>490</c:v>
                </c:pt>
                <c:pt idx="1">
                  <c:v>440</c:v>
                </c:pt>
                <c:pt idx="2">
                  <c:v>387</c:v>
                </c:pt>
                <c:pt idx="3">
                  <c:v>338</c:v>
                </c:pt>
                <c:pt idx="4">
                  <c:v>270</c:v>
                </c:pt>
                <c:pt idx="5">
                  <c:v>180</c:v>
                </c:pt>
                <c:pt idx="6">
                  <c:v>180</c:v>
                </c:pt>
                <c:pt idx="7">
                  <c:v>180</c:v>
                </c:pt>
              </c:numCache>
            </c:numRef>
          </c:val>
          <c:extLst>
            <c:ext xmlns:c16="http://schemas.microsoft.com/office/drawing/2014/chart" uri="{C3380CC4-5D6E-409C-BE32-E72D297353CC}">
              <c16:uniqueId val="{00000001-6F18-4973-ADAF-91132F12B353}"/>
            </c:ext>
          </c:extLst>
        </c:ser>
        <c:dLbls>
          <c:showLegendKey val="0"/>
          <c:showVal val="0"/>
          <c:showCatName val="0"/>
          <c:showSerName val="0"/>
          <c:showPercent val="0"/>
          <c:showBubbleSize val="0"/>
        </c:dLbls>
        <c:gapWidth val="219"/>
        <c:overlap val="-27"/>
        <c:axId val="740641112"/>
        <c:axId val="740642424"/>
      </c:barChart>
      <c:lineChart>
        <c:grouping val="standard"/>
        <c:varyColors val="0"/>
        <c:ser>
          <c:idx val="2"/>
          <c:order val="2"/>
          <c:tx>
            <c:strRef>
              <c:f>Sheet1!$L$187</c:f>
              <c:strCache>
                <c:ptCount val="1"/>
                <c:pt idx="0">
                  <c:v>变化率</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Sheet1!$I$188:$I$195</c:f>
              <c:strCache>
                <c:ptCount val="8"/>
                <c:pt idx="0">
                  <c:v>Ⅰ级</c:v>
                </c:pt>
                <c:pt idx="1">
                  <c:v>Ⅱ级</c:v>
                </c:pt>
                <c:pt idx="2">
                  <c:v>Ⅲ级</c:v>
                </c:pt>
                <c:pt idx="3">
                  <c:v>Ⅳ级</c:v>
                </c:pt>
                <c:pt idx="4">
                  <c:v>V级</c:v>
                </c:pt>
                <c:pt idx="5">
                  <c:v>VI级</c:v>
                </c:pt>
                <c:pt idx="6">
                  <c:v>Ⅶ级</c:v>
                </c:pt>
                <c:pt idx="7">
                  <c:v>Ⅷ级</c:v>
                </c:pt>
              </c:strCache>
            </c:strRef>
          </c:cat>
          <c:val>
            <c:numRef>
              <c:f>Sheet1!$L$188:$L$195</c:f>
              <c:numCache>
                <c:formatCode>0.00%</c:formatCode>
                <c:ptCount val="8"/>
                <c:pt idx="0">
                  <c:v>1.0309278350515464E-2</c:v>
                </c:pt>
                <c:pt idx="1">
                  <c:v>1.3824884792626729E-2</c:v>
                </c:pt>
                <c:pt idx="2">
                  <c:v>6.0273972602739728E-2</c:v>
                </c:pt>
                <c:pt idx="3">
                  <c:v>0.11920529801324503</c:v>
                </c:pt>
                <c:pt idx="4">
                  <c:v>5.0583657587548639E-2</c:v>
                </c:pt>
                <c:pt idx="5">
                  <c:v>-4.2553191489361701E-2</c:v>
                </c:pt>
                <c:pt idx="6">
                  <c:v>0.37404580152671757</c:v>
                </c:pt>
                <c:pt idx="7">
                  <c:v>0.6216216216216216</c:v>
                </c:pt>
              </c:numCache>
            </c:numRef>
          </c:val>
          <c:smooth val="0"/>
          <c:extLst>
            <c:ext xmlns:c16="http://schemas.microsoft.com/office/drawing/2014/chart" uri="{C3380CC4-5D6E-409C-BE32-E72D297353CC}">
              <c16:uniqueId val="{00000002-6F18-4973-ADAF-91132F12B353}"/>
            </c:ext>
          </c:extLst>
        </c:ser>
        <c:dLbls>
          <c:showLegendKey val="0"/>
          <c:showVal val="0"/>
          <c:showCatName val="0"/>
          <c:showSerName val="0"/>
          <c:showPercent val="0"/>
          <c:showBubbleSize val="0"/>
        </c:dLbls>
        <c:marker val="1"/>
        <c:smooth val="0"/>
        <c:axId val="603407240"/>
        <c:axId val="603407568"/>
      </c:lineChart>
      <c:catAx>
        <c:axId val="740641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0642424"/>
        <c:crosses val="autoZero"/>
        <c:auto val="1"/>
        <c:lblAlgn val="ctr"/>
        <c:lblOffset val="100"/>
        <c:noMultiLvlLbl val="0"/>
      </c:catAx>
      <c:valAx>
        <c:axId val="740642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0641112"/>
        <c:crosses val="autoZero"/>
        <c:crossBetween val="between"/>
      </c:valAx>
      <c:valAx>
        <c:axId val="60340756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03407240"/>
        <c:crosses val="max"/>
        <c:crossBetween val="between"/>
      </c:valAx>
      <c:catAx>
        <c:axId val="603407240"/>
        <c:scaling>
          <c:orientation val="minMax"/>
        </c:scaling>
        <c:delete val="1"/>
        <c:axPos val="b"/>
        <c:numFmt formatCode="General" sourceLinked="1"/>
        <c:majorTickMark val="out"/>
        <c:minorTickMark val="none"/>
        <c:tickLblPos val="nextTo"/>
        <c:crossAx val="6034075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Sheet1!$J$219</c:f>
              <c:strCache>
                <c:ptCount val="1"/>
                <c:pt idx="0">
                  <c:v>上一轮基准地价</c:v>
                </c:pt>
              </c:strCache>
            </c:strRef>
          </c:tx>
          <c:spPr>
            <a:solidFill>
              <a:schemeClr val="accent1"/>
            </a:solidFill>
            <a:ln>
              <a:noFill/>
            </a:ln>
            <a:effectLst/>
          </c:spPr>
          <c:invertIfNegative val="0"/>
          <c:cat>
            <c:strRef>
              <c:f>Sheet1!$I$220:$I$227</c:f>
              <c:strCache>
                <c:ptCount val="8"/>
                <c:pt idx="0">
                  <c:v>Ⅰ级</c:v>
                </c:pt>
                <c:pt idx="1">
                  <c:v>Ⅱ级</c:v>
                </c:pt>
                <c:pt idx="2">
                  <c:v>Ⅲ级</c:v>
                </c:pt>
                <c:pt idx="3">
                  <c:v>Ⅳ级</c:v>
                </c:pt>
                <c:pt idx="4">
                  <c:v>V级</c:v>
                </c:pt>
                <c:pt idx="5">
                  <c:v>VI级</c:v>
                </c:pt>
                <c:pt idx="6">
                  <c:v>Ⅶ级</c:v>
                </c:pt>
                <c:pt idx="7">
                  <c:v>Ⅷ级</c:v>
                </c:pt>
              </c:strCache>
            </c:strRef>
          </c:cat>
          <c:val>
            <c:numRef>
              <c:f>Sheet1!$J$220:$J$227</c:f>
              <c:numCache>
                <c:formatCode>General</c:formatCode>
                <c:ptCount val="8"/>
                <c:pt idx="0">
                  <c:v>715</c:v>
                </c:pt>
                <c:pt idx="1">
                  <c:v>630</c:v>
                </c:pt>
                <c:pt idx="2">
                  <c:v>492</c:v>
                </c:pt>
                <c:pt idx="3">
                  <c:v>420</c:v>
                </c:pt>
                <c:pt idx="4">
                  <c:v>350</c:v>
                </c:pt>
                <c:pt idx="5">
                  <c:v>280</c:v>
                </c:pt>
                <c:pt idx="6">
                  <c:v>190</c:v>
                </c:pt>
                <c:pt idx="7">
                  <c:v>160</c:v>
                </c:pt>
              </c:numCache>
            </c:numRef>
          </c:val>
          <c:extLst>
            <c:ext xmlns:c16="http://schemas.microsoft.com/office/drawing/2014/chart" uri="{C3380CC4-5D6E-409C-BE32-E72D297353CC}">
              <c16:uniqueId val="{00000000-74D2-4BC2-BA58-E6FC59FC262C}"/>
            </c:ext>
          </c:extLst>
        </c:ser>
        <c:ser>
          <c:idx val="1"/>
          <c:order val="1"/>
          <c:tx>
            <c:strRef>
              <c:f>Sheet1!$K$219</c:f>
              <c:strCache>
                <c:ptCount val="1"/>
                <c:pt idx="0">
                  <c:v>本轮基准地价</c:v>
                </c:pt>
              </c:strCache>
            </c:strRef>
          </c:tx>
          <c:spPr>
            <a:solidFill>
              <a:schemeClr val="accent2"/>
            </a:solidFill>
            <a:ln>
              <a:noFill/>
            </a:ln>
            <a:effectLst/>
          </c:spPr>
          <c:invertIfNegative val="0"/>
          <c:cat>
            <c:strRef>
              <c:f>Sheet1!$I$220:$I$227</c:f>
              <c:strCache>
                <c:ptCount val="8"/>
                <c:pt idx="0">
                  <c:v>Ⅰ级</c:v>
                </c:pt>
                <c:pt idx="1">
                  <c:v>Ⅱ级</c:v>
                </c:pt>
                <c:pt idx="2">
                  <c:v>Ⅲ级</c:v>
                </c:pt>
                <c:pt idx="3">
                  <c:v>Ⅳ级</c:v>
                </c:pt>
                <c:pt idx="4">
                  <c:v>V级</c:v>
                </c:pt>
                <c:pt idx="5">
                  <c:v>VI级</c:v>
                </c:pt>
                <c:pt idx="6">
                  <c:v>Ⅶ级</c:v>
                </c:pt>
                <c:pt idx="7">
                  <c:v>Ⅷ级</c:v>
                </c:pt>
              </c:strCache>
            </c:strRef>
          </c:cat>
          <c:val>
            <c:numRef>
              <c:f>Sheet1!$K$220:$K$227</c:f>
              <c:numCache>
                <c:formatCode>General</c:formatCode>
                <c:ptCount val="8"/>
                <c:pt idx="0">
                  <c:v>717</c:v>
                </c:pt>
                <c:pt idx="1">
                  <c:v>607</c:v>
                </c:pt>
                <c:pt idx="2">
                  <c:v>506</c:v>
                </c:pt>
                <c:pt idx="3">
                  <c:v>386</c:v>
                </c:pt>
                <c:pt idx="4">
                  <c:v>295</c:v>
                </c:pt>
                <c:pt idx="5">
                  <c:v>184</c:v>
                </c:pt>
                <c:pt idx="6">
                  <c:v>184</c:v>
                </c:pt>
                <c:pt idx="7">
                  <c:v>184</c:v>
                </c:pt>
              </c:numCache>
            </c:numRef>
          </c:val>
          <c:extLst>
            <c:ext xmlns:c16="http://schemas.microsoft.com/office/drawing/2014/chart" uri="{C3380CC4-5D6E-409C-BE32-E72D297353CC}">
              <c16:uniqueId val="{00000001-74D2-4BC2-BA58-E6FC59FC262C}"/>
            </c:ext>
          </c:extLst>
        </c:ser>
        <c:dLbls>
          <c:showLegendKey val="0"/>
          <c:showVal val="0"/>
          <c:showCatName val="0"/>
          <c:showSerName val="0"/>
          <c:showPercent val="0"/>
          <c:showBubbleSize val="0"/>
        </c:dLbls>
        <c:gapWidth val="219"/>
        <c:overlap val="-27"/>
        <c:axId val="744874240"/>
        <c:axId val="744870304"/>
      </c:barChart>
      <c:lineChart>
        <c:grouping val="standard"/>
        <c:varyColors val="0"/>
        <c:ser>
          <c:idx val="2"/>
          <c:order val="2"/>
          <c:tx>
            <c:strRef>
              <c:f>Sheet1!$L$219</c:f>
              <c:strCache>
                <c:ptCount val="1"/>
                <c:pt idx="0">
                  <c:v>变化率</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Sheet1!$I$220:$I$227</c:f>
              <c:strCache>
                <c:ptCount val="8"/>
                <c:pt idx="0">
                  <c:v>Ⅰ级</c:v>
                </c:pt>
                <c:pt idx="1">
                  <c:v>Ⅱ级</c:v>
                </c:pt>
                <c:pt idx="2">
                  <c:v>Ⅲ级</c:v>
                </c:pt>
                <c:pt idx="3">
                  <c:v>Ⅳ级</c:v>
                </c:pt>
                <c:pt idx="4">
                  <c:v>V级</c:v>
                </c:pt>
                <c:pt idx="5">
                  <c:v>VI级</c:v>
                </c:pt>
                <c:pt idx="6">
                  <c:v>Ⅶ级</c:v>
                </c:pt>
                <c:pt idx="7">
                  <c:v>Ⅷ级</c:v>
                </c:pt>
              </c:strCache>
            </c:strRef>
          </c:cat>
          <c:val>
            <c:numRef>
              <c:f>Sheet1!$L$220:$L$227</c:f>
              <c:numCache>
                <c:formatCode>0.0%</c:formatCode>
                <c:ptCount val="8"/>
                <c:pt idx="0">
                  <c:v>2.7972027972027972E-3</c:v>
                </c:pt>
                <c:pt idx="1">
                  <c:v>-3.650793650793651E-2</c:v>
                </c:pt>
                <c:pt idx="2">
                  <c:v>2.8455284552845527E-2</c:v>
                </c:pt>
                <c:pt idx="3">
                  <c:v>-8.0952380952380956E-2</c:v>
                </c:pt>
                <c:pt idx="4">
                  <c:v>-0.15714285714285714</c:v>
                </c:pt>
                <c:pt idx="5">
                  <c:v>-0.34285714285714286</c:v>
                </c:pt>
                <c:pt idx="6">
                  <c:v>-3.1578947368421054E-2</c:v>
                </c:pt>
                <c:pt idx="7">
                  <c:v>0.15</c:v>
                </c:pt>
              </c:numCache>
            </c:numRef>
          </c:val>
          <c:smooth val="0"/>
          <c:extLst>
            <c:ext xmlns:c16="http://schemas.microsoft.com/office/drawing/2014/chart" uri="{C3380CC4-5D6E-409C-BE32-E72D297353CC}">
              <c16:uniqueId val="{00000002-74D2-4BC2-BA58-E6FC59FC262C}"/>
            </c:ext>
          </c:extLst>
        </c:ser>
        <c:dLbls>
          <c:showLegendKey val="0"/>
          <c:showVal val="0"/>
          <c:showCatName val="0"/>
          <c:showSerName val="0"/>
          <c:showPercent val="0"/>
          <c:showBubbleSize val="0"/>
        </c:dLbls>
        <c:marker val="1"/>
        <c:smooth val="0"/>
        <c:axId val="744878504"/>
        <c:axId val="744878832"/>
      </c:lineChart>
      <c:catAx>
        <c:axId val="74487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4870304"/>
        <c:crosses val="autoZero"/>
        <c:auto val="1"/>
        <c:lblAlgn val="ctr"/>
        <c:lblOffset val="100"/>
        <c:noMultiLvlLbl val="0"/>
      </c:catAx>
      <c:valAx>
        <c:axId val="744870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4874240"/>
        <c:crosses val="autoZero"/>
        <c:crossBetween val="between"/>
      </c:valAx>
      <c:valAx>
        <c:axId val="74487883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44878504"/>
        <c:crosses val="max"/>
        <c:crossBetween val="between"/>
      </c:valAx>
      <c:catAx>
        <c:axId val="744878504"/>
        <c:scaling>
          <c:orientation val="minMax"/>
        </c:scaling>
        <c:delete val="1"/>
        <c:axPos val="b"/>
        <c:numFmt formatCode="General" sourceLinked="1"/>
        <c:majorTickMark val="out"/>
        <c:minorTickMark val="none"/>
        <c:tickLblPos val="nextTo"/>
        <c:crossAx val="7448788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C254-C17D-4C8A-B42D-FD697B95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6382</Words>
  <Characters>36378</Characters>
  <Application>Microsoft Office Word</Application>
  <DocSecurity>0</DocSecurity>
  <Lines>303</Lines>
  <Paragraphs>85</Paragraphs>
  <ScaleCrop>false</ScaleCrop>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2022-08-30T07:38:00Z</cp:lastPrinted>
  <dcterms:created xsi:type="dcterms:W3CDTF">2022-08-30T07:38:00Z</dcterms:created>
  <dcterms:modified xsi:type="dcterms:W3CDTF">2022-08-30T07:39:00Z</dcterms:modified>
</cp:coreProperties>
</file>