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阴离子洗涤剂</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 xml:space="preserve">镉(以Cd计) </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镉（以Cd计）是一种蓄积性的重金属元素。长期食用镉（以Cd计）超标的食品，可能对肾脏、肝脏和骨骼造成损害，还可能影响免疫系统，甚至可能对儿童高级神经活动有损害。《食品安全国家标准 食品中污染物限量》（GB 2762—2017）中规定：镉（以Cd计）在鲜、冻水产动物（甲壳类）中的限量值为0.5mg/kg。海水蟹镉超标的原因，可能是其生长过程中富集环境中的镉元素所致。</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毒死蜱</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毒死蜱又名氯吡硫磷，是一种硫代磷酸酯类有机磷杀虫、杀螨剂，具有良好的触杀、胃毒和熏蒸作用。少量的农药残留不会引起人体急性中毒，但长期食用毒死蜱超标的食品，对人体健康可能有一定影响。</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）中规定，毒死蜱在芹菜中的最大残留限量值为0.05mg/kg。芹菜中毒死蜱超标的原因，可能是为快速控制病情加大用药量或未遵守采摘间隔期规定，致使上市销售时产品中的药物残留量未降解</w:t>
      </w:r>
      <w:bookmarkStart w:id="0" w:name="_GoBack"/>
      <w:bookmarkEnd w:id="0"/>
      <w:r>
        <w:rPr>
          <w:rFonts w:hint="eastAsia" w:ascii="仿宋_GB2312" w:hAnsi="仿宋_GB2312" w:eastAsia="仿宋_GB2312" w:cs="仿宋"/>
          <w:sz w:val="32"/>
          <w:szCs w:val="32"/>
          <w:highlight w:val="none"/>
        </w:rPr>
        <w:t>至标准限量以下。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jZDVmMzBmZDBlZDFhMmU4Y2Q4YjVkYWI4MWRmZTkifQ=="/>
  </w:docVars>
  <w:rsids>
    <w:rsidRoot w:val="008E55D6"/>
    <w:rsid w:val="000F4ACF"/>
    <w:rsid w:val="00270B59"/>
    <w:rsid w:val="00883AE9"/>
    <w:rsid w:val="008E55D6"/>
    <w:rsid w:val="00B115AE"/>
    <w:rsid w:val="016A087B"/>
    <w:rsid w:val="02625210"/>
    <w:rsid w:val="03F3123C"/>
    <w:rsid w:val="0704651E"/>
    <w:rsid w:val="0CDE7F9F"/>
    <w:rsid w:val="1475115F"/>
    <w:rsid w:val="159863B3"/>
    <w:rsid w:val="1841561B"/>
    <w:rsid w:val="1EC415FD"/>
    <w:rsid w:val="26612D53"/>
    <w:rsid w:val="41F47F1B"/>
    <w:rsid w:val="42936EF2"/>
    <w:rsid w:val="46573AA7"/>
    <w:rsid w:val="4FF712D0"/>
    <w:rsid w:val="536B71B0"/>
    <w:rsid w:val="64326BD9"/>
    <w:rsid w:val="6D6612CD"/>
    <w:rsid w:val="798157A6"/>
    <w:rsid w:val="7CDF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3</Pages>
  <Words>1034</Words>
  <Characters>1089</Characters>
  <Lines>7</Lines>
  <Paragraphs>4</Paragraphs>
  <TotalTime>11</TotalTime>
  <ScaleCrop>false</ScaleCrop>
  <LinksUpToDate>false</LinksUpToDate>
  <CharactersWithSpaces>1099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黄少文</cp:lastModifiedBy>
  <cp:lastPrinted>2020-06-16T03:18:00Z</cp:lastPrinted>
  <dcterms:modified xsi:type="dcterms:W3CDTF">2022-09-30T01:30:46Z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C94990A8E2A744318ED5A58324906EF0</vt:lpwstr>
  </property>
</Properties>
</file>