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方正小标宋简体" w:eastAsia="黑体" w:cs="文鼎小标宋简"/>
          <w:b/>
          <w:kern w:val="0"/>
          <w:sz w:val="32"/>
          <w:szCs w:val="32"/>
        </w:rPr>
      </w:pPr>
      <w:r>
        <w:rPr>
          <w:rFonts w:hint="eastAsia" w:ascii="黑体" w:hAnsi="方正小标宋简体" w:eastAsia="黑体" w:cs="文鼎小标宋简"/>
          <w:b/>
          <w:kern w:val="0"/>
          <w:sz w:val="32"/>
          <w:szCs w:val="32"/>
        </w:rPr>
        <w:t>附件  2017年清远市主要污染物总量减排</w:t>
      </w:r>
      <w:r>
        <w:rPr>
          <w:rFonts w:hint="eastAsia" w:ascii="黑体" w:hAnsi="方正小标宋简体" w:eastAsia="黑体" w:cs="文鼎小标宋简"/>
          <w:b/>
          <w:kern w:val="0"/>
          <w:sz w:val="32"/>
          <w:szCs w:val="32"/>
          <w:lang w:eastAsia="zh-CN"/>
        </w:rPr>
        <w:t>重点</w:t>
      </w:r>
      <w:r>
        <w:rPr>
          <w:rFonts w:hint="eastAsia" w:ascii="黑体" w:hAnsi="方正小标宋简体" w:eastAsia="黑体" w:cs="文鼎小标宋简"/>
          <w:b/>
          <w:kern w:val="0"/>
          <w:sz w:val="32"/>
          <w:szCs w:val="32"/>
        </w:rPr>
        <w:t>项目表</w:t>
      </w:r>
    </w:p>
    <w:p>
      <w:pPr>
        <w:spacing w:line="360" w:lineRule="auto"/>
        <w:jc w:val="left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表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 xml:space="preserve">  已建城镇生活污水处理设施运行负荷及浓度目标表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3080"/>
        <w:gridCol w:w="1060"/>
        <w:gridCol w:w="1080"/>
        <w:gridCol w:w="1220"/>
        <w:gridCol w:w="1180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1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地区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项目名称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规模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（万吨</w:t>
            </w:r>
            <w:r>
              <w:rPr>
                <w:rFonts w:hint="eastAsia"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日）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</w:p>
        </w:tc>
        <w:tc>
          <w:tcPr>
            <w:tcW w:w="5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12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负荷率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COD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进出水浓度差（</w:t>
            </w:r>
            <w:r>
              <w:rPr>
                <w:rFonts w:hint="eastAsia" w:ascii="仿宋_GB2312" w:eastAsia="仿宋_GB2312"/>
                <w:kern w:val="0"/>
                <w:sz w:val="24"/>
              </w:rPr>
              <w:t>mg/L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氨氮进出水浓度差（</w:t>
            </w:r>
            <w:r>
              <w:rPr>
                <w:rFonts w:hint="eastAsia" w:ascii="仿宋_GB2312" w:eastAsia="仿宋_GB2312"/>
                <w:kern w:val="0"/>
                <w:sz w:val="24"/>
              </w:rPr>
              <w:t>mg/L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5427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清新与旧城污水处理厂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龙塘污水处理厂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源潭污水处理厂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石角污水处理厂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横荷污水处理厂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东城污水处理厂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乐排河污水处理厂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清城区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洲心污水处理厂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清新区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太平污水处理厂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清新区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禾云污水处理厂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清新区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告星污水处理厂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英德市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浛洸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英德市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东华污水处理厂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英德市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西城污水处理厂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英德市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大站污水处理厂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英德市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望埠污水处理厂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0.5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连州市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连州市污水处理厂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佛冈县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佛冈县污水处理厂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佛冈县人民政府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连山县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连山县污水处理厂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连南县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连南县污水处理厂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连南县人民政府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阳山县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阳山县污水处理厂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阳山县人民政府</w:t>
            </w:r>
          </w:p>
        </w:tc>
      </w:tr>
    </w:tbl>
    <w:p>
      <w:pPr>
        <w:spacing w:line="240" w:lineRule="auto"/>
        <w:jc w:val="left"/>
        <w:rPr>
          <w:rFonts w:hint="eastAsia" w:ascii="仿宋_GB2312" w:hAnsi="方正小标宋简体" w:eastAsia="仿宋_GB2312" w:cs="文鼎小标宋简"/>
          <w:kern w:val="0"/>
          <w:sz w:val="24"/>
          <w:szCs w:val="24"/>
          <w:lang w:eastAsia="zh-CN"/>
        </w:rPr>
      </w:pPr>
      <w:r>
        <w:rPr>
          <w:rFonts w:hint="eastAsia" w:ascii="仿宋_GB2312" w:hAnsi="方正小标宋简体" w:eastAsia="仿宋_GB2312" w:cs="文鼎小标宋简"/>
          <w:kern w:val="0"/>
          <w:sz w:val="24"/>
          <w:szCs w:val="24"/>
          <w:lang w:eastAsia="zh-CN"/>
        </w:rPr>
        <w:t>注：“粤东西北地区污水处理厂化学需氧量、氨氮进出水浓度差分别为100mg/L、1</w:t>
      </w:r>
      <w:r>
        <w:rPr>
          <w:rFonts w:hint="eastAsia" w:ascii="仿宋_GB2312" w:hAnsi="方正小标宋简体" w:eastAsia="仿宋_GB2312" w:cs="文鼎小标宋简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方正小标宋简体" w:eastAsia="仿宋_GB2312" w:cs="文鼎小标宋简"/>
          <w:kern w:val="0"/>
          <w:sz w:val="24"/>
          <w:szCs w:val="24"/>
          <w:lang w:eastAsia="zh-CN"/>
        </w:rPr>
        <w:t>mg/L以上，运行负荷为</w:t>
      </w:r>
      <w:r>
        <w:rPr>
          <w:rFonts w:hint="eastAsia" w:ascii="仿宋_GB2312" w:hAnsi="方正小标宋简体" w:eastAsia="仿宋_GB2312" w:cs="文鼎小标宋简"/>
          <w:kern w:val="0"/>
          <w:sz w:val="24"/>
          <w:szCs w:val="24"/>
          <w:lang w:val="en-US" w:eastAsia="zh-CN"/>
        </w:rPr>
        <w:t>75</w:t>
      </w:r>
      <w:r>
        <w:rPr>
          <w:rFonts w:hint="eastAsia" w:ascii="仿宋_GB2312" w:hAnsi="方正小标宋简体" w:eastAsia="仿宋_GB2312" w:cs="文鼎小标宋简"/>
          <w:kern w:val="0"/>
          <w:sz w:val="24"/>
          <w:szCs w:val="24"/>
          <w:lang w:eastAsia="zh-CN"/>
        </w:rPr>
        <w:t>%以上。”是“十二五”总量减排工作要求。</w:t>
      </w:r>
    </w:p>
    <w:p>
      <w:pPr>
        <w:spacing w:line="360" w:lineRule="auto"/>
        <w:jc w:val="left"/>
        <w:rPr>
          <w:rFonts w:hint="eastAsia" w:ascii="仿宋_GB2312" w:hAnsi="方正小标宋简体" w:eastAsia="仿宋_GB2312" w:cs="文鼎小标宋简"/>
          <w:kern w:val="0"/>
          <w:sz w:val="32"/>
          <w:szCs w:val="32"/>
          <w:lang w:eastAsia="zh-CN"/>
        </w:rPr>
      </w:pPr>
    </w:p>
    <w:p>
      <w:pPr>
        <w:spacing w:line="360" w:lineRule="auto"/>
        <w:jc w:val="left"/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仿宋_GB2312" w:hAnsi="方正小标宋简体" w:eastAsia="仿宋_GB2312" w:cs="文鼎小标宋简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表2  新建城镇生活污水处理设施项目表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090"/>
        <w:gridCol w:w="2748"/>
        <w:gridCol w:w="55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地区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规模（万吨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责任单位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佛冈县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汤塘镇</w:t>
            </w:r>
            <w:r>
              <w:rPr>
                <w:rFonts w:hint="eastAsia" w:ascii="仿宋_GB2312" w:hAnsi="方正楷体_GBK" w:eastAsia="仿宋_GB2312"/>
                <w:bCs/>
                <w:sz w:val="24"/>
              </w:rPr>
              <w:t>污水处理设施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佛冈县人民政府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星子镇</w:t>
            </w:r>
            <w:r>
              <w:rPr>
                <w:rFonts w:hint="eastAsia" w:ascii="仿宋_GB2312" w:hAnsi="方正楷体_GBK" w:eastAsia="仿宋_GB2312"/>
                <w:bCs/>
                <w:sz w:val="24"/>
              </w:rPr>
              <w:t>污水处理设施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0.5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黎埠镇</w:t>
            </w:r>
            <w:r>
              <w:rPr>
                <w:rFonts w:hint="eastAsia" w:ascii="仿宋_GB2312" w:hAnsi="方正楷体_GBK" w:eastAsia="仿宋_GB2312"/>
                <w:bCs/>
                <w:sz w:val="24"/>
              </w:rPr>
              <w:t>污水处理设施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0.2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七拱镇</w:t>
            </w:r>
            <w:r>
              <w:rPr>
                <w:rFonts w:hint="eastAsia" w:ascii="仿宋_GB2312" w:hAnsi="方正楷体_GBK" w:eastAsia="仿宋_GB2312"/>
                <w:bCs/>
                <w:sz w:val="24"/>
              </w:rPr>
              <w:t>污水处理设施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0.25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清城区</w:t>
            </w:r>
          </w:p>
        </w:tc>
        <w:tc>
          <w:tcPr>
            <w:tcW w:w="40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旧城污水处理厂二期</w:t>
            </w:r>
          </w:p>
        </w:tc>
        <w:tc>
          <w:tcPr>
            <w:tcW w:w="2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</w:t>
            </w:r>
          </w:p>
        </w:tc>
        <w:tc>
          <w:tcPr>
            <w:tcW w:w="55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清远市水务局、清城区人民政府</w:t>
            </w:r>
          </w:p>
        </w:tc>
      </w:tr>
    </w:tbl>
    <w:p>
      <w:pPr>
        <w:spacing w:line="360" w:lineRule="auto"/>
        <w:jc w:val="left"/>
        <w:rPr>
          <w:rFonts w:ascii="仿宋_GB2312" w:hAnsi="方正小标宋简体" w:eastAsia="仿宋_GB2312" w:cs="文鼎小标宋简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文鼎小标宋简" w:eastAsia="仿宋_GB2312" w:cs="文鼎小标宋简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</w:rPr>
        <w:t>表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规模化养殖场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  <w:lang w:eastAsia="zh-CN"/>
        </w:rPr>
        <w:t>（非温氏公司）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减排项目表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115"/>
        <w:gridCol w:w="1671"/>
        <w:gridCol w:w="2528"/>
        <w:gridCol w:w="25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养殖场名称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养殖种类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养殖量(头/羽)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责任单位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清城区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燕洲奶牛场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奶牛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378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清城区人民政府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清城区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清远佳和农牧有限公司宏泉猪场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4500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清城区人民政府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清城区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汤建国养殖场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1800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清城区人民政府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清城区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清远市金谷农业有限公司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肉牛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清城区人民政府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温建南养殖场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2400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黄江养殖场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刘军科养殖场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林星连养殖场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1400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陈树音养殖场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1200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周月祥养殖场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1200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刘烈文养殖场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何金棠养殖场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2400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罗木带养猪场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1368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连塘大坑猪场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陈剑强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1226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樟坑闸坑（郑松坤）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460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龙颈镇石坎利民养殖场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广州市金茂生态农场有限公司清新分公司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清远市清新区日通畜牧渔业发展有限公司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清远市溢珈畜牧养殖有限公司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3992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兴旺猪场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spacing w:line="306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1500</w:t>
            </w:r>
          </w:p>
        </w:tc>
        <w:tc>
          <w:tcPr>
            <w:tcW w:w="2527" w:type="dxa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spacing w:line="306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海源综合养殖场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spacing w:line="306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spacing w:line="306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灯盏塘养殖场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tabs>
                <w:tab w:val="left" w:pos="595"/>
              </w:tabs>
              <w:spacing w:line="306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高山庙猪场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南石塘村猪场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960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黄氏种养专业合作社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连州市丰阳镇夏东猪场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连州市新庄养殖场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连州市黄土坪1猪场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785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连州市欧亚池养殖场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742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连州市巾峰朱屋猪场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1120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spacing w:line="306" w:lineRule="atLeast"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佛冈县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华农大奶牛场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奶牛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佛冈县人民政府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佛冈县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佛冈县石角镇高兴养殖场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520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佛冈县人民政府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连南县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伍燕养殖场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肉牛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连南县人民政府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连南县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丰圆畜牧养殖标范基地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肉牛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连南县人民政府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连山县大富良种猪场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4000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连山县小三江田心猪场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连山小三江陆上学猪场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5800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连山小三江钱国峰</w:t>
            </w:r>
            <w:r>
              <w:rPr>
                <w:rFonts w:hint="eastAsia" w:ascii="仿宋_GB2312" w:hAnsi="宋体" w:cs="宋体"/>
                <w:bCs/>
                <w:sz w:val="24"/>
              </w:rPr>
              <w:t>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阳山县城南星远经济种养场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阳山县黎埠镇子毅生猪养殖场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深圳市家顺康食品有限公司阳山养殖分公司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李志光养殖场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阳山县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李展华养殖场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曾祥济猪场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1200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陈学慧猪场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罗开文猪场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吕世财猪场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刘水金猪场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700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刘志军猪场(原刘继福)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李月新猪场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曾繁宾猪场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1210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卢洋新猪场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2100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罗恒新猪场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560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何金伙猪场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黄成钦猪场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廖兴喜猪场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623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旺旺种猪场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1488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罗亚同猪场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568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白石水库猪场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1596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丘伯来猪场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820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刘光强猪场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1320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黄有祥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796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练建忠猪场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包德林猪场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538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吴伟强猪场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1035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丰源猪场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瑞安猪场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兴华猪场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李受俊猪场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810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江有艺猪场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1148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山区猪场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高永轩猪场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866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曾祥保猪场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578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邹明珠猪场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888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王可修猪场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574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赖国太猪场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612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陆国满猪场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英德市英红镇金润猪场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邓本松猪场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760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辉龙猪场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卢绍席猪场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9000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刘全丰猪场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900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刘伙金养殖场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572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英德市望埠镇楚丰畜牧有限公司养猪场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猪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8500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文鼎小标宋简" w:eastAsia="仿宋_GB2312" w:cs="文鼎小标宋简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</w:rPr>
        <w:t>表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方正小标宋简体" w:eastAsia="仿宋_GB2312" w:cs="文鼎小标宋简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  <w:lang w:eastAsia="zh-CN"/>
        </w:rPr>
        <w:t>温氏公司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规模化养殖场减排项目表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6374"/>
        <w:gridCol w:w="3940"/>
        <w:gridCol w:w="25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地区</w:t>
            </w:r>
          </w:p>
        </w:tc>
        <w:tc>
          <w:tcPr>
            <w:tcW w:w="637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企业</w:t>
            </w:r>
            <w:r>
              <w:rPr>
                <w:rFonts w:hint="eastAsia" w:ascii="仿宋_GB2312" w:hAnsi="方正楷体_GBK" w:eastAsia="仿宋_GB2312"/>
                <w:bCs/>
                <w:sz w:val="24"/>
              </w:rPr>
              <w:t>名称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减排工作要求</w:t>
            </w:r>
          </w:p>
        </w:tc>
        <w:tc>
          <w:tcPr>
            <w:tcW w:w="252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责任单位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</w:t>
            </w:r>
          </w:p>
        </w:tc>
        <w:tc>
          <w:tcPr>
            <w:tcW w:w="6374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广东华农温氏畜牧股份有限公司清新分公司</w:t>
            </w:r>
          </w:p>
        </w:tc>
        <w:tc>
          <w:tcPr>
            <w:tcW w:w="394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各分公司属下所有规模化养殖场完善环保手续，按减排要求实现干清粪、雨污分流，按养殖量配套建设固体废物和废水贮存处理利用设施，对所有养殖场畜禽粪便进行统一收集和有机肥生产处理，全部废水和沼液农业利用。</w:t>
            </w:r>
            <w:bookmarkStart w:id="0" w:name="_GoBack"/>
            <w:bookmarkEnd w:id="0"/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</w:t>
            </w:r>
          </w:p>
        </w:tc>
        <w:tc>
          <w:tcPr>
            <w:tcW w:w="6374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广东华农温氏畜牧股份有限公司英州、英德分公司</w:t>
            </w:r>
          </w:p>
        </w:tc>
        <w:tc>
          <w:tcPr>
            <w:tcW w:w="394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连州市</w:t>
            </w:r>
          </w:p>
        </w:tc>
        <w:tc>
          <w:tcPr>
            <w:tcW w:w="6374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广东华农温氏畜牧股份有限公司连州分公司</w:t>
            </w:r>
          </w:p>
        </w:tc>
        <w:tc>
          <w:tcPr>
            <w:tcW w:w="394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连州市人民政府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佛冈县</w:t>
            </w:r>
          </w:p>
        </w:tc>
        <w:tc>
          <w:tcPr>
            <w:tcW w:w="6374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广东华农温氏畜牧股份有限公司佛冈分公司</w:t>
            </w:r>
          </w:p>
        </w:tc>
        <w:tc>
          <w:tcPr>
            <w:tcW w:w="394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佛冈县人民政府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333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</w:t>
            </w:r>
          </w:p>
        </w:tc>
        <w:tc>
          <w:tcPr>
            <w:tcW w:w="6374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广东华农温氏畜牧股份有限公司连山分公司</w:t>
            </w:r>
          </w:p>
        </w:tc>
        <w:tc>
          <w:tcPr>
            <w:tcW w:w="3940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连山县人民政府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33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</w:t>
            </w:r>
          </w:p>
        </w:tc>
        <w:tc>
          <w:tcPr>
            <w:tcW w:w="6374" w:type="dxa"/>
            <w:textDirection w:val="lrTb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广东华农温氏畜牧股份有限公司阳山分公司</w:t>
            </w:r>
          </w:p>
        </w:tc>
        <w:tc>
          <w:tcPr>
            <w:tcW w:w="3940" w:type="dxa"/>
            <w:vMerge w:val="continue"/>
            <w:tcBorders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</w:p>
        </w:tc>
        <w:tc>
          <w:tcPr>
            <w:tcW w:w="252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阳山县人民政府</w:t>
            </w:r>
          </w:p>
        </w:tc>
      </w:tr>
    </w:tbl>
    <w:p>
      <w:pPr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8" w:right="1440" w:bottom="1418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_GB2312" w:hAnsi="方正小标宋简体" w:eastAsia="仿宋_GB2312" w:cs="文鼎小标宋简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表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 xml:space="preserve">  水泥行业降氮脱硝项目表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433"/>
        <w:gridCol w:w="2560"/>
        <w:gridCol w:w="1880"/>
        <w:gridCol w:w="1300"/>
        <w:gridCol w:w="2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地区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企业名称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生产线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生产能力</w:t>
            </w:r>
          </w:p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（吨熟料/日）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脱硝率</w:t>
            </w:r>
          </w:p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（%）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台泥（英德）水泥有限公司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5500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台泥（英德）水泥有限公司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5500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台泥（英德）水泥有限公司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台泥（英德）水泥有限公司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英德海螺水泥有限责任公司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英德海螺水泥有限责任公司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2#新型干法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英德海螺水泥有限责任公司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英德海螺水泥有限责任公司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英德龙山水泥有限责任公司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英德龙山水泥有限责任公司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英德龙山水泥有限责任公司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英德市宝江水泥材料有限责任公司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广东新南华水泥有限公司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2000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广东清新水泥有限公司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生产线A#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广东清新水泥有限公司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生产线B#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5000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广东清远广英水泥有限公司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  <w:tr>
        <w:tblPrEx>
          <w:tblLayout w:type="fixed"/>
        </w:tblPrEx>
        <w:trPr>
          <w:cantSplit/>
          <w:trHeight w:val="454" w:hRule="atLeast"/>
        </w:trPr>
        <w:tc>
          <w:tcPr>
            <w:tcW w:w="1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清新区</w:t>
            </w:r>
          </w:p>
        </w:tc>
        <w:tc>
          <w:tcPr>
            <w:tcW w:w="4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广东清远广英水泥有限公司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3#新型干法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4000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</w:t>
            </w:r>
          </w:p>
        </w:tc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清新区人民政府</w:t>
            </w:r>
          </w:p>
        </w:tc>
      </w:tr>
    </w:tbl>
    <w:p>
      <w:pPr>
        <w:spacing w:line="360" w:lineRule="auto"/>
        <w:rPr>
          <w:rFonts w:ascii="仿宋_GB2312" w:hAnsi="方正小标宋简体" w:eastAsia="仿宋_GB2312" w:cs="文鼎小标宋简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方正小标宋简体" w:eastAsia="仿宋_GB2312" w:cs="文鼎小标宋简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>表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方正小标宋简体" w:eastAsia="仿宋_GB2312" w:cs="文鼎小标宋简"/>
          <w:kern w:val="0"/>
          <w:sz w:val="32"/>
          <w:szCs w:val="32"/>
        </w:rPr>
        <w:t xml:space="preserve">  平板玻璃行业脱硫脱硝项目表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612"/>
        <w:gridCol w:w="1184"/>
        <w:gridCol w:w="2248"/>
        <w:gridCol w:w="1488"/>
        <w:gridCol w:w="1054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地区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企业名称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生产线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生产能力</w:t>
            </w:r>
          </w:p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（吨玻璃/日）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脱硫率</w:t>
            </w:r>
          </w:p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（%）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脱硝率</w:t>
            </w:r>
          </w:p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（%）</w:t>
            </w:r>
          </w:p>
        </w:tc>
        <w:tc>
          <w:tcPr>
            <w:tcW w:w="340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英德市鸿泰玻璃有限公司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1#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340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英德市鸿泰玻璃有限公司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2#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900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340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英德市</w:t>
            </w:r>
          </w:p>
        </w:tc>
        <w:tc>
          <w:tcPr>
            <w:tcW w:w="3612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ascii="仿宋_GB2312" w:hAnsi="方正楷体_GBK" w:eastAsia="仿宋_GB2312"/>
                <w:bCs/>
                <w:sz w:val="24"/>
              </w:rPr>
              <w:t>英德八达玻璃有限公司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1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600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</w:rPr>
              <w:t>50</w:t>
            </w:r>
          </w:p>
        </w:tc>
        <w:tc>
          <w:tcPr>
            <w:tcW w:w="340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方正楷体_GBK" w:eastAsia="仿宋_GB2312"/>
                <w:bCs/>
                <w:sz w:val="24"/>
              </w:rPr>
            </w:pPr>
            <w:r>
              <w:rPr>
                <w:rFonts w:hint="eastAsia" w:ascii="仿宋_GB2312" w:hAnsi="方正楷体_GBK" w:eastAsia="仿宋_GB2312"/>
                <w:bCs/>
                <w:sz w:val="24"/>
                <w:lang w:eastAsia="zh-CN"/>
              </w:rPr>
              <w:t>英德市人民政府</w:t>
            </w:r>
          </w:p>
        </w:tc>
      </w:tr>
    </w:tbl>
    <w:p>
      <w:pPr>
        <w:spacing w:line="360" w:lineRule="auto"/>
        <w:rPr>
          <w:rFonts w:ascii="仿宋_GB2312" w:hAnsi="方正小标宋简体" w:eastAsia="仿宋_GB2312" w:cs="文鼎小标宋简"/>
          <w:kern w:val="0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-方正超大字符集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9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9"/>
    <w:rsid w:val="000029CC"/>
    <w:rsid w:val="00012BF3"/>
    <w:rsid w:val="000241B1"/>
    <w:rsid w:val="00027DCF"/>
    <w:rsid w:val="00032269"/>
    <w:rsid w:val="000356F1"/>
    <w:rsid w:val="00043A39"/>
    <w:rsid w:val="0005302F"/>
    <w:rsid w:val="00053CA4"/>
    <w:rsid w:val="000861B2"/>
    <w:rsid w:val="00087B2A"/>
    <w:rsid w:val="0009015E"/>
    <w:rsid w:val="000928E3"/>
    <w:rsid w:val="0009386F"/>
    <w:rsid w:val="000A1E35"/>
    <w:rsid w:val="000C4007"/>
    <w:rsid w:val="000D5D11"/>
    <w:rsid w:val="000D7F2F"/>
    <w:rsid w:val="000E0F69"/>
    <w:rsid w:val="000E23E8"/>
    <w:rsid w:val="000E2F97"/>
    <w:rsid w:val="000E388E"/>
    <w:rsid w:val="000E6888"/>
    <w:rsid w:val="000E7C63"/>
    <w:rsid w:val="000F20F2"/>
    <w:rsid w:val="000F43A6"/>
    <w:rsid w:val="000F719C"/>
    <w:rsid w:val="001378CA"/>
    <w:rsid w:val="00140E5F"/>
    <w:rsid w:val="001454C9"/>
    <w:rsid w:val="00161E09"/>
    <w:rsid w:val="001745AD"/>
    <w:rsid w:val="00180428"/>
    <w:rsid w:val="00182C84"/>
    <w:rsid w:val="00183848"/>
    <w:rsid w:val="00192749"/>
    <w:rsid w:val="0019532D"/>
    <w:rsid w:val="001B5165"/>
    <w:rsid w:val="001B550C"/>
    <w:rsid w:val="001C0470"/>
    <w:rsid w:val="001C170C"/>
    <w:rsid w:val="001C1CA9"/>
    <w:rsid w:val="001D6B46"/>
    <w:rsid w:val="001E19AA"/>
    <w:rsid w:val="001E343D"/>
    <w:rsid w:val="001E45B3"/>
    <w:rsid w:val="001E6B96"/>
    <w:rsid w:val="001E75BE"/>
    <w:rsid w:val="001F2C3B"/>
    <w:rsid w:val="002155BF"/>
    <w:rsid w:val="00220040"/>
    <w:rsid w:val="00236089"/>
    <w:rsid w:val="002514E9"/>
    <w:rsid w:val="0025422D"/>
    <w:rsid w:val="002578C4"/>
    <w:rsid w:val="00262B66"/>
    <w:rsid w:val="002654C5"/>
    <w:rsid w:val="00283986"/>
    <w:rsid w:val="002A4EC2"/>
    <w:rsid w:val="002A6715"/>
    <w:rsid w:val="002A72BE"/>
    <w:rsid w:val="002B62A6"/>
    <w:rsid w:val="002C5914"/>
    <w:rsid w:val="002E3BF9"/>
    <w:rsid w:val="0030069C"/>
    <w:rsid w:val="00303B0B"/>
    <w:rsid w:val="00333A4E"/>
    <w:rsid w:val="00335EA6"/>
    <w:rsid w:val="003361DC"/>
    <w:rsid w:val="00340A1C"/>
    <w:rsid w:val="003508F2"/>
    <w:rsid w:val="003527E6"/>
    <w:rsid w:val="00355932"/>
    <w:rsid w:val="003628B9"/>
    <w:rsid w:val="003705CA"/>
    <w:rsid w:val="00374C44"/>
    <w:rsid w:val="00377D33"/>
    <w:rsid w:val="00392111"/>
    <w:rsid w:val="00397F4B"/>
    <w:rsid w:val="003A0F2B"/>
    <w:rsid w:val="003A3ABC"/>
    <w:rsid w:val="003D62E9"/>
    <w:rsid w:val="003F39BF"/>
    <w:rsid w:val="003F3D2A"/>
    <w:rsid w:val="004016F6"/>
    <w:rsid w:val="00403B3D"/>
    <w:rsid w:val="00414032"/>
    <w:rsid w:val="00421C43"/>
    <w:rsid w:val="00424E91"/>
    <w:rsid w:val="00433638"/>
    <w:rsid w:val="004353F5"/>
    <w:rsid w:val="004438D3"/>
    <w:rsid w:val="00443C76"/>
    <w:rsid w:val="00451CCB"/>
    <w:rsid w:val="00461237"/>
    <w:rsid w:val="00461375"/>
    <w:rsid w:val="00461C5F"/>
    <w:rsid w:val="00470A82"/>
    <w:rsid w:val="004975DE"/>
    <w:rsid w:val="004A13F0"/>
    <w:rsid w:val="004A6CBA"/>
    <w:rsid w:val="004A762F"/>
    <w:rsid w:val="004B4B3B"/>
    <w:rsid w:val="004C03C9"/>
    <w:rsid w:val="004D3B4D"/>
    <w:rsid w:val="004E4592"/>
    <w:rsid w:val="004F55C0"/>
    <w:rsid w:val="005066E1"/>
    <w:rsid w:val="00511035"/>
    <w:rsid w:val="00520383"/>
    <w:rsid w:val="005225D1"/>
    <w:rsid w:val="00527246"/>
    <w:rsid w:val="005443FC"/>
    <w:rsid w:val="00547F44"/>
    <w:rsid w:val="0055489D"/>
    <w:rsid w:val="005561C6"/>
    <w:rsid w:val="00561501"/>
    <w:rsid w:val="005616B0"/>
    <w:rsid w:val="0056531A"/>
    <w:rsid w:val="00567C02"/>
    <w:rsid w:val="00577B79"/>
    <w:rsid w:val="005822E1"/>
    <w:rsid w:val="00582A44"/>
    <w:rsid w:val="005913AF"/>
    <w:rsid w:val="00592D5C"/>
    <w:rsid w:val="005B49A6"/>
    <w:rsid w:val="005C350C"/>
    <w:rsid w:val="005C57B2"/>
    <w:rsid w:val="005D557C"/>
    <w:rsid w:val="005E547E"/>
    <w:rsid w:val="005F0902"/>
    <w:rsid w:val="005F0DEC"/>
    <w:rsid w:val="005F2413"/>
    <w:rsid w:val="005F76B3"/>
    <w:rsid w:val="00601AA2"/>
    <w:rsid w:val="00601F29"/>
    <w:rsid w:val="006072E5"/>
    <w:rsid w:val="00612668"/>
    <w:rsid w:val="006178C9"/>
    <w:rsid w:val="00623C0A"/>
    <w:rsid w:val="006252E0"/>
    <w:rsid w:val="00637D1D"/>
    <w:rsid w:val="00645F66"/>
    <w:rsid w:val="00652A2C"/>
    <w:rsid w:val="006626DA"/>
    <w:rsid w:val="006730F8"/>
    <w:rsid w:val="00676BD4"/>
    <w:rsid w:val="00687D81"/>
    <w:rsid w:val="0069634F"/>
    <w:rsid w:val="006B35AF"/>
    <w:rsid w:val="006B69E0"/>
    <w:rsid w:val="006C203C"/>
    <w:rsid w:val="006C6BBA"/>
    <w:rsid w:val="006D362E"/>
    <w:rsid w:val="006E557C"/>
    <w:rsid w:val="00700F1C"/>
    <w:rsid w:val="00701685"/>
    <w:rsid w:val="0070259E"/>
    <w:rsid w:val="00704E78"/>
    <w:rsid w:val="007116D2"/>
    <w:rsid w:val="00714295"/>
    <w:rsid w:val="00715C47"/>
    <w:rsid w:val="00740730"/>
    <w:rsid w:val="00760F9D"/>
    <w:rsid w:val="007611B1"/>
    <w:rsid w:val="00766006"/>
    <w:rsid w:val="00780A75"/>
    <w:rsid w:val="00782928"/>
    <w:rsid w:val="00785514"/>
    <w:rsid w:val="00794962"/>
    <w:rsid w:val="00796DE2"/>
    <w:rsid w:val="00796EAC"/>
    <w:rsid w:val="007A0EC6"/>
    <w:rsid w:val="007B7799"/>
    <w:rsid w:val="007B7C61"/>
    <w:rsid w:val="007C75B4"/>
    <w:rsid w:val="007F74EA"/>
    <w:rsid w:val="00800CCD"/>
    <w:rsid w:val="00801ED7"/>
    <w:rsid w:val="00810397"/>
    <w:rsid w:val="00810D1E"/>
    <w:rsid w:val="008155FE"/>
    <w:rsid w:val="008237EB"/>
    <w:rsid w:val="00826510"/>
    <w:rsid w:val="008321F6"/>
    <w:rsid w:val="008407AA"/>
    <w:rsid w:val="008415CC"/>
    <w:rsid w:val="00851B16"/>
    <w:rsid w:val="00857192"/>
    <w:rsid w:val="008716D4"/>
    <w:rsid w:val="00872EB8"/>
    <w:rsid w:val="0088296F"/>
    <w:rsid w:val="00891F6B"/>
    <w:rsid w:val="008B21B9"/>
    <w:rsid w:val="008B5FD8"/>
    <w:rsid w:val="008D73B4"/>
    <w:rsid w:val="008E37E5"/>
    <w:rsid w:val="008E42CB"/>
    <w:rsid w:val="008F566F"/>
    <w:rsid w:val="00902592"/>
    <w:rsid w:val="0090594C"/>
    <w:rsid w:val="009067C3"/>
    <w:rsid w:val="00917406"/>
    <w:rsid w:val="0092639F"/>
    <w:rsid w:val="00926ED2"/>
    <w:rsid w:val="0093031B"/>
    <w:rsid w:val="00935EAA"/>
    <w:rsid w:val="009455FA"/>
    <w:rsid w:val="00950296"/>
    <w:rsid w:val="009533BF"/>
    <w:rsid w:val="00962FBC"/>
    <w:rsid w:val="009729E8"/>
    <w:rsid w:val="00975640"/>
    <w:rsid w:val="00975935"/>
    <w:rsid w:val="0098320C"/>
    <w:rsid w:val="009861F2"/>
    <w:rsid w:val="00990C7F"/>
    <w:rsid w:val="00995477"/>
    <w:rsid w:val="009B0EEF"/>
    <w:rsid w:val="009C46DA"/>
    <w:rsid w:val="009E618F"/>
    <w:rsid w:val="009E764C"/>
    <w:rsid w:val="00A01E88"/>
    <w:rsid w:val="00A0589B"/>
    <w:rsid w:val="00A1008F"/>
    <w:rsid w:val="00A16834"/>
    <w:rsid w:val="00A23CF5"/>
    <w:rsid w:val="00A27A9C"/>
    <w:rsid w:val="00A3171E"/>
    <w:rsid w:val="00A339B2"/>
    <w:rsid w:val="00A34082"/>
    <w:rsid w:val="00A361F5"/>
    <w:rsid w:val="00A415FE"/>
    <w:rsid w:val="00A53BED"/>
    <w:rsid w:val="00A55855"/>
    <w:rsid w:val="00A815D9"/>
    <w:rsid w:val="00A90D8B"/>
    <w:rsid w:val="00A97042"/>
    <w:rsid w:val="00AC2018"/>
    <w:rsid w:val="00AC6C6F"/>
    <w:rsid w:val="00AC6F65"/>
    <w:rsid w:val="00AD01B9"/>
    <w:rsid w:val="00AD0589"/>
    <w:rsid w:val="00AE7F23"/>
    <w:rsid w:val="00AF32EB"/>
    <w:rsid w:val="00AF3499"/>
    <w:rsid w:val="00AF544C"/>
    <w:rsid w:val="00B07A86"/>
    <w:rsid w:val="00B10500"/>
    <w:rsid w:val="00B1605B"/>
    <w:rsid w:val="00B1650B"/>
    <w:rsid w:val="00B230A6"/>
    <w:rsid w:val="00B30BEB"/>
    <w:rsid w:val="00B422F9"/>
    <w:rsid w:val="00B54B9F"/>
    <w:rsid w:val="00B65F82"/>
    <w:rsid w:val="00B7060F"/>
    <w:rsid w:val="00B7591F"/>
    <w:rsid w:val="00BA218C"/>
    <w:rsid w:val="00BA3F52"/>
    <w:rsid w:val="00BA6AF3"/>
    <w:rsid w:val="00BB5F66"/>
    <w:rsid w:val="00BB699D"/>
    <w:rsid w:val="00BB7564"/>
    <w:rsid w:val="00BB760A"/>
    <w:rsid w:val="00BD43BB"/>
    <w:rsid w:val="00BD79AE"/>
    <w:rsid w:val="00C005AD"/>
    <w:rsid w:val="00C02AFE"/>
    <w:rsid w:val="00C035B4"/>
    <w:rsid w:val="00C140C1"/>
    <w:rsid w:val="00C250A1"/>
    <w:rsid w:val="00C33308"/>
    <w:rsid w:val="00C34271"/>
    <w:rsid w:val="00C3662F"/>
    <w:rsid w:val="00C44979"/>
    <w:rsid w:val="00C5708A"/>
    <w:rsid w:val="00C67791"/>
    <w:rsid w:val="00C91418"/>
    <w:rsid w:val="00C9544F"/>
    <w:rsid w:val="00CA5038"/>
    <w:rsid w:val="00CB5EC7"/>
    <w:rsid w:val="00CC2B5A"/>
    <w:rsid w:val="00CC35FB"/>
    <w:rsid w:val="00CC3D89"/>
    <w:rsid w:val="00CD5C98"/>
    <w:rsid w:val="00CE041F"/>
    <w:rsid w:val="00CF4480"/>
    <w:rsid w:val="00D02487"/>
    <w:rsid w:val="00D04359"/>
    <w:rsid w:val="00D16334"/>
    <w:rsid w:val="00D1674C"/>
    <w:rsid w:val="00D20F19"/>
    <w:rsid w:val="00D25010"/>
    <w:rsid w:val="00D270BA"/>
    <w:rsid w:val="00D3092A"/>
    <w:rsid w:val="00D309F5"/>
    <w:rsid w:val="00D379D5"/>
    <w:rsid w:val="00D43EC0"/>
    <w:rsid w:val="00D54302"/>
    <w:rsid w:val="00D54910"/>
    <w:rsid w:val="00D7663A"/>
    <w:rsid w:val="00D801A8"/>
    <w:rsid w:val="00D874A7"/>
    <w:rsid w:val="00D95177"/>
    <w:rsid w:val="00D96A23"/>
    <w:rsid w:val="00DA06BE"/>
    <w:rsid w:val="00DA5846"/>
    <w:rsid w:val="00DB510F"/>
    <w:rsid w:val="00DC20C9"/>
    <w:rsid w:val="00DE24E0"/>
    <w:rsid w:val="00DE3344"/>
    <w:rsid w:val="00DE36CE"/>
    <w:rsid w:val="00DF7281"/>
    <w:rsid w:val="00DF784E"/>
    <w:rsid w:val="00E005D6"/>
    <w:rsid w:val="00E1563C"/>
    <w:rsid w:val="00E2018E"/>
    <w:rsid w:val="00E2558F"/>
    <w:rsid w:val="00E340B7"/>
    <w:rsid w:val="00E47819"/>
    <w:rsid w:val="00E55F3F"/>
    <w:rsid w:val="00E60972"/>
    <w:rsid w:val="00E62D36"/>
    <w:rsid w:val="00E707AF"/>
    <w:rsid w:val="00E720C3"/>
    <w:rsid w:val="00E75C12"/>
    <w:rsid w:val="00E85DFD"/>
    <w:rsid w:val="00E87C4E"/>
    <w:rsid w:val="00E90C63"/>
    <w:rsid w:val="00E913B6"/>
    <w:rsid w:val="00E93470"/>
    <w:rsid w:val="00E95B41"/>
    <w:rsid w:val="00E95E66"/>
    <w:rsid w:val="00E96410"/>
    <w:rsid w:val="00EA1F58"/>
    <w:rsid w:val="00EB2624"/>
    <w:rsid w:val="00EC238C"/>
    <w:rsid w:val="00EC5F3B"/>
    <w:rsid w:val="00ED25B5"/>
    <w:rsid w:val="00EE1649"/>
    <w:rsid w:val="00EE6BDC"/>
    <w:rsid w:val="00EF0F6B"/>
    <w:rsid w:val="00EF0FD3"/>
    <w:rsid w:val="00EF50D8"/>
    <w:rsid w:val="00F115FB"/>
    <w:rsid w:val="00F14822"/>
    <w:rsid w:val="00F2243E"/>
    <w:rsid w:val="00F31D9C"/>
    <w:rsid w:val="00F32674"/>
    <w:rsid w:val="00F33866"/>
    <w:rsid w:val="00F35252"/>
    <w:rsid w:val="00F46D94"/>
    <w:rsid w:val="00F50AFA"/>
    <w:rsid w:val="00F52591"/>
    <w:rsid w:val="00F5439E"/>
    <w:rsid w:val="00F60728"/>
    <w:rsid w:val="00F6532B"/>
    <w:rsid w:val="00F665E4"/>
    <w:rsid w:val="00F83C89"/>
    <w:rsid w:val="00F9673B"/>
    <w:rsid w:val="00F97AE2"/>
    <w:rsid w:val="00FA041A"/>
    <w:rsid w:val="00FB2FFC"/>
    <w:rsid w:val="00FB73B3"/>
    <w:rsid w:val="00FC3198"/>
    <w:rsid w:val="00FC5DED"/>
    <w:rsid w:val="00FC6995"/>
    <w:rsid w:val="00FD49E1"/>
    <w:rsid w:val="00FE4284"/>
    <w:rsid w:val="00FF3D8B"/>
    <w:rsid w:val="0A77652F"/>
    <w:rsid w:val="0BA37EE8"/>
    <w:rsid w:val="11E45370"/>
    <w:rsid w:val="14C574A4"/>
    <w:rsid w:val="16BF7DF5"/>
    <w:rsid w:val="1BE00455"/>
    <w:rsid w:val="1C7C4AEB"/>
    <w:rsid w:val="1EFB29E0"/>
    <w:rsid w:val="290710FF"/>
    <w:rsid w:val="296867A8"/>
    <w:rsid w:val="29BD5212"/>
    <w:rsid w:val="3804560F"/>
    <w:rsid w:val="4FF81081"/>
    <w:rsid w:val="5F0C747F"/>
    <w:rsid w:val="638A015F"/>
    <w:rsid w:val="6A0E258A"/>
    <w:rsid w:val="6E713BE6"/>
    <w:rsid w:val="77997A0C"/>
    <w:rsid w:val="79D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  <w:rPr>
      <w:szCs w:val="20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文档结构图 Char"/>
    <w:basedOn w:val="6"/>
    <w:link w:val="2"/>
    <w:qFormat/>
    <w:uiPriority w:val="99"/>
    <w:rPr>
      <w:rFonts w:ascii="宋体"/>
      <w:kern w:val="2"/>
      <w:sz w:val="18"/>
      <w:szCs w:val="18"/>
    </w:rPr>
  </w:style>
  <w:style w:type="character" w:customStyle="1" w:styleId="13">
    <w:name w:val="日期 Char"/>
    <w:basedOn w:val="6"/>
    <w:link w:val="3"/>
    <w:qFormat/>
    <w:uiPriority w:val="99"/>
    <w:rPr>
      <w:kern w:val="2"/>
      <w:sz w:val="21"/>
    </w:rPr>
  </w:style>
  <w:style w:type="paragraph" w:customStyle="1" w:styleId="14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9FA1F-6CEA-45AA-9FEA-7E2C9046A0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1447</Words>
  <Characters>8253</Characters>
  <Lines>68</Lines>
  <Paragraphs>19</Paragraphs>
  <ScaleCrop>false</ScaleCrop>
  <LinksUpToDate>false</LinksUpToDate>
  <CharactersWithSpaces>9681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2017-02-08T07:17:00Z</dcterms:created>
  <dc:creator>邝建艺</dc:creator>
  <cp:lastModifiedBy>邝建艺</cp:lastModifiedBy>
  <cp:lastPrinted>2017-02-23T06:50:00Z</cp:lastPrinted>
  <dcterms:modified xsi:type="dcterms:W3CDTF">2017-05-16T01:51:16Z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