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2018年</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清远市体育学校</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2018年清远市体育学校概况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2018年部门预算表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2018年部门预算情况说明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第一部分  清远市体育学校概况</w:t>
      </w:r>
    </w:p>
    <w:p>
      <w:pPr>
        <w:pStyle w:val="5"/>
        <w:keepNext w:val="0"/>
        <w:keepLines w:val="0"/>
        <w:widowControl/>
        <w:suppressLineNumbers w:val="0"/>
        <w:spacing w:before="150" w:beforeAutospacing="0" w:after="150" w:afterAutospacing="0" w:line="420" w:lineRule="atLeast"/>
        <w:ind w:left="1600" w:right="452" w:hanging="1600" w:hangingChars="500"/>
        <w:jc w:val="both"/>
        <w:rPr>
          <w:rFonts w:hint="eastAsia" w:ascii="宋体" w:hAnsi="宋体" w:eastAsia="宋体" w:cs="宋体"/>
          <w:b w:val="0"/>
          <w:bCs w:val="0"/>
          <w:sz w:val="21"/>
          <w:szCs w:val="21"/>
        </w:rPr>
      </w:pPr>
      <w:r>
        <w:rPr>
          <w:rFonts w:ascii="黑体" w:hAnsi="宋体" w:eastAsia="黑体" w:cs="黑体"/>
          <w:color w:val="333333"/>
          <w:sz w:val="32"/>
          <w:szCs w:val="32"/>
          <w:shd w:val="clear" w:color="auto" w:fill="FFFFFF"/>
        </w:rPr>
        <w:t>一、</w:t>
      </w:r>
      <w:r>
        <w:rPr>
          <w:rFonts w:hint="eastAsia" w:ascii="黑体" w:hAnsi="宋体" w:eastAsia="黑体" w:cs="黑体"/>
          <w:color w:val="333333"/>
          <w:sz w:val="32"/>
          <w:szCs w:val="32"/>
          <w:shd w:val="clear" w:color="auto" w:fill="FFFFFF"/>
        </w:rPr>
        <w:t>职责：</w:t>
      </w:r>
      <w:r>
        <w:rPr>
          <w:rFonts w:hint="eastAsia" w:ascii="宋体" w:hAnsi="宋体" w:eastAsia="宋体" w:cs="宋体"/>
          <w:b w:val="0"/>
          <w:bCs w:val="0"/>
          <w:color w:val="333333"/>
          <w:sz w:val="32"/>
          <w:szCs w:val="32"/>
          <w:shd w:val="clear" w:color="auto" w:fill="FFFFFF"/>
          <w:lang w:eastAsia="zh-CN"/>
        </w:rPr>
        <w:t>开展义务教育和业余体育训练，培养优秀体育后备人才。</w:t>
      </w:r>
    </w:p>
    <w:p>
      <w:pPr>
        <w:spacing w:line="288" w:lineRule="auto"/>
        <w:rPr>
          <w:rFonts w:hint="eastAsia" w:ascii="黑体" w:hAnsi="宋体" w:eastAsia="黑体" w:cs="黑体"/>
          <w:color w:val="333333"/>
          <w:sz w:val="32"/>
          <w:szCs w:val="32"/>
          <w:shd w:val="clear" w:color="auto" w:fill="FFFFFF"/>
        </w:rPr>
      </w:pPr>
      <w:r>
        <w:rPr>
          <w:rFonts w:hint="eastAsia" w:ascii="黑体" w:hAnsi="宋体" w:eastAsia="黑体" w:cs="黑体"/>
          <w:color w:val="333333"/>
          <w:sz w:val="32"/>
          <w:szCs w:val="32"/>
          <w:shd w:val="clear" w:color="auto" w:fill="FFFFFF"/>
        </w:rPr>
        <w:t>二、机构设置：</w:t>
      </w:r>
    </w:p>
    <w:p>
      <w:pPr>
        <w:spacing w:line="288" w:lineRule="auto"/>
        <w:ind w:firstLine="643" w:firstLineChars="200"/>
        <w:rPr>
          <w:rFonts w:hint="eastAsia"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一</w:t>
      </w:r>
      <w:r>
        <w:rPr>
          <w:rFonts w:hint="eastAsia" w:ascii="仿宋_GB2312" w:eastAsia="仿宋_GB2312"/>
          <w:b/>
          <w:sz w:val="32"/>
          <w:szCs w:val="32"/>
        </w:rPr>
        <w:t>）</w:t>
      </w:r>
      <w:r>
        <w:rPr>
          <w:rFonts w:hint="eastAsia" w:ascii="仿宋_GB2312" w:eastAsia="仿宋_GB2312"/>
          <w:b/>
          <w:sz w:val="32"/>
          <w:szCs w:val="32"/>
          <w:lang w:eastAsia="zh-CN"/>
        </w:rPr>
        <w:t>、</w:t>
      </w:r>
      <w:r>
        <w:rPr>
          <w:rFonts w:hint="eastAsia" w:ascii="仿宋_GB2312" w:eastAsia="仿宋_GB2312"/>
          <w:b w:val="0"/>
          <w:bCs/>
          <w:sz w:val="32"/>
          <w:szCs w:val="32"/>
        </w:rPr>
        <w:t>本部门没有下属单位。</w:t>
      </w:r>
    </w:p>
    <w:p>
      <w:pPr>
        <w:spacing w:line="288" w:lineRule="auto"/>
        <w:ind w:firstLine="643" w:firstLineChars="200"/>
        <w:rPr>
          <w:rFonts w:hint="eastAsia" w:ascii="宋体" w:hAnsi="宋体" w:eastAsia="宋体" w:cs="宋体"/>
          <w:sz w:val="21"/>
          <w:szCs w:val="21"/>
        </w:rPr>
      </w:pPr>
      <w:r>
        <w:rPr>
          <w:rFonts w:hint="eastAsia" w:ascii="仿宋_GB2312" w:eastAsia="仿宋_GB2312"/>
          <w:b/>
          <w:sz w:val="32"/>
          <w:szCs w:val="32"/>
        </w:rPr>
        <w:t>（二）</w:t>
      </w:r>
      <w:r>
        <w:rPr>
          <w:rFonts w:hint="eastAsia" w:ascii="仿宋_GB2312" w:eastAsia="仿宋_GB2312"/>
          <w:b/>
          <w:sz w:val="32"/>
          <w:szCs w:val="32"/>
          <w:lang w:eastAsia="zh-CN"/>
        </w:rPr>
        <w:t>、</w:t>
      </w:r>
      <w:r>
        <w:rPr>
          <w:rFonts w:hint="eastAsia" w:ascii="仿宋" w:hAnsi="仿宋" w:eastAsia="仿宋" w:cs="仿宋"/>
          <w:color w:val="333333"/>
          <w:sz w:val="32"/>
          <w:szCs w:val="32"/>
          <w:shd w:val="clear" w:color="auto" w:fill="FFFFFF"/>
        </w:rPr>
        <w:t>内设</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个科室</w:t>
      </w:r>
      <w:r>
        <w:rPr>
          <w:rFonts w:hint="eastAsia" w:ascii="仿宋" w:hAnsi="仿宋" w:eastAsia="仿宋" w:cs="仿宋"/>
          <w:color w:val="333333"/>
          <w:sz w:val="32"/>
          <w:szCs w:val="32"/>
          <w:shd w:val="clear" w:color="auto" w:fill="FFFFFF"/>
          <w:lang w:eastAsia="zh-CN"/>
        </w:rPr>
        <w:t>，</w:t>
      </w:r>
      <w:r>
        <w:rPr>
          <w:rFonts w:hint="eastAsia" w:ascii="宋体" w:hAnsi="宋体" w:eastAsia="宋体" w:cs="宋体"/>
          <w:color w:val="333333"/>
          <w:sz w:val="32"/>
          <w:szCs w:val="32"/>
          <w:shd w:val="clear" w:color="auto" w:fill="FFFFFF"/>
          <w:lang w:eastAsia="zh-CN"/>
        </w:rPr>
        <w:t>教学部、训练部、后勤部、办公室</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第二部分 </w:t>
      </w:r>
      <w:r>
        <w:rPr>
          <w:rFonts w:hint="eastAsia" w:ascii="方正小标宋简体" w:hAnsi="方正小标宋简体" w:eastAsia="方正小标宋简体" w:cs="方正小标宋简体"/>
          <w:sz w:val="44"/>
          <w:szCs w:val="44"/>
          <w:lang w:val="en-US" w:eastAsia="zh-CN"/>
        </w:rPr>
        <w:t>2018</w:t>
      </w:r>
      <w:r>
        <w:rPr>
          <w:rFonts w:hint="eastAsia" w:ascii="方正小标宋简体" w:hAnsi="方正小标宋简体" w:eastAsia="方正小标宋简体" w:cs="方正小标宋简体"/>
          <w:sz w:val="44"/>
          <w:szCs w:val="44"/>
        </w:rPr>
        <w:t>年部门预算表</w:t>
      </w:r>
    </w:p>
    <w:tbl>
      <w:tblPr>
        <w:tblStyle w:val="8"/>
        <w:tblW w:w="8312" w:type="dxa"/>
        <w:tblInd w:w="93" w:type="dxa"/>
        <w:tblLayout w:type="fixed"/>
        <w:tblCellMar>
          <w:top w:w="0" w:type="dxa"/>
          <w:left w:w="108" w:type="dxa"/>
          <w:bottom w:w="0" w:type="dxa"/>
          <w:right w:w="108" w:type="dxa"/>
        </w:tblCellMar>
      </w:tblPr>
      <w:tblGrid>
        <w:gridCol w:w="2809"/>
        <w:gridCol w:w="1307"/>
        <w:gridCol w:w="2467"/>
        <w:gridCol w:w="1496"/>
        <w:gridCol w:w="233"/>
      </w:tblGrid>
      <w:tr>
        <w:tblPrEx>
          <w:tblLayout w:type="fixed"/>
          <w:tblCellMar>
            <w:top w:w="0" w:type="dxa"/>
            <w:left w:w="108" w:type="dxa"/>
            <w:bottom w:w="0" w:type="dxa"/>
            <w:right w:w="108" w:type="dxa"/>
          </w:tblCellMar>
        </w:tblPrEx>
        <w:trPr>
          <w:gridAfter w:val="1"/>
          <w:wAfter w:w="233" w:type="dxa"/>
          <w:trHeight w:val="423" w:hRule="atLeast"/>
        </w:trPr>
        <w:tc>
          <w:tcPr>
            <w:tcW w:w="8079" w:type="dxa"/>
            <w:gridSpan w:val="4"/>
            <w:tcBorders>
              <w:top w:val="nil"/>
              <w:left w:val="nil"/>
              <w:bottom w:val="nil"/>
              <w:right w:val="nil"/>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p>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表1</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收支总体情况表</w:t>
            </w:r>
          </w:p>
        </w:tc>
      </w:tr>
      <w:tr>
        <w:tblPrEx>
          <w:tblLayout w:type="fixed"/>
          <w:tblCellMar>
            <w:top w:w="0" w:type="dxa"/>
            <w:left w:w="108" w:type="dxa"/>
            <w:bottom w:w="0" w:type="dxa"/>
            <w:right w:w="108" w:type="dxa"/>
          </w:tblCellMar>
        </w:tblPrEx>
        <w:trPr>
          <w:trHeight w:val="457" w:hRule="atLeast"/>
        </w:trPr>
        <w:tc>
          <w:tcPr>
            <w:tcW w:w="8079" w:type="dxa"/>
            <w:gridSpan w:val="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233" w:type="dxa"/>
            <w:tcBorders>
              <w:top w:val="nil"/>
              <w:left w:val="nil"/>
              <w:bottom w:val="nil"/>
              <w:right w:val="nil"/>
            </w:tcBorders>
            <w:shd w:val="clear" w:color="auto" w:fill="auto"/>
            <w:vAlign w:val="center"/>
          </w:tcPr>
          <w:p>
            <w:pPr>
              <w:widowControl/>
              <w:ind w:right="4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233" w:type="dxa"/>
          <w:trHeight w:val="457" w:hRule="atLeast"/>
        </w:trPr>
        <w:tc>
          <w:tcPr>
            <w:tcW w:w="41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收        入</w:t>
            </w:r>
          </w:p>
        </w:tc>
        <w:tc>
          <w:tcPr>
            <w:tcW w:w="396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        出</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307"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c>
          <w:tcPr>
            <w:tcW w:w="2467"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496"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一、财政拨款</w:t>
            </w:r>
          </w:p>
        </w:tc>
        <w:tc>
          <w:tcPr>
            <w:tcW w:w="13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1321.26</w:t>
            </w:r>
          </w:p>
        </w:tc>
        <w:tc>
          <w:tcPr>
            <w:tcW w:w="24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一、基本支出</w:t>
            </w:r>
          </w:p>
        </w:tc>
        <w:tc>
          <w:tcPr>
            <w:tcW w:w="14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val="en-US" w:eastAsia="zh-CN"/>
              </w:rPr>
              <w:t>1023.66</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二、财政专户拨款</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30</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二、项目支出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327.6</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三、其他资金</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三、事业单位经营支出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18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本年收入合计</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本年支出合计</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r>
        <w:tblPrEx>
          <w:tblLayout w:type="fixed"/>
          <w:tblCellMar>
            <w:top w:w="0" w:type="dxa"/>
            <w:left w:w="108" w:type="dxa"/>
            <w:bottom w:w="0" w:type="dxa"/>
            <w:right w:w="108" w:type="dxa"/>
          </w:tblCellMar>
        </w:tblPrEx>
        <w:trPr>
          <w:gridAfter w:val="1"/>
          <w:wAfter w:w="233" w:type="dxa"/>
          <w:trHeight w:val="21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四、上级补助收入</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四、对附属单位补助支出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五、附属单位上缴收入</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五、上缴上级支出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六、用事业基金弥补收支总额</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六、结转下年</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收入总计</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支出总计</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r>
        <w:tblPrEx>
          <w:tblLayout w:type="fixed"/>
          <w:tblCellMar>
            <w:top w:w="0" w:type="dxa"/>
            <w:left w:w="108" w:type="dxa"/>
            <w:bottom w:w="0" w:type="dxa"/>
            <w:right w:w="108" w:type="dxa"/>
          </w:tblCellMar>
        </w:tblPrEx>
        <w:trPr>
          <w:gridAfter w:val="1"/>
          <w:wAfter w:w="233" w:type="dxa"/>
          <w:trHeight w:val="457" w:hRule="atLeast"/>
        </w:trPr>
        <w:tc>
          <w:tcPr>
            <w:tcW w:w="8079" w:type="dxa"/>
            <w:gridSpan w:val="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注：财政拨款收支情况包括一般公共预算、政府性基金预算、国有资本经营预算拨款收支情况。</w:t>
            </w:r>
          </w:p>
        </w:tc>
      </w:tr>
    </w:tbl>
    <w:p/>
    <w:p/>
    <w:tbl>
      <w:tblPr>
        <w:tblStyle w:val="8"/>
        <w:tblpPr w:leftFromText="180" w:rightFromText="180" w:vertAnchor="text" w:horzAnchor="page" w:tblpX="1885" w:tblpY="21"/>
        <w:tblOverlap w:val="never"/>
        <w:tblW w:w="7812" w:type="dxa"/>
        <w:tblInd w:w="0" w:type="dxa"/>
        <w:tblLayout w:type="fixed"/>
        <w:tblCellMar>
          <w:top w:w="0" w:type="dxa"/>
          <w:left w:w="108" w:type="dxa"/>
          <w:bottom w:w="0" w:type="dxa"/>
          <w:right w:w="108" w:type="dxa"/>
        </w:tblCellMar>
      </w:tblPr>
      <w:tblGrid>
        <w:gridCol w:w="3559"/>
        <w:gridCol w:w="921"/>
        <w:gridCol w:w="2280"/>
        <w:gridCol w:w="1052"/>
      </w:tblGrid>
      <w:tr>
        <w:tblPrEx>
          <w:tblLayout w:type="fixed"/>
          <w:tblCellMar>
            <w:top w:w="0" w:type="dxa"/>
            <w:left w:w="108" w:type="dxa"/>
            <w:bottom w:w="0" w:type="dxa"/>
            <w:right w:w="108" w:type="dxa"/>
          </w:tblCellMar>
        </w:tblPrEx>
        <w:trPr>
          <w:trHeight w:val="402" w:hRule="atLeast"/>
        </w:trPr>
        <w:tc>
          <w:tcPr>
            <w:tcW w:w="448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2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05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表2</w:t>
            </w:r>
          </w:p>
        </w:tc>
      </w:tr>
      <w:tr>
        <w:tblPrEx>
          <w:tblLayout w:type="fixed"/>
          <w:tblCellMar>
            <w:top w:w="0" w:type="dxa"/>
            <w:left w:w="108" w:type="dxa"/>
            <w:bottom w:w="0" w:type="dxa"/>
            <w:right w:w="108" w:type="dxa"/>
          </w:tblCellMar>
        </w:tblPrEx>
        <w:trPr>
          <w:trHeight w:val="588" w:hRule="atLeast"/>
        </w:trPr>
        <w:tc>
          <w:tcPr>
            <w:tcW w:w="7812" w:type="dxa"/>
            <w:gridSpan w:val="4"/>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收入总体情况表</w:t>
            </w:r>
          </w:p>
        </w:tc>
      </w:tr>
      <w:tr>
        <w:tblPrEx>
          <w:tblLayout w:type="fixed"/>
          <w:tblCellMar>
            <w:top w:w="0" w:type="dxa"/>
            <w:left w:w="108" w:type="dxa"/>
            <w:bottom w:w="0" w:type="dxa"/>
            <w:right w:w="108" w:type="dxa"/>
          </w:tblCellMar>
        </w:tblPrEx>
        <w:trPr>
          <w:trHeight w:val="402" w:hRule="atLeast"/>
        </w:trPr>
        <w:tc>
          <w:tcPr>
            <w:tcW w:w="6760"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1052" w:type="dxa"/>
            <w:tcBorders>
              <w:top w:val="nil"/>
              <w:left w:val="nil"/>
              <w:bottom w:val="nil"/>
              <w:right w:val="nil"/>
            </w:tcBorders>
            <w:shd w:val="clear" w:color="000000" w:fill="FFFFFF"/>
            <w:vAlign w:val="center"/>
          </w:tcPr>
          <w:p>
            <w:pPr>
              <w:widowControl/>
              <w:ind w:right="8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3559"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1321.26</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一般公共预算拨款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1321.26</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基金预算拨款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二、财政专户拨款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30</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教育收费</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30</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其他财政收入拨款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三、其他资金</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事业收入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事业单位经营收入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  年  收  入  合  计</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四、上级补助收入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五、附属单位上缴收入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六、用事业基金弥补收支总额</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收    入    总    计</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bl>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pPr w:leftFromText="180" w:rightFromText="180" w:vertAnchor="text" w:horzAnchor="page" w:tblpX="2230" w:tblpY="195"/>
        <w:tblOverlap w:val="never"/>
        <w:tblW w:w="8095" w:type="dxa"/>
        <w:tblInd w:w="0" w:type="dxa"/>
        <w:tblLayout w:type="fixed"/>
        <w:tblCellMar>
          <w:top w:w="0" w:type="dxa"/>
          <w:left w:w="108" w:type="dxa"/>
          <w:bottom w:w="0" w:type="dxa"/>
          <w:right w:w="108" w:type="dxa"/>
        </w:tblCellMar>
      </w:tblPr>
      <w:tblGrid>
        <w:gridCol w:w="4480"/>
        <w:gridCol w:w="2280"/>
        <w:gridCol w:w="1335"/>
      </w:tblGrid>
      <w:tr>
        <w:tblPrEx>
          <w:tblLayout w:type="fixed"/>
          <w:tblCellMar>
            <w:top w:w="0" w:type="dxa"/>
            <w:left w:w="108" w:type="dxa"/>
            <w:bottom w:w="0" w:type="dxa"/>
            <w:right w:w="108" w:type="dxa"/>
          </w:tblCellMar>
        </w:tblPrEx>
        <w:trPr>
          <w:trHeight w:val="402" w:hRule="atLeast"/>
        </w:trPr>
        <w:tc>
          <w:tcPr>
            <w:tcW w:w="44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2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335"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表3</w:t>
            </w:r>
          </w:p>
        </w:tc>
      </w:tr>
      <w:tr>
        <w:tblPrEx>
          <w:tblLayout w:type="fixed"/>
          <w:tblCellMar>
            <w:top w:w="0" w:type="dxa"/>
            <w:left w:w="108" w:type="dxa"/>
            <w:bottom w:w="0" w:type="dxa"/>
            <w:right w:w="108" w:type="dxa"/>
          </w:tblCellMar>
        </w:tblPrEx>
        <w:trPr>
          <w:trHeight w:val="499" w:hRule="atLeast"/>
        </w:trPr>
        <w:tc>
          <w:tcPr>
            <w:tcW w:w="8095" w:type="dxa"/>
            <w:gridSpan w:val="3"/>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支出总体情况表</w:t>
            </w:r>
          </w:p>
        </w:tc>
      </w:tr>
      <w:tr>
        <w:tblPrEx>
          <w:tblLayout w:type="fixed"/>
          <w:tblCellMar>
            <w:top w:w="0" w:type="dxa"/>
            <w:left w:w="108" w:type="dxa"/>
            <w:bottom w:w="0" w:type="dxa"/>
            <w:right w:w="108" w:type="dxa"/>
          </w:tblCellMar>
        </w:tblPrEx>
        <w:trPr>
          <w:trHeight w:val="402" w:hRule="atLeast"/>
        </w:trPr>
        <w:tc>
          <w:tcPr>
            <w:tcW w:w="6760" w:type="dxa"/>
            <w:gridSpan w:val="2"/>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1335" w:type="dxa"/>
            <w:tcBorders>
              <w:top w:val="nil"/>
              <w:left w:val="nil"/>
              <w:bottom w:val="nil"/>
              <w:right w:val="nil"/>
            </w:tcBorders>
            <w:shd w:val="clear" w:color="000000" w:fill="FFFFFF"/>
            <w:vAlign w:val="center"/>
          </w:tcPr>
          <w:p>
            <w:pPr>
              <w:widowControl/>
              <w:ind w:right="4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4480"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402"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一、基本支出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1023.66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工资福利支出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627.53</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一般商品和服务支出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42.15</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对个人和家庭的补助</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353.98</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其他资本性支出等</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二、项目支出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327.6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日常运转类项目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299.6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政府购买服务类项目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28</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科技研发类项目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基本建设类项目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补助企事业类项目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信息化运维类项目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专项业务类项目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因公出国（境）项目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信息系统建设类项目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三、事业单位经营支出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  年  支  出  合  计</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四、对附属单位补助支出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五、上缴上级支出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六、结转下年</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支    出    总    计</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bl>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8"/>
        <w:tblpPr w:leftFromText="180" w:rightFromText="180" w:vertAnchor="text" w:horzAnchor="page" w:tblpX="2200" w:tblpY="11082"/>
        <w:tblOverlap w:val="never"/>
        <w:tblW w:w="8145" w:type="dxa"/>
        <w:tblInd w:w="0" w:type="dxa"/>
        <w:tblLayout w:type="fixed"/>
        <w:tblCellMar>
          <w:top w:w="0" w:type="dxa"/>
          <w:left w:w="108" w:type="dxa"/>
          <w:bottom w:w="0" w:type="dxa"/>
          <w:right w:w="108" w:type="dxa"/>
        </w:tblCellMar>
      </w:tblPr>
      <w:tblGrid>
        <w:gridCol w:w="2130"/>
        <w:gridCol w:w="550"/>
        <w:gridCol w:w="1430"/>
        <w:gridCol w:w="730"/>
        <w:gridCol w:w="1460"/>
        <w:gridCol w:w="1220"/>
        <w:gridCol w:w="625"/>
      </w:tblGrid>
      <w:tr>
        <w:tblPrEx>
          <w:tblLayout w:type="fixed"/>
          <w:tblCellMar>
            <w:top w:w="0" w:type="dxa"/>
            <w:left w:w="108" w:type="dxa"/>
            <w:bottom w:w="0" w:type="dxa"/>
            <w:right w:w="108" w:type="dxa"/>
          </w:tblCellMar>
        </w:tblPrEx>
        <w:trPr>
          <w:trHeight w:val="402" w:hRule="atLeast"/>
        </w:trPr>
        <w:tc>
          <w:tcPr>
            <w:tcW w:w="2680" w:type="dxa"/>
            <w:gridSpan w:val="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tc>
        <w:tc>
          <w:tcPr>
            <w:tcW w:w="2160" w:type="dxa"/>
            <w:gridSpan w:val="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p>
        </w:tc>
        <w:tc>
          <w:tcPr>
            <w:tcW w:w="2680" w:type="dxa"/>
            <w:gridSpan w:val="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p>
        </w:tc>
        <w:tc>
          <w:tcPr>
            <w:tcW w:w="625" w:type="dxa"/>
            <w:tcBorders>
              <w:top w:val="nil"/>
              <w:left w:val="nil"/>
              <w:bottom w:val="nil"/>
              <w:right w:val="nil"/>
            </w:tcBorders>
            <w:shd w:val="clear" w:color="auto" w:fill="auto"/>
            <w:vAlign w:val="center"/>
          </w:tcPr>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hint="eastAsia" w:ascii="宋体" w:hAnsi="宋体" w:eastAsia="宋体" w:cs="Arial"/>
                <w:color w:val="000000"/>
                <w:kern w:val="0"/>
                <w:sz w:val="20"/>
                <w:szCs w:val="20"/>
              </w:rPr>
            </w:pPr>
          </w:p>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表4</w:t>
            </w:r>
          </w:p>
        </w:tc>
      </w:tr>
      <w:tr>
        <w:tblPrEx>
          <w:tblLayout w:type="fixed"/>
          <w:tblCellMar>
            <w:top w:w="0" w:type="dxa"/>
            <w:left w:w="108" w:type="dxa"/>
            <w:bottom w:w="0" w:type="dxa"/>
            <w:right w:w="108" w:type="dxa"/>
          </w:tblCellMar>
        </w:tblPrEx>
        <w:trPr>
          <w:trHeight w:val="279" w:hRule="atLeast"/>
        </w:trPr>
        <w:tc>
          <w:tcPr>
            <w:tcW w:w="8145" w:type="dxa"/>
            <w:gridSpan w:val="7"/>
            <w:tcBorders>
              <w:top w:val="nil"/>
              <w:left w:val="nil"/>
              <w:bottom w:val="nil"/>
              <w:right w:val="nil"/>
            </w:tcBorders>
            <w:shd w:val="clear" w:color="auto" w:fill="auto"/>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财政拨款收支总体情况表</w:t>
            </w:r>
          </w:p>
        </w:tc>
      </w:tr>
      <w:tr>
        <w:tblPrEx>
          <w:tblLayout w:type="fixed"/>
          <w:tblCellMar>
            <w:top w:w="0" w:type="dxa"/>
            <w:left w:w="108" w:type="dxa"/>
            <w:bottom w:w="0" w:type="dxa"/>
            <w:right w:w="108" w:type="dxa"/>
          </w:tblCellMar>
        </w:tblPrEx>
        <w:trPr>
          <w:trHeight w:val="90" w:hRule="atLeast"/>
        </w:trPr>
        <w:tc>
          <w:tcPr>
            <w:tcW w:w="7520" w:type="dxa"/>
            <w:gridSpan w:val="6"/>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625" w:type="dxa"/>
            <w:tcBorders>
              <w:top w:val="nil"/>
              <w:left w:val="nil"/>
              <w:bottom w:val="nil"/>
              <w:right w:val="nil"/>
            </w:tcBorders>
            <w:shd w:val="clear" w:color="auto" w:fill="auto"/>
            <w:vAlign w:val="center"/>
          </w:tcPr>
          <w:p>
            <w:pPr>
              <w:widowControl/>
              <w:ind w:right="4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37" w:hRule="atLeast"/>
        </w:trPr>
        <w:tc>
          <w:tcPr>
            <w:tcW w:w="4110"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收        入</w:t>
            </w:r>
          </w:p>
        </w:tc>
        <w:tc>
          <w:tcPr>
            <w:tcW w:w="403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        出</w:t>
            </w:r>
          </w:p>
        </w:tc>
      </w:tr>
      <w:tr>
        <w:tblPrEx>
          <w:tblLayout w:type="fixed"/>
          <w:tblCellMar>
            <w:top w:w="0" w:type="dxa"/>
            <w:left w:w="108" w:type="dxa"/>
            <w:bottom w:w="0" w:type="dxa"/>
            <w:right w:w="108" w:type="dxa"/>
          </w:tblCellMar>
        </w:tblPrEx>
        <w:trPr>
          <w:trHeight w:val="40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40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一、一般公共预算</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一、一般公共预算</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1351.26</w:t>
            </w:r>
          </w:p>
        </w:tc>
      </w:tr>
      <w:tr>
        <w:tblPrEx>
          <w:tblLayout w:type="fixed"/>
          <w:tblCellMar>
            <w:top w:w="0" w:type="dxa"/>
            <w:left w:w="108" w:type="dxa"/>
            <w:bottom w:w="0" w:type="dxa"/>
            <w:right w:w="108" w:type="dxa"/>
          </w:tblCellMar>
        </w:tblPrEx>
        <w:trPr>
          <w:trHeight w:val="40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二、政府性基金预算</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二、政府性基金预算</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三、国有资本经营预算</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三、国有资本经营预算</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832"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本年收入合计</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1351.6</w:t>
            </w:r>
          </w:p>
        </w:tc>
        <w:tc>
          <w:tcPr>
            <w:tcW w:w="21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本年支出合计</w:t>
            </w:r>
          </w:p>
        </w:tc>
        <w:tc>
          <w:tcPr>
            <w:tcW w:w="18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1351.6</w:t>
            </w:r>
          </w:p>
        </w:tc>
      </w:tr>
    </w:tbl>
    <w:p>
      <w:pPr>
        <w:sectPr>
          <w:pgSz w:w="11906" w:h="16838"/>
          <w:pgMar w:top="1440" w:right="1800" w:bottom="1440" w:left="1800" w:header="851" w:footer="992" w:gutter="0"/>
          <w:cols w:space="425" w:num="1"/>
          <w:docGrid w:type="lines" w:linePitch="312" w:charSpace="0"/>
        </w:sectPr>
      </w:pPr>
    </w:p>
    <w:p/>
    <w:tbl>
      <w:tblPr>
        <w:tblStyle w:val="8"/>
        <w:tblpPr w:leftFromText="180" w:rightFromText="180" w:vertAnchor="page" w:horzAnchor="page" w:tblpX="1855" w:tblpY="3290"/>
        <w:tblW w:w="8472" w:type="dxa"/>
        <w:tblInd w:w="0" w:type="dxa"/>
        <w:tblLayout w:type="fixed"/>
        <w:tblCellMar>
          <w:top w:w="0" w:type="dxa"/>
          <w:left w:w="108" w:type="dxa"/>
          <w:bottom w:w="0" w:type="dxa"/>
          <w:right w:w="108" w:type="dxa"/>
        </w:tblCellMar>
      </w:tblPr>
      <w:tblGrid>
        <w:gridCol w:w="4260"/>
        <w:gridCol w:w="1000"/>
        <w:gridCol w:w="1843"/>
        <w:gridCol w:w="1077"/>
        <w:gridCol w:w="292"/>
      </w:tblGrid>
      <w:tr>
        <w:tblPrEx>
          <w:tblLayout w:type="fixed"/>
          <w:tblCellMar>
            <w:top w:w="0" w:type="dxa"/>
            <w:left w:w="108" w:type="dxa"/>
            <w:bottom w:w="0" w:type="dxa"/>
            <w:right w:w="108" w:type="dxa"/>
          </w:tblCellMar>
        </w:tblPrEx>
        <w:trPr>
          <w:trHeight w:val="499" w:hRule="atLeast"/>
        </w:trPr>
        <w:tc>
          <w:tcPr>
            <w:tcW w:w="8472" w:type="dxa"/>
            <w:gridSpan w:val="5"/>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一般公共预算支出情况表（按功能分类科目）</w:t>
            </w:r>
          </w:p>
        </w:tc>
      </w:tr>
      <w:tr>
        <w:tblPrEx>
          <w:tblLayout w:type="fixed"/>
          <w:tblCellMar>
            <w:top w:w="0" w:type="dxa"/>
            <w:left w:w="108" w:type="dxa"/>
            <w:bottom w:w="0" w:type="dxa"/>
            <w:right w:w="108" w:type="dxa"/>
          </w:tblCellMar>
        </w:tblPrEx>
        <w:trPr>
          <w:trHeight w:val="402"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29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42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功能科目名称</w:t>
            </w:r>
          </w:p>
        </w:tc>
        <w:tc>
          <w:tcPr>
            <w:tcW w:w="4212"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一般公共预算支出</w:t>
            </w:r>
          </w:p>
        </w:tc>
      </w:tr>
      <w:tr>
        <w:tblPrEx>
          <w:tblLayout w:type="fixed"/>
          <w:tblCellMar>
            <w:top w:w="0" w:type="dxa"/>
            <w:left w:w="108" w:type="dxa"/>
            <w:bottom w:w="0" w:type="dxa"/>
            <w:right w:w="108" w:type="dxa"/>
          </w:tblCellMar>
        </w:tblPrEx>
        <w:trPr>
          <w:trHeight w:val="402" w:hRule="atLeast"/>
        </w:trPr>
        <w:tc>
          <w:tcPr>
            <w:tcW w:w="4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000" w:type="dxa"/>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小计</w:t>
            </w:r>
          </w:p>
        </w:tc>
        <w:tc>
          <w:tcPr>
            <w:tcW w:w="1843" w:type="dxa"/>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其中：基本支出</w:t>
            </w:r>
          </w:p>
        </w:tc>
        <w:tc>
          <w:tcPr>
            <w:tcW w:w="1369" w:type="dxa"/>
            <w:gridSpan w:val="2"/>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合    计</w:t>
            </w:r>
          </w:p>
        </w:tc>
        <w:tc>
          <w:tcPr>
            <w:tcW w:w="100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1351.26</w:t>
            </w:r>
            <w:r>
              <w:rPr>
                <w:rFonts w:hint="eastAsia" w:ascii="宋体" w:hAnsi="宋体" w:eastAsia="宋体" w:cs="Arial"/>
                <w:color w:val="000000"/>
                <w:kern w:val="0"/>
                <w:sz w:val="20"/>
                <w:szCs w:val="20"/>
              </w:rPr>
              <w:t>　</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1023.66</w:t>
            </w:r>
            <w:r>
              <w:rPr>
                <w:rFonts w:hint="eastAsia" w:ascii="宋体" w:hAnsi="宋体" w:eastAsia="宋体" w:cs="Arial"/>
                <w:color w:val="000000"/>
                <w:kern w:val="0"/>
                <w:sz w:val="20"/>
                <w:szCs w:val="20"/>
              </w:rPr>
              <w:t>　</w:t>
            </w:r>
          </w:p>
        </w:tc>
        <w:tc>
          <w:tcPr>
            <w:tcW w:w="1369"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327.6</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[201]一般公共服务支出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[20104]发展与改革事务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[2010499]其他发展与改革事务支出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[20111]纪检监察事务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[2011105]派驻派出机构</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[2013101]行政运行</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[2013102]一般行政管理事务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[2013103]机关服务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[2013105]专项业务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[2013199]其他党委办公厅（室）及相关机构事务支出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[204]公共安全支出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[20409]国家保密</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[2040905]保密管理</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[2040999]其他国家保密支出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[205]教育支出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[20502]普通教育</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1149.37</w:t>
            </w: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821.77</w:t>
            </w: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327.6</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[2050201]学前教育</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[208]社会保障和就业支出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[20805]行政事业单位离退休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[2080501]归口管理的行政单位离退休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[2080502]事业单位离退休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201.89</w:t>
            </w: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201.89</w:t>
            </w: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[2080599]其他行政事业单位离退休支出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bl>
    <w:p/>
    <w:p>
      <w:pPr>
        <w:ind w:firstLine="7770" w:firstLineChars="3700"/>
      </w:pPr>
      <w:r>
        <w:rPr>
          <w:rFonts w:hint="eastAsia"/>
        </w:rPr>
        <w:t>表5</w:t>
      </w:r>
    </w:p>
    <w:p/>
    <w:p/>
    <w:p/>
    <w:p/>
    <w:p/>
    <w:p/>
    <w:p/>
    <w:tbl>
      <w:tblPr>
        <w:tblStyle w:val="8"/>
        <w:tblpPr w:leftFromText="180" w:rightFromText="180" w:vertAnchor="text" w:horzAnchor="page" w:tblpX="1945" w:tblpY="47"/>
        <w:tblOverlap w:val="never"/>
        <w:tblW w:w="8271" w:type="dxa"/>
        <w:tblInd w:w="0" w:type="dxa"/>
        <w:tblLayout w:type="fixed"/>
        <w:tblCellMar>
          <w:top w:w="0" w:type="dxa"/>
          <w:left w:w="108" w:type="dxa"/>
          <w:bottom w:w="0" w:type="dxa"/>
          <w:right w:w="108" w:type="dxa"/>
        </w:tblCellMar>
      </w:tblPr>
      <w:tblGrid>
        <w:gridCol w:w="3276"/>
        <w:gridCol w:w="464"/>
        <w:gridCol w:w="2480"/>
        <w:gridCol w:w="142"/>
        <w:gridCol w:w="1118"/>
        <w:gridCol w:w="791"/>
      </w:tblGrid>
      <w:tr>
        <w:tblPrEx>
          <w:tblLayout w:type="fixed"/>
          <w:tblCellMar>
            <w:top w:w="0" w:type="dxa"/>
            <w:left w:w="108" w:type="dxa"/>
            <w:bottom w:w="0" w:type="dxa"/>
            <w:right w:w="108" w:type="dxa"/>
          </w:tblCellMar>
        </w:tblPrEx>
        <w:trPr>
          <w:trHeight w:val="402" w:hRule="atLeast"/>
        </w:trPr>
        <w:tc>
          <w:tcPr>
            <w:tcW w:w="374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gridSpan w:val="3"/>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91"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表6</w:t>
            </w:r>
          </w:p>
        </w:tc>
      </w:tr>
      <w:tr>
        <w:tblPrEx>
          <w:tblLayout w:type="fixed"/>
          <w:tblCellMar>
            <w:top w:w="0" w:type="dxa"/>
            <w:left w:w="108" w:type="dxa"/>
            <w:bottom w:w="0" w:type="dxa"/>
            <w:right w:w="108" w:type="dxa"/>
          </w:tblCellMar>
        </w:tblPrEx>
        <w:trPr>
          <w:trHeight w:val="499" w:hRule="atLeast"/>
        </w:trPr>
        <w:tc>
          <w:tcPr>
            <w:tcW w:w="8271" w:type="dxa"/>
            <w:gridSpan w:val="6"/>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一般公共预算基本支出情况表（按支出经济分类科目）</w:t>
            </w:r>
          </w:p>
        </w:tc>
      </w:tr>
      <w:tr>
        <w:tblPrEx>
          <w:tblLayout w:type="fixed"/>
          <w:tblCellMar>
            <w:top w:w="0" w:type="dxa"/>
            <w:left w:w="108" w:type="dxa"/>
            <w:bottom w:w="0" w:type="dxa"/>
            <w:right w:w="108" w:type="dxa"/>
          </w:tblCellMar>
        </w:tblPrEx>
        <w:trPr>
          <w:trHeight w:val="402" w:hRule="atLeast"/>
        </w:trPr>
        <w:tc>
          <w:tcPr>
            <w:tcW w:w="6220"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p>
        </w:tc>
        <w:tc>
          <w:tcPr>
            <w:tcW w:w="2051" w:type="dxa"/>
            <w:gridSpan w:val="3"/>
            <w:tcBorders>
              <w:top w:val="nil"/>
              <w:left w:val="nil"/>
              <w:bottom w:val="nil"/>
              <w:right w:val="nil"/>
            </w:tcBorders>
            <w:shd w:val="clear" w:color="000000" w:fill="FFFFFF"/>
            <w:vAlign w:val="center"/>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3276" w:type="dxa"/>
            <w:tcBorders>
              <w:top w:val="single" w:color="000000" w:sz="4" w:space="0"/>
              <w:left w:val="single" w:color="000000" w:sz="4" w:space="0"/>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政府预算支出经济分类</w:t>
            </w:r>
          </w:p>
        </w:tc>
        <w:tc>
          <w:tcPr>
            <w:tcW w:w="3086" w:type="dxa"/>
            <w:gridSpan w:val="3"/>
            <w:tcBorders>
              <w:top w:val="single" w:color="000000" w:sz="4" w:space="0"/>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部门预算支出经济科目</w:t>
            </w:r>
          </w:p>
        </w:tc>
        <w:tc>
          <w:tcPr>
            <w:tcW w:w="1909" w:type="dxa"/>
            <w:gridSpan w:val="2"/>
            <w:tcBorders>
              <w:top w:val="single" w:color="000000" w:sz="4" w:space="0"/>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r>
              <w:rPr>
                <w:rFonts w:hint="eastAsia" w:ascii="宋体" w:hAnsi="宋体" w:eastAsia="宋体" w:cs="Arial"/>
                <w:color w:val="000000"/>
                <w:kern w:val="0"/>
                <w:sz w:val="18"/>
                <w:szCs w:val="18"/>
                <w:lang w:val="en-US" w:eastAsia="zh-CN"/>
              </w:rPr>
              <w:t>8</w:t>
            </w:r>
            <w:r>
              <w:rPr>
                <w:rFonts w:hint="eastAsia" w:ascii="宋体" w:hAnsi="宋体" w:eastAsia="宋体" w:cs="Arial"/>
                <w:color w:val="000000"/>
                <w:kern w:val="0"/>
                <w:sz w:val="18"/>
                <w:szCs w:val="18"/>
              </w:rPr>
              <w:t>年预算</w:t>
            </w:r>
          </w:p>
        </w:tc>
      </w:tr>
      <w:tr>
        <w:tblPrEx>
          <w:tblLayout w:type="fixed"/>
          <w:tblCellMar>
            <w:top w:w="0" w:type="dxa"/>
            <w:left w:w="108" w:type="dxa"/>
            <w:bottom w:w="0" w:type="dxa"/>
            <w:right w:w="108" w:type="dxa"/>
          </w:tblCellMar>
        </w:tblPrEx>
        <w:trPr>
          <w:trHeight w:val="402" w:hRule="atLeast"/>
        </w:trPr>
        <w:tc>
          <w:tcPr>
            <w:tcW w:w="3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08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合    计</w:t>
            </w:r>
          </w:p>
        </w:tc>
        <w:tc>
          <w:tcPr>
            <w:tcW w:w="190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1023.66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[501]机关工资福利支出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627.53</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[30101]基本工资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280.8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[30102]津贴补贴</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187.2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[30103]奖金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18.09</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[50102]社会保障缴费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[30112]其他社会保障缴费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41.6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[50103]住房公积金</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[30113]住房公积金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99.84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[30106]伙食补助费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[502]机关商品和服务支出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42.15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[30202]印刷费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[30204]手续费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[30205]水费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[30206]电费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[30207]邮电费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[30209]物业管理费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[30211]差旅费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[30214]租赁费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[30228]工会经费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[30229]福利费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[30239]其他交通费用</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[50202]会议费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[30215]会议费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[50203]培训费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[30216]培训费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[30203]咨询费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[30226]劳务费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[30227]委托业务费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[50206]公务接待费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[30217]公务接待费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[50207]因公出国（境）费用</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[30212]因公出国（境）费用</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[50208]公务用车运行维护费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[30231]公务用车运行维护费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[50209]维修（护）费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[30213]维修（护）费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[50299]其他商品和服务支出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13.15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[503]机关资本性支出（一）</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[310]资本性支出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[31002]办公设备购置</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[505]对事业单位经常性补助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[30101]基本工资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[30102]津贴补贴</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[30103]奖金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[30107]绩效工资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[30113]住房公积金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[30199]其他工资福利支出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[505]对事业单位经常性补助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[50502]商品和服务支出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[50502]商品和服务支出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[509]对个人和家庭的补助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[303]对个人和家庭的补助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353.98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[30304]抚恤金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[30305]生活补助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[30307]医疗费补助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15.04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[30309]奖励金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[50905]离退休费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[30301]离休费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[50905]离退休费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[30302]退休费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201.9</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[50999]其他对个人和家庭的补助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[30399]其他对个人和家庭的补助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137.04</w:t>
            </w:r>
            <w:r>
              <w:rPr>
                <w:rFonts w:hint="eastAsia" w:ascii="宋体" w:hAnsi="宋体" w:eastAsia="宋体" w:cs="Arial"/>
                <w:color w:val="000000"/>
                <w:kern w:val="0"/>
                <w:sz w:val="18"/>
                <w:szCs w:val="18"/>
              </w:rPr>
              <w:t>　</w:t>
            </w:r>
          </w:p>
        </w:tc>
      </w:tr>
    </w:tbl>
    <w:p/>
    <w:p/>
    <w:p/>
    <w:p/>
    <w:p/>
    <w:p/>
    <w:p/>
    <w:p/>
    <w:p/>
    <w:p/>
    <w:p/>
    <w:p/>
    <w:p/>
    <w:p/>
    <w:p/>
    <w:tbl>
      <w:tblPr>
        <w:tblStyle w:val="8"/>
        <w:tblpPr w:leftFromText="180" w:rightFromText="180" w:vertAnchor="page" w:horzAnchor="page" w:tblpX="2080" w:tblpY="2345"/>
        <w:tblW w:w="8259" w:type="dxa"/>
        <w:tblInd w:w="0" w:type="dxa"/>
        <w:tblLayout w:type="fixed"/>
        <w:tblCellMar>
          <w:top w:w="0" w:type="dxa"/>
          <w:left w:w="108" w:type="dxa"/>
          <w:bottom w:w="0" w:type="dxa"/>
          <w:right w:w="108" w:type="dxa"/>
        </w:tblCellMar>
      </w:tblPr>
      <w:tblGrid>
        <w:gridCol w:w="3458"/>
        <w:gridCol w:w="3492"/>
        <w:gridCol w:w="1309"/>
      </w:tblGrid>
      <w:tr>
        <w:tblPrEx>
          <w:tblLayout w:type="fixed"/>
          <w:tblCellMar>
            <w:top w:w="0" w:type="dxa"/>
            <w:left w:w="108" w:type="dxa"/>
            <w:bottom w:w="0" w:type="dxa"/>
            <w:right w:w="108" w:type="dxa"/>
          </w:tblCellMar>
        </w:tblPrEx>
        <w:trPr>
          <w:trHeight w:val="321" w:hRule="atLeast"/>
        </w:trPr>
        <w:tc>
          <w:tcPr>
            <w:tcW w:w="8259" w:type="dxa"/>
            <w:gridSpan w:val="3"/>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表7</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一般公共预算项目支出情况表（按支出经济分类科目）</w:t>
            </w:r>
          </w:p>
        </w:tc>
      </w:tr>
      <w:tr>
        <w:tblPrEx>
          <w:tblLayout w:type="fixed"/>
          <w:tblCellMar>
            <w:top w:w="0" w:type="dxa"/>
            <w:left w:w="108" w:type="dxa"/>
            <w:bottom w:w="0" w:type="dxa"/>
            <w:right w:w="108" w:type="dxa"/>
          </w:tblCellMar>
        </w:tblPrEx>
        <w:trPr>
          <w:trHeight w:val="321" w:hRule="atLeast"/>
        </w:trPr>
        <w:tc>
          <w:tcPr>
            <w:tcW w:w="6950" w:type="dxa"/>
            <w:gridSpan w:val="2"/>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1309" w:type="dxa"/>
            <w:tcBorders>
              <w:top w:val="nil"/>
              <w:left w:val="nil"/>
              <w:bottom w:val="nil"/>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321" w:hRule="atLeast"/>
        </w:trPr>
        <w:tc>
          <w:tcPr>
            <w:tcW w:w="3458" w:type="dxa"/>
            <w:tcBorders>
              <w:top w:val="single" w:color="000000" w:sz="4" w:space="0"/>
              <w:left w:val="single" w:color="000000" w:sz="4" w:space="0"/>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政府预算支出经济分类</w:t>
            </w:r>
          </w:p>
        </w:tc>
        <w:tc>
          <w:tcPr>
            <w:tcW w:w="3492" w:type="dxa"/>
            <w:tcBorders>
              <w:top w:val="single" w:color="000000" w:sz="4" w:space="0"/>
              <w:left w:val="nil"/>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部门预算支出经济科目</w:t>
            </w:r>
          </w:p>
        </w:tc>
        <w:tc>
          <w:tcPr>
            <w:tcW w:w="1309" w:type="dxa"/>
            <w:tcBorders>
              <w:top w:val="single" w:color="000000" w:sz="4" w:space="0"/>
              <w:left w:val="nil"/>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2018</w:t>
            </w:r>
            <w:r>
              <w:rPr>
                <w:rFonts w:hint="eastAsia" w:ascii="宋体" w:hAnsi="宋体" w:eastAsia="宋体" w:cs="Arial"/>
                <w:color w:val="000000"/>
                <w:kern w:val="0"/>
                <w:sz w:val="18"/>
                <w:szCs w:val="18"/>
              </w:rPr>
              <w:t>年预算</w:t>
            </w:r>
          </w:p>
        </w:tc>
      </w:tr>
      <w:tr>
        <w:tblPrEx>
          <w:tblLayout w:type="fixed"/>
          <w:tblCellMar>
            <w:top w:w="0" w:type="dxa"/>
            <w:left w:w="108" w:type="dxa"/>
            <w:bottom w:w="0" w:type="dxa"/>
            <w:right w:w="108" w:type="dxa"/>
          </w:tblCellMar>
        </w:tblPrEx>
        <w:trPr>
          <w:trHeight w:val="321" w:hRule="atLeast"/>
        </w:trPr>
        <w:tc>
          <w:tcPr>
            <w:tcW w:w="3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9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合    计</w:t>
            </w:r>
          </w:p>
        </w:tc>
        <w:tc>
          <w:tcPr>
            <w:tcW w:w="13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327.6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[501]机关工资福利支出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[30106]伙食补助费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[30199]其他工资福利支出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[502]机关商品和服务支出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[30202]印刷费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[30204]手续费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[30205]水费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[30206]电费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[30207]邮电费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[30209]物业管理费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[30211]差旅费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[30214]租赁费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[30239]其他交通费用</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[50202]会议费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[30215]会议费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[50203]培训费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[30216]培训费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[30203]咨询费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[30226]劳务费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[50206]公务接待费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[30217]公务接待费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[50208]公务用车运行维护费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[30231]公务用车运行维护费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[50209]维修（护）费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[30213]维修（护）费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[50299]其他商品和服务支出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[503]机关资本性支出（一）</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[310]资本性支出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[50301]房屋建筑物购建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[31001]房屋建筑物购建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[50303]公务用车购置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[31013]公务用车购置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[31002]办公设备购置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[31003]专用设备购置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[31007]信息网络及软件购置更新</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[50307]大型修缮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[31006]大型修缮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[50399]其他资本性支出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[31099]其他资本性支出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[509]对个人和家庭的补助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[303]对个人和家庭的补助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[30307]医疗费补助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[50999]其他对个人和家庭的补助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[30399]其他对个人和家庭的补助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285.6</w:t>
            </w:r>
            <w:r>
              <w:rPr>
                <w:rFonts w:hint="eastAsia" w:ascii="宋体" w:hAnsi="宋体" w:eastAsia="宋体" w:cs="Arial"/>
                <w:color w:val="000000"/>
                <w:kern w:val="0"/>
                <w:sz w:val="18"/>
                <w:szCs w:val="18"/>
              </w:rPr>
              <w:t>　</w:t>
            </w:r>
          </w:p>
        </w:tc>
      </w:tr>
    </w:tbl>
    <w:p/>
    <w:p/>
    <w:p/>
    <w:p/>
    <w:p/>
    <w:tbl>
      <w:tblPr>
        <w:tblStyle w:val="8"/>
        <w:tblpPr w:leftFromText="180" w:rightFromText="180" w:vertAnchor="text" w:horzAnchor="page" w:tblpX="2665" w:tblpY="131"/>
        <w:tblOverlap w:val="never"/>
        <w:tblW w:w="7654" w:type="dxa"/>
        <w:tblInd w:w="0" w:type="dxa"/>
        <w:tblLayout w:type="fixed"/>
        <w:tblCellMar>
          <w:top w:w="0" w:type="dxa"/>
          <w:left w:w="108" w:type="dxa"/>
          <w:bottom w:w="0" w:type="dxa"/>
          <w:right w:w="108" w:type="dxa"/>
        </w:tblCellMar>
      </w:tblPr>
      <w:tblGrid>
        <w:gridCol w:w="4181"/>
        <w:gridCol w:w="638"/>
        <w:gridCol w:w="1642"/>
        <w:gridCol w:w="1193"/>
      </w:tblGrid>
      <w:tr>
        <w:tblPrEx>
          <w:tblLayout w:type="fixed"/>
          <w:tblCellMar>
            <w:top w:w="0" w:type="dxa"/>
            <w:left w:w="108" w:type="dxa"/>
            <w:bottom w:w="0" w:type="dxa"/>
            <w:right w:w="108" w:type="dxa"/>
          </w:tblCellMar>
        </w:tblPrEx>
        <w:trPr>
          <w:trHeight w:val="402" w:hRule="atLeast"/>
        </w:trPr>
        <w:tc>
          <w:tcPr>
            <w:tcW w:w="4181" w:type="dxa"/>
            <w:tcBorders>
              <w:top w:val="nil"/>
              <w:left w:val="nil"/>
              <w:bottom w:val="nil"/>
              <w:right w:val="nil"/>
            </w:tcBorders>
            <w:shd w:val="clear" w:color="auto" w:fill="auto"/>
            <w:vAlign w:val="bottom"/>
          </w:tcPr>
          <w:p>
            <w:pPr>
              <w:widowControl/>
              <w:jc w:val="left"/>
              <w:rPr>
                <w:rFonts w:hint="eastAsia" w:ascii="Arial" w:hAnsi="Arial" w:eastAsia="宋体" w:cs="Arial"/>
                <w:kern w:val="0"/>
                <w:sz w:val="20"/>
                <w:szCs w:val="20"/>
              </w:rPr>
            </w:pPr>
          </w:p>
          <w:p>
            <w:pPr>
              <w:widowControl/>
              <w:jc w:val="left"/>
              <w:rPr>
                <w:rFonts w:ascii="Arial" w:hAnsi="Arial" w:eastAsia="宋体" w:cs="Arial"/>
                <w:kern w:val="0"/>
                <w:sz w:val="20"/>
                <w:szCs w:val="20"/>
              </w:rPr>
            </w:pPr>
          </w:p>
        </w:tc>
        <w:tc>
          <w:tcPr>
            <w:tcW w:w="228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93"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654" w:type="dxa"/>
            <w:gridSpan w:val="4"/>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表8</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一般公共预算安排的行政经费及“三公”经费预算表</w:t>
            </w:r>
          </w:p>
        </w:tc>
      </w:tr>
      <w:tr>
        <w:tblPrEx>
          <w:tblLayout w:type="fixed"/>
          <w:tblCellMar>
            <w:top w:w="0" w:type="dxa"/>
            <w:left w:w="108" w:type="dxa"/>
            <w:bottom w:w="0" w:type="dxa"/>
            <w:right w:w="108" w:type="dxa"/>
          </w:tblCellMar>
        </w:tblPrEx>
        <w:trPr>
          <w:trHeight w:val="402" w:hRule="atLeast"/>
        </w:trPr>
        <w:tc>
          <w:tcPr>
            <w:tcW w:w="6461"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1193"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4819" w:type="dxa"/>
            <w:gridSpan w:val="2"/>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2018</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390" w:hRule="atLeast"/>
        </w:trPr>
        <w:tc>
          <w:tcPr>
            <w:tcW w:w="4819" w:type="dxa"/>
            <w:gridSpan w:val="2"/>
            <w:tcBorders>
              <w:top w:val="single" w:color="000000" w:sz="4" w:space="0"/>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行政经费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“三公”经费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其中：（一）因公出国（境）支出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（二）公务用车购置及运行维护支出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1.公务用车购置</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2.公务用车运行维护费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6</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（三）公务接待费支出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5</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1902" w:hRule="atLeast"/>
        </w:trPr>
        <w:tc>
          <w:tcPr>
            <w:tcW w:w="7654" w:type="dxa"/>
            <w:gridSpan w:val="4"/>
            <w:tcBorders>
              <w:top w:val="nil"/>
              <w:left w:val="nil"/>
              <w:bottom w:val="nil"/>
              <w:right w:val="nil"/>
            </w:tcBorders>
            <w:shd w:val="clear" w:color="000000" w:fill="FFFFFF"/>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1302" w:hRule="atLeast"/>
        </w:trPr>
        <w:tc>
          <w:tcPr>
            <w:tcW w:w="7654" w:type="dxa"/>
            <w:gridSpan w:val="4"/>
            <w:tcBorders>
              <w:top w:val="nil"/>
              <w:left w:val="nil"/>
              <w:bottom w:val="nil"/>
              <w:right w:val="nil"/>
            </w:tcBorders>
            <w:shd w:val="clear" w:color="000000" w:fill="FFFFFF"/>
          </w:tcPr>
          <w:p>
            <w:pPr>
              <w:widowControl/>
              <w:jc w:val="left"/>
              <w:rPr>
                <w:rFonts w:ascii="宋体" w:hAnsi="宋体" w:eastAsia="宋体" w:cs="Arial"/>
                <w:color w:val="000000"/>
                <w:kern w:val="0"/>
                <w:sz w:val="20"/>
                <w:szCs w:val="20"/>
              </w:rPr>
            </w:pPr>
          </w:p>
        </w:tc>
      </w:tr>
    </w:tbl>
    <w:p>
      <w:r>
        <w:rPr>
          <w:rFonts w:hint="eastAsia"/>
        </w:rPr>
        <w:t xml:space="preserve">                                                                        </w:t>
      </w:r>
    </w:p>
    <w:p/>
    <w:p/>
    <w:p/>
    <w:p/>
    <w:p/>
    <w:p/>
    <w:tbl>
      <w:tblPr>
        <w:tblStyle w:val="8"/>
        <w:tblpPr w:leftFromText="180" w:rightFromText="180" w:horzAnchor="page" w:tblpX="1078" w:tblpY="-1440"/>
        <w:tblW w:w="8472" w:type="dxa"/>
        <w:tblInd w:w="0" w:type="dxa"/>
        <w:tblLayout w:type="fixed"/>
        <w:tblCellMar>
          <w:top w:w="0" w:type="dxa"/>
          <w:left w:w="108" w:type="dxa"/>
          <w:bottom w:w="0" w:type="dxa"/>
          <w:right w:w="108" w:type="dxa"/>
        </w:tblCellMar>
      </w:tblPr>
      <w:tblGrid>
        <w:gridCol w:w="3740"/>
        <w:gridCol w:w="3740"/>
        <w:gridCol w:w="992"/>
      </w:tblGrid>
      <w:tr>
        <w:tblPrEx>
          <w:tblLayout w:type="fixed"/>
          <w:tblCellMar>
            <w:top w:w="0" w:type="dxa"/>
            <w:left w:w="108" w:type="dxa"/>
            <w:bottom w:w="0" w:type="dxa"/>
            <w:right w:w="108" w:type="dxa"/>
          </w:tblCellMar>
        </w:tblPrEx>
        <w:trPr>
          <w:trHeight w:val="402" w:hRule="atLeast"/>
        </w:trPr>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9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bl>
    <w:p/>
    <w:p/>
    <w:p/>
    <w:p/>
    <w:p/>
    <w:p/>
    <w:p/>
    <w:p/>
    <w:p/>
    <w:p/>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24"/>
        </w:rPr>
      </w:pPr>
    </w:p>
    <w:tbl>
      <w:tblPr>
        <w:tblStyle w:val="8"/>
        <w:tblpPr w:leftFromText="180" w:rightFromText="180" w:horzAnchor="page" w:tblpX="118" w:tblpY="-1344"/>
        <w:tblW w:w="8188" w:type="dxa"/>
        <w:tblInd w:w="0" w:type="dxa"/>
        <w:tblLayout w:type="fixed"/>
        <w:tblCellMar>
          <w:top w:w="0" w:type="dxa"/>
          <w:left w:w="108" w:type="dxa"/>
          <w:bottom w:w="0" w:type="dxa"/>
          <w:right w:w="108" w:type="dxa"/>
        </w:tblCellMar>
      </w:tblPr>
      <w:tblGrid>
        <w:gridCol w:w="3740"/>
        <w:gridCol w:w="3740"/>
        <w:gridCol w:w="708"/>
      </w:tblGrid>
      <w:tr>
        <w:tblPrEx>
          <w:tblLayout w:type="fixed"/>
          <w:tblCellMar>
            <w:top w:w="0" w:type="dxa"/>
            <w:left w:w="108" w:type="dxa"/>
            <w:bottom w:w="0" w:type="dxa"/>
            <w:right w:w="108" w:type="dxa"/>
          </w:tblCellMar>
        </w:tblPrEx>
        <w:trPr>
          <w:trHeight w:val="402" w:hRule="atLeast"/>
        </w:trPr>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8"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bl>
    <w:p>
      <w:pPr>
        <w:spacing w:line="240" w:lineRule="exact"/>
        <w:jc w:val="left"/>
        <w:rPr>
          <w:rFonts w:hint="eastAsia" w:ascii="方正小标宋简体" w:hAnsi="方正小标宋简体" w:eastAsia="方正小标宋简体" w:cs="方正小标宋简体"/>
          <w:sz w:val="15"/>
          <w:szCs w:val="15"/>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tbl>
      <w:tblPr>
        <w:tblStyle w:val="8"/>
        <w:tblpPr w:leftFromText="180" w:rightFromText="180" w:horzAnchor="margin" w:tblpXSpec="center" w:tblpY="570"/>
        <w:tblW w:w="8416" w:type="dxa"/>
        <w:tblInd w:w="0" w:type="dxa"/>
        <w:tblLayout w:type="fixed"/>
        <w:tblCellMar>
          <w:top w:w="0" w:type="dxa"/>
          <w:left w:w="108" w:type="dxa"/>
          <w:bottom w:w="0" w:type="dxa"/>
          <w:right w:w="108" w:type="dxa"/>
        </w:tblCellMar>
      </w:tblPr>
      <w:tblGrid>
        <w:gridCol w:w="1575"/>
        <w:gridCol w:w="1559"/>
        <w:gridCol w:w="1984"/>
        <w:gridCol w:w="3062"/>
        <w:gridCol w:w="236"/>
      </w:tblGrid>
      <w:tr>
        <w:tblPrEx>
          <w:tblLayout w:type="fixed"/>
          <w:tblCellMar>
            <w:top w:w="0" w:type="dxa"/>
            <w:left w:w="108" w:type="dxa"/>
            <w:bottom w:w="0" w:type="dxa"/>
            <w:right w:w="108" w:type="dxa"/>
          </w:tblCellMar>
        </w:tblPrEx>
        <w:trPr>
          <w:gridAfter w:val="1"/>
          <w:wAfter w:w="236" w:type="dxa"/>
          <w:trHeight w:val="499" w:hRule="atLeast"/>
        </w:trPr>
        <w:tc>
          <w:tcPr>
            <w:tcW w:w="8180" w:type="dxa"/>
            <w:gridSpan w:val="4"/>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表9</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lang w:val="en-US" w:eastAsia="zh-CN"/>
              </w:rPr>
              <w:t>2018</w:t>
            </w:r>
            <w:r>
              <w:rPr>
                <w:rFonts w:hint="eastAsia" w:ascii="宋体" w:hAnsi="宋体" w:eastAsia="宋体" w:cs="Arial"/>
                <w:b/>
                <w:bCs/>
                <w:color w:val="000000"/>
                <w:kern w:val="0"/>
                <w:sz w:val="28"/>
                <w:szCs w:val="28"/>
              </w:rPr>
              <w:t>年政府性基金预算支出情况表</w:t>
            </w:r>
          </w:p>
        </w:tc>
      </w:tr>
      <w:tr>
        <w:tblPrEx>
          <w:tblLayout w:type="fixed"/>
          <w:tblCellMar>
            <w:top w:w="0" w:type="dxa"/>
            <w:left w:w="108" w:type="dxa"/>
            <w:bottom w:w="0" w:type="dxa"/>
            <w:right w:w="108" w:type="dxa"/>
          </w:tblCellMar>
        </w:tblPrEx>
        <w:trPr>
          <w:trHeight w:val="402"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236"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236" w:type="dxa"/>
          <w:trHeight w:val="402" w:hRule="atLeast"/>
        </w:trPr>
        <w:tc>
          <w:tcPr>
            <w:tcW w:w="1575" w:type="dxa"/>
            <w:vMerge w:val="restart"/>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功能科目名称</w:t>
            </w:r>
          </w:p>
        </w:tc>
        <w:tc>
          <w:tcPr>
            <w:tcW w:w="6605"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政府性基金预算支出</w:t>
            </w:r>
          </w:p>
        </w:tc>
      </w:tr>
      <w:tr>
        <w:tblPrEx>
          <w:tblLayout w:type="fixed"/>
          <w:tblCellMar>
            <w:top w:w="0" w:type="dxa"/>
            <w:left w:w="108" w:type="dxa"/>
            <w:bottom w:w="0" w:type="dxa"/>
            <w:right w:w="108" w:type="dxa"/>
          </w:tblCellMar>
        </w:tblPrEx>
        <w:trPr>
          <w:gridAfter w:val="1"/>
          <w:wAfter w:w="236" w:type="dxa"/>
          <w:trHeight w:val="390" w:hRule="atLeast"/>
        </w:trPr>
        <w:tc>
          <w:tcPr>
            <w:tcW w:w="1575"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Arial"/>
                <w:color w:val="000000"/>
                <w:kern w:val="0"/>
                <w:sz w:val="20"/>
                <w:szCs w:val="20"/>
              </w:rPr>
            </w:pP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小计</w:t>
            </w:r>
          </w:p>
        </w:tc>
        <w:tc>
          <w:tcPr>
            <w:tcW w:w="19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其中：基本支出</w:t>
            </w:r>
          </w:p>
        </w:tc>
        <w:tc>
          <w:tcPr>
            <w:tcW w:w="306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Layout w:type="fixed"/>
          <w:tblCellMar>
            <w:top w:w="0" w:type="dxa"/>
            <w:left w:w="108" w:type="dxa"/>
            <w:bottom w:w="0" w:type="dxa"/>
            <w:right w:w="108" w:type="dxa"/>
          </w:tblCellMar>
        </w:tblPrEx>
        <w:trPr>
          <w:gridAfter w:val="1"/>
          <w:wAfter w:w="236" w:type="dxa"/>
          <w:trHeight w:val="390" w:hRule="atLeast"/>
        </w:trPr>
        <w:tc>
          <w:tcPr>
            <w:tcW w:w="1575"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984"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062"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6" w:type="dxa"/>
          <w:trHeight w:val="360"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注：如该部门无政府性基金安排的支出，则本表为空。同时按照财政部有关要求，以空表呈报省人代会审议。</w:t>
            </w:r>
          </w:p>
        </w:tc>
      </w:tr>
    </w:tbl>
    <w:p>
      <w:pPr>
        <w:jc w:val="center"/>
        <w:rPr>
          <w:rFonts w:hint="eastAsia" w:ascii="宋体" w:hAnsi="宋体" w:eastAsia="宋体" w:cs="Arial"/>
          <w:b/>
          <w:bCs/>
          <w:color w:val="000000"/>
          <w:kern w:val="0"/>
          <w:sz w:val="28"/>
          <w:szCs w:val="28"/>
        </w:rPr>
      </w:pPr>
    </w:p>
    <w:p>
      <w:pPr>
        <w:widowControl/>
        <w:ind w:right="40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p>
    <w:p>
      <w:pPr>
        <w:widowControl/>
        <w:ind w:right="40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 xml:space="preserve">                                                                        </w:t>
      </w:r>
      <w:r>
        <w:rPr>
          <w:rFonts w:hint="eastAsia" w:ascii="宋体" w:hAnsi="宋体" w:eastAsia="宋体" w:cs="Arial"/>
          <w:color w:val="000000"/>
          <w:kern w:val="0"/>
          <w:sz w:val="20"/>
          <w:szCs w:val="20"/>
        </w:rPr>
        <w:t xml:space="preserve"> 表10</w:t>
      </w:r>
    </w:p>
    <w:tbl>
      <w:tblPr>
        <w:tblStyle w:val="8"/>
        <w:tblpPr w:leftFromText="180" w:rightFromText="180" w:vertAnchor="text" w:horzAnchor="page" w:tblpX="1600" w:tblpY="406"/>
        <w:tblOverlap w:val="never"/>
        <w:tblW w:w="8870" w:type="dxa"/>
        <w:tblInd w:w="0" w:type="dxa"/>
        <w:tblLayout w:type="fixed"/>
        <w:tblCellMar>
          <w:top w:w="0" w:type="dxa"/>
          <w:left w:w="108" w:type="dxa"/>
          <w:bottom w:w="0" w:type="dxa"/>
          <w:right w:w="108" w:type="dxa"/>
        </w:tblCellMar>
      </w:tblPr>
      <w:tblGrid>
        <w:gridCol w:w="1701"/>
        <w:gridCol w:w="1050"/>
        <w:gridCol w:w="525"/>
        <w:gridCol w:w="992"/>
        <w:gridCol w:w="1276"/>
        <w:gridCol w:w="1134"/>
        <w:gridCol w:w="708"/>
        <w:gridCol w:w="709"/>
        <w:gridCol w:w="775"/>
      </w:tblGrid>
      <w:tr>
        <w:tblPrEx>
          <w:tblLayout w:type="fixed"/>
          <w:tblCellMar>
            <w:top w:w="0" w:type="dxa"/>
            <w:left w:w="108" w:type="dxa"/>
            <w:bottom w:w="0" w:type="dxa"/>
            <w:right w:w="108" w:type="dxa"/>
          </w:tblCellMar>
        </w:tblPrEx>
        <w:trPr>
          <w:trHeight w:val="499" w:hRule="atLeast"/>
        </w:trPr>
        <w:tc>
          <w:tcPr>
            <w:tcW w:w="8870" w:type="dxa"/>
            <w:gridSpan w:val="9"/>
            <w:tcBorders>
              <w:top w:val="nil"/>
              <w:left w:val="nil"/>
              <w:bottom w:val="nil"/>
              <w:right w:val="nil"/>
            </w:tcBorders>
            <w:shd w:val="clear" w:color="auto" w:fill="auto"/>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lang w:val="en-US" w:eastAsia="zh-CN"/>
              </w:rPr>
              <w:t>2018</w:t>
            </w:r>
            <w:r>
              <w:rPr>
                <w:rFonts w:hint="eastAsia" w:ascii="宋体" w:hAnsi="宋体" w:eastAsia="宋体" w:cs="Arial"/>
                <w:b/>
                <w:bCs/>
                <w:kern w:val="0"/>
                <w:sz w:val="28"/>
                <w:szCs w:val="28"/>
              </w:rPr>
              <w:t>年部门预算基本支出预算表</w:t>
            </w:r>
          </w:p>
          <w:p>
            <w:pPr>
              <w:widowControl/>
              <w:jc w:val="left"/>
              <w:rPr>
                <w:rFonts w:ascii="宋体" w:hAnsi="宋体" w:eastAsia="宋体" w:cs="Arial"/>
                <w:b/>
                <w:bCs/>
                <w:kern w:val="0"/>
                <w:sz w:val="28"/>
                <w:szCs w:val="28"/>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eastAsia="zh-CN"/>
              </w:rPr>
              <w:t>清远市体育学校</w:t>
            </w:r>
            <w:r>
              <w:rPr>
                <w:rFonts w:hint="eastAsia" w:ascii="宋体" w:hAnsi="宋体" w:eastAsia="宋体" w:cs="Arial"/>
                <w:color w:val="000000"/>
                <w:kern w:val="0"/>
                <w:sz w:val="20"/>
                <w:szCs w:val="20"/>
              </w:rPr>
              <w:t xml:space="preserve">                                          金额：万元</w:t>
            </w:r>
          </w:p>
        </w:tc>
      </w:tr>
      <w:tr>
        <w:tblPrEx>
          <w:tblLayout w:type="fixed"/>
          <w:tblCellMar>
            <w:top w:w="0" w:type="dxa"/>
            <w:left w:w="108" w:type="dxa"/>
            <w:bottom w:w="0" w:type="dxa"/>
            <w:right w:w="108" w:type="dxa"/>
          </w:tblCellMar>
        </w:tblPrEx>
        <w:trPr>
          <w:gridAfter w:val="1"/>
          <w:wAfter w:w="775" w:type="dxa"/>
          <w:trHeight w:val="390" w:hRule="atLeast"/>
        </w:trPr>
        <w:tc>
          <w:tcPr>
            <w:tcW w:w="1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支出项目类别（资金使用单位）</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392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w:t>
            </w:r>
          </w:p>
        </w:tc>
        <w:tc>
          <w:tcPr>
            <w:tcW w:w="708"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财政专户拨款</w:t>
            </w:r>
          </w:p>
        </w:tc>
        <w:tc>
          <w:tcPr>
            <w:tcW w:w="70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其他资金</w:t>
            </w:r>
          </w:p>
        </w:tc>
      </w:tr>
      <w:tr>
        <w:tblPrEx>
          <w:tblLayout w:type="fixed"/>
          <w:tblCellMar>
            <w:top w:w="0" w:type="dxa"/>
            <w:left w:w="108" w:type="dxa"/>
            <w:bottom w:w="0" w:type="dxa"/>
            <w:right w:w="108" w:type="dxa"/>
          </w:tblCellMar>
        </w:tblPrEx>
        <w:trPr>
          <w:gridAfter w:val="1"/>
          <w:wAfter w:w="775" w:type="dxa"/>
          <w:trHeight w:val="600" w:hRule="atLeast"/>
        </w:trPr>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525"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92"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w:t>
            </w:r>
          </w:p>
        </w:tc>
        <w:tc>
          <w:tcPr>
            <w:tcW w:w="1276"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政府性基金预算</w:t>
            </w:r>
          </w:p>
        </w:tc>
        <w:tc>
          <w:tcPr>
            <w:tcW w:w="1134"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国有资本经营预算</w:t>
            </w: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775" w:type="dxa"/>
          <w:trHeight w:val="390" w:hRule="atLeast"/>
        </w:trPr>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eastAsia="zh-CN"/>
              </w:rPr>
              <w:t>清远市体育学校</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5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r>
      <w:tr>
        <w:tblPrEx>
          <w:tblLayout w:type="fixed"/>
          <w:tblCellMar>
            <w:top w:w="0" w:type="dxa"/>
            <w:left w:w="108" w:type="dxa"/>
            <w:bottom w:w="0" w:type="dxa"/>
            <w:right w:w="108" w:type="dxa"/>
          </w:tblCellMar>
        </w:tblPrEx>
        <w:trPr>
          <w:gridAfter w:val="1"/>
          <w:wAfter w:w="775" w:type="dxa"/>
          <w:trHeight w:val="390"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1023.66</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993.66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30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bl>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widowControl/>
        <w:jc w:val="righ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宋体" w:hAnsi="宋体" w:eastAsia="宋体" w:cs="Arial"/>
          <w:color w:val="000000"/>
          <w:kern w:val="0"/>
          <w:sz w:val="20"/>
          <w:szCs w:val="20"/>
        </w:rPr>
        <w:t>表11</w:t>
      </w:r>
    </w:p>
    <w:tbl>
      <w:tblPr>
        <w:tblStyle w:val="8"/>
        <w:tblW w:w="8379" w:type="dxa"/>
        <w:tblInd w:w="93" w:type="dxa"/>
        <w:tblLayout w:type="fixed"/>
        <w:tblCellMar>
          <w:top w:w="0" w:type="dxa"/>
          <w:left w:w="108" w:type="dxa"/>
          <w:bottom w:w="0" w:type="dxa"/>
          <w:right w:w="108" w:type="dxa"/>
        </w:tblCellMar>
      </w:tblPr>
      <w:tblGrid>
        <w:gridCol w:w="1626"/>
        <w:gridCol w:w="765"/>
        <w:gridCol w:w="318"/>
        <w:gridCol w:w="992"/>
        <w:gridCol w:w="1134"/>
        <w:gridCol w:w="1134"/>
        <w:gridCol w:w="850"/>
        <w:gridCol w:w="709"/>
        <w:gridCol w:w="851"/>
      </w:tblGrid>
      <w:tr>
        <w:tblPrEx>
          <w:tblLayout w:type="fixed"/>
          <w:tblCellMar>
            <w:top w:w="0" w:type="dxa"/>
            <w:left w:w="108" w:type="dxa"/>
            <w:bottom w:w="0" w:type="dxa"/>
            <w:right w:w="108" w:type="dxa"/>
          </w:tblCellMar>
        </w:tblPrEx>
        <w:trPr>
          <w:trHeight w:val="499" w:hRule="atLeast"/>
        </w:trPr>
        <w:tc>
          <w:tcPr>
            <w:tcW w:w="8379" w:type="dxa"/>
            <w:gridSpan w:val="9"/>
            <w:tcBorders>
              <w:top w:val="nil"/>
              <w:left w:val="nil"/>
              <w:bottom w:val="nil"/>
              <w:right w:val="nil"/>
            </w:tcBorders>
            <w:shd w:val="clear" w:color="auto" w:fill="auto"/>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lang w:val="en-US" w:eastAsia="zh-CN"/>
              </w:rPr>
              <w:t>2018</w:t>
            </w:r>
            <w:r>
              <w:rPr>
                <w:rFonts w:hint="eastAsia" w:ascii="宋体" w:hAnsi="宋体" w:eastAsia="宋体" w:cs="Arial"/>
                <w:b/>
                <w:bCs/>
                <w:color w:val="000000"/>
                <w:kern w:val="0"/>
                <w:sz w:val="28"/>
                <w:szCs w:val="28"/>
              </w:rPr>
              <w:t>年部门预算项目支出及其他支出预算表</w:t>
            </w:r>
          </w:p>
        </w:tc>
      </w:tr>
      <w:tr>
        <w:tblPrEx>
          <w:tblLayout w:type="fixed"/>
          <w:tblCellMar>
            <w:top w:w="0" w:type="dxa"/>
            <w:left w:w="108" w:type="dxa"/>
            <w:bottom w:w="0" w:type="dxa"/>
            <w:right w:w="108" w:type="dxa"/>
          </w:tblCellMar>
        </w:tblPrEx>
        <w:trPr>
          <w:trHeight w:val="402" w:hRule="atLeast"/>
        </w:trPr>
        <w:tc>
          <w:tcPr>
            <w:tcW w:w="5969" w:type="dxa"/>
            <w:gridSpan w:val="6"/>
            <w:tcBorders>
              <w:top w:val="nil"/>
              <w:left w:val="nil"/>
              <w:bottom w:val="single" w:color="auto" w:sz="4" w:space="0"/>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eastAsia="zh-CN"/>
              </w:rPr>
              <w:t>清远市体育学校</w:t>
            </w:r>
            <w:r>
              <w:rPr>
                <w:rFonts w:hint="eastAsia" w:ascii="宋体" w:hAnsi="宋体" w:eastAsia="宋体" w:cs="Arial"/>
                <w:color w:val="000000"/>
                <w:kern w:val="0"/>
                <w:sz w:val="20"/>
                <w:szCs w:val="20"/>
              </w:rPr>
              <w:t xml:space="preserve">                                     </w:t>
            </w:r>
          </w:p>
        </w:tc>
        <w:tc>
          <w:tcPr>
            <w:tcW w:w="850" w:type="dxa"/>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0"/>
                <w:szCs w:val="20"/>
              </w:rPr>
            </w:pPr>
          </w:p>
        </w:tc>
        <w:tc>
          <w:tcPr>
            <w:tcW w:w="1560" w:type="dxa"/>
            <w:gridSpan w:val="2"/>
            <w:tcBorders>
              <w:top w:val="nil"/>
              <w:left w:val="nil"/>
              <w:bottom w:val="single" w:color="auto" w:sz="4" w:space="0"/>
              <w:right w:val="nil"/>
            </w:tcBorders>
            <w:shd w:val="clear" w:color="auto" w:fill="auto"/>
            <w:vAlign w:val="center"/>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金额：万元</w:t>
            </w:r>
          </w:p>
        </w:tc>
      </w:tr>
      <w:tr>
        <w:tblPrEx>
          <w:tblLayout w:type="fixed"/>
          <w:tblCellMar>
            <w:top w:w="0" w:type="dxa"/>
            <w:left w:w="108" w:type="dxa"/>
            <w:bottom w:w="0" w:type="dxa"/>
            <w:right w:w="108" w:type="dxa"/>
          </w:tblCellMar>
        </w:tblPrEx>
        <w:trPr>
          <w:trHeight w:val="390" w:hRule="atLeast"/>
        </w:trPr>
        <w:tc>
          <w:tcPr>
            <w:tcW w:w="1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支出项目类别（资金使用单位）</w:t>
            </w:r>
          </w:p>
        </w:tc>
        <w:tc>
          <w:tcPr>
            <w:tcW w:w="7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总计</w:t>
            </w:r>
          </w:p>
        </w:tc>
        <w:tc>
          <w:tcPr>
            <w:tcW w:w="357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财政拨款</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财政专户拨款</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其他资金</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绩效</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目标</w:t>
            </w:r>
          </w:p>
        </w:tc>
      </w:tr>
      <w:tr>
        <w:tblPrEx>
          <w:tblLayout w:type="fixed"/>
          <w:tblCellMar>
            <w:top w:w="0" w:type="dxa"/>
            <w:left w:w="108" w:type="dxa"/>
            <w:bottom w:w="0" w:type="dxa"/>
            <w:right w:w="108" w:type="dxa"/>
          </w:tblCellMar>
        </w:tblPrEx>
        <w:trPr>
          <w:trHeight w:val="600" w:hRule="atLeast"/>
        </w:trPr>
        <w:tc>
          <w:tcPr>
            <w:tcW w:w="16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3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政府性基</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金预算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国有资本</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经营预算</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eastAsia="zh-CN"/>
              </w:rPr>
              <w:t>清远市体育学校</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3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427.6</w:t>
            </w: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327.6</w:t>
            </w: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100</w:t>
            </w: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bl>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第三部分 2018年部门预算情况说明</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2018年本部门收入预算1351.26万元，比上年增加/减少81.78万元，下降5.71%，主要原因是2017年预算含社会保障缴费、修缮费81.78万元。支出预算1351.26万元，比上年减少81.78万元，主要原因是2017年预算含社会保障缴费、修缮费81.78万元。</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本部门“三公”经费预算安排11万元，比上年增加/减少0万元，增长/下降0%，主要原因是与上年保持不变。其中：因公出国（境）费0万元，比上年增加/减少0万元，增长/下降0%，主要原因是与上年保持不变；公务用车购置及运行费6万元，比上年增加/减少0万元，增长/下降0%，主要原因是与上年保持不变；公务接待费5万元，比上年增加/减少0万元，增长/下降0%，主要原因是：与上年保持不变。注明：我校因无公用经费预算拨款，三公经费预算支出在其他资金（注册费返还）中安排。</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经费安排情况</w:t>
      </w:r>
    </w:p>
    <w:p>
      <w:pPr>
        <w:pStyle w:val="5"/>
        <w:keepNext w:val="0"/>
        <w:keepLines w:val="0"/>
        <w:widowControl/>
        <w:suppressLineNumbers w:val="0"/>
        <w:shd w:val="clear" w:color="auto" w:fill="FFFFFF"/>
        <w:spacing w:before="150" w:beforeAutospacing="0" w:after="150" w:afterAutospacing="0" w:line="420" w:lineRule="atLeast"/>
        <w:ind w:left="452" w:right="452" w:firstLine="640"/>
        <w:rPr>
          <w:rFonts w:hint="eastAsia" w:ascii="宋体" w:hAnsi="宋体" w:eastAsia="宋体" w:cs="宋体"/>
          <w:sz w:val="24"/>
          <w:szCs w:val="24"/>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333333"/>
          <w:sz w:val="32"/>
          <w:szCs w:val="32"/>
          <w:shd w:val="clear" w:color="auto" w:fill="FFFFFF"/>
        </w:rPr>
        <w:t>2018年部门一般公共预算的机构运行经费安排如下：基本工资</w:t>
      </w:r>
      <w:r>
        <w:rPr>
          <w:rFonts w:hint="eastAsia" w:ascii="仿宋" w:hAnsi="仿宋" w:eastAsia="仿宋" w:cs="仿宋"/>
          <w:color w:val="333333"/>
          <w:sz w:val="32"/>
          <w:szCs w:val="32"/>
          <w:shd w:val="clear" w:color="auto" w:fill="FFFFFF"/>
          <w:lang w:val="en-US" w:eastAsia="zh-CN"/>
        </w:rPr>
        <w:t>280.8</w:t>
      </w:r>
      <w:r>
        <w:rPr>
          <w:rFonts w:hint="eastAsia" w:ascii="仿宋" w:hAnsi="仿宋" w:eastAsia="仿宋" w:cs="仿宋"/>
          <w:color w:val="333333"/>
          <w:sz w:val="32"/>
          <w:szCs w:val="32"/>
          <w:shd w:val="clear" w:color="auto" w:fill="FFFFFF"/>
        </w:rPr>
        <w:t>万元，津贴补贴</w:t>
      </w:r>
      <w:r>
        <w:rPr>
          <w:rFonts w:hint="eastAsia" w:ascii="仿宋" w:hAnsi="仿宋" w:eastAsia="仿宋" w:cs="仿宋"/>
          <w:color w:val="333333"/>
          <w:sz w:val="32"/>
          <w:szCs w:val="32"/>
          <w:shd w:val="clear" w:color="auto" w:fill="FFFFFF"/>
          <w:lang w:val="en-US" w:eastAsia="zh-CN"/>
        </w:rPr>
        <w:t>187.2</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其他商品和服务支出</w:t>
      </w:r>
      <w:r>
        <w:rPr>
          <w:rFonts w:hint="eastAsia" w:ascii="仿宋" w:hAnsi="仿宋" w:eastAsia="仿宋" w:cs="仿宋"/>
          <w:color w:val="333333"/>
          <w:sz w:val="32"/>
          <w:szCs w:val="32"/>
          <w:shd w:val="clear" w:color="auto" w:fill="FFFFFF"/>
          <w:lang w:val="en-US" w:eastAsia="zh-CN"/>
        </w:rPr>
        <w:t>41.6</w:t>
      </w:r>
      <w:r>
        <w:rPr>
          <w:rFonts w:hint="eastAsia" w:ascii="仿宋" w:hAnsi="仿宋" w:eastAsia="仿宋" w:cs="仿宋"/>
          <w:color w:val="333333"/>
          <w:sz w:val="32"/>
          <w:szCs w:val="32"/>
          <w:shd w:val="clear" w:color="auto" w:fill="FFFFFF"/>
        </w:rPr>
        <w:t>万元，办公费6万元，差旅费</w:t>
      </w: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培训费</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公务接待费</w:t>
      </w: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万元，公务用车运行维护费</w:t>
      </w:r>
      <w:r>
        <w:rPr>
          <w:rFonts w:hint="eastAsia" w:ascii="仿宋" w:hAnsi="仿宋" w:eastAsia="仿宋" w:cs="仿宋"/>
          <w:color w:val="333333"/>
          <w:sz w:val="32"/>
          <w:szCs w:val="32"/>
          <w:shd w:val="clear" w:color="auto" w:fill="FFFFFF"/>
          <w:lang w:val="en-US" w:eastAsia="zh-CN"/>
        </w:rPr>
        <w:t>6</w:t>
      </w:r>
      <w:r>
        <w:rPr>
          <w:rFonts w:hint="eastAsia" w:ascii="仿宋" w:hAnsi="仿宋" w:eastAsia="仿宋" w:cs="仿宋"/>
          <w:color w:val="333333"/>
          <w:sz w:val="32"/>
          <w:szCs w:val="32"/>
          <w:shd w:val="clear" w:color="auto" w:fill="FFFFFF"/>
        </w:rPr>
        <w:t>万元，其他商品和服务支出</w:t>
      </w:r>
      <w:r>
        <w:rPr>
          <w:rFonts w:hint="eastAsia" w:ascii="仿宋" w:hAnsi="仿宋" w:eastAsia="仿宋" w:cs="仿宋"/>
          <w:color w:val="333333"/>
          <w:sz w:val="32"/>
          <w:szCs w:val="32"/>
          <w:shd w:val="clear" w:color="auto" w:fill="FFFFFF"/>
          <w:lang w:val="en-US" w:eastAsia="zh-CN"/>
        </w:rPr>
        <w:t>1万元，</w:t>
      </w:r>
      <w:r>
        <w:rPr>
          <w:rFonts w:hint="eastAsia" w:ascii="仿宋" w:hAnsi="仿宋" w:eastAsia="仿宋" w:cs="仿宋"/>
          <w:color w:val="333333"/>
          <w:sz w:val="32"/>
          <w:szCs w:val="32"/>
          <w:shd w:val="clear" w:color="auto" w:fill="FFFFFF"/>
        </w:rPr>
        <w:t>，退休费2</w:t>
      </w:r>
      <w:r>
        <w:rPr>
          <w:rFonts w:hint="eastAsia" w:ascii="仿宋" w:hAnsi="仿宋" w:eastAsia="仿宋" w:cs="仿宋"/>
          <w:color w:val="333333"/>
          <w:sz w:val="32"/>
          <w:szCs w:val="32"/>
          <w:shd w:val="clear" w:color="auto" w:fill="FFFFFF"/>
          <w:lang w:val="en-US" w:eastAsia="zh-CN"/>
        </w:rPr>
        <w:t>01.9</w:t>
      </w:r>
      <w:r>
        <w:rPr>
          <w:rFonts w:hint="eastAsia" w:ascii="仿宋" w:hAnsi="仿宋" w:eastAsia="仿宋" w:cs="仿宋"/>
          <w:color w:val="333333"/>
          <w:sz w:val="32"/>
          <w:szCs w:val="32"/>
          <w:shd w:val="clear" w:color="auto" w:fill="FFFFFF"/>
        </w:rPr>
        <w:t>万元，医疗费1</w:t>
      </w:r>
      <w:r>
        <w:rPr>
          <w:rFonts w:hint="eastAsia" w:ascii="仿宋" w:hAnsi="仿宋" w:eastAsia="仿宋" w:cs="仿宋"/>
          <w:color w:val="333333"/>
          <w:sz w:val="32"/>
          <w:szCs w:val="32"/>
          <w:shd w:val="clear" w:color="auto" w:fill="FFFFFF"/>
          <w:lang w:val="en-US" w:eastAsia="zh-CN"/>
        </w:rPr>
        <w:t>5.04</w:t>
      </w:r>
      <w:r>
        <w:rPr>
          <w:rFonts w:hint="eastAsia" w:ascii="仿宋" w:hAnsi="仿宋" w:eastAsia="仿宋" w:cs="仿宋"/>
          <w:color w:val="333333"/>
          <w:sz w:val="32"/>
          <w:szCs w:val="32"/>
          <w:shd w:val="clear" w:color="auto" w:fill="FFFFFF"/>
        </w:rPr>
        <w:t>万元，住房公积金</w:t>
      </w:r>
      <w:r>
        <w:rPr>
          <w:rFonts w:hint="eastAsia" w:ascii="仿宋" w:hAnsi="仿宋" w:eastAsia="仿宋" w:cs="仿宋"/>
          <w:color w:val="333333"/>
          <w:sz w:val="32"/>
          <w:szCs w:val="32"/>
          <w:shd w:val="clear" w:color="auto" w:fill="FFFFFF"/>
          <w:lang w:val="en-US" w:eastAsia="zh-CN"/>
        </w:rPr>
        <w:t>99.84</w:t>
      </w:r>
      <w:r>
        <w:rPr>
          <w:rFonts w:hint="eastAsia" w:ascii="仿宋" w:hAnsi="仿宋" w:eastAsia="仿宋" w:cs="仿宋"/>
          <w:color w:val="333333"/>
          <w:sz w:val="32"/>
          <w:szCs w:val="32"/>
          <w:shd w:val="clear" w:color="auto" w:fill="FFFFFF"/>
        </w:rPr>
        <w:t>万元，其他对个人和家庭的补助</w:t>
      </w:r>
      <w:r>
        <w:rPr>
          <w:rFonts w:hint="eastAsia" w:ascii="仿宋" w:hAnsi="仿宋" w:eastAsia="仿宋" w:cs="仿宋"/>
          <w:color w:val="333333"/>
          <w:sz w:val="32"/>
          <w:szCs w:val="32"/>
          <w:shd w:val="clear" w:color="auto" w:fill="FFFFFF"/>
          <w:lang w:val="en-US" w:eastAsia="zh-CN"/>
        </w:rPr>
        <w:t>137.05</w:t>
      </w:r>
      <w:r>
        <w:rPr>
          <w:rFonts w:hint="eastAsia" w:ascii="仿宋" w:hAnsi="仿宋" w:eastAsia="仿宋" w:cs="仿宋"/>
          <w:color w:val="333333"/>
          <w:sz w:val="32"/>
          <w:szCs w:val="32"/>
          <w:shd w:val="clear" w:color="auto" w:fill="FFFFFF"/>
        </w:rPr>
        <w:t>万元,</w:t>
      </w:r>
      <w:r>
        <w:rPr>
          <w:rFonts w:hint="eastAsia" w:ascii="宋体" w:hAnsi="宋体" w:eastAsia="宋体" w:cs="宋体"/>
          <w:color w:val="333333"/>
          <w:sz w:val="24"/>
          <w:szCs w:val="24"/>
          <w:shd w:val="clear" w:color="auto" w:fill="FFFFFF"/>
        </w:rPr>
        <w:t xml:space="preserve"> </w:t>
      </w:r>
      <w:r>
        <w:rPr>
          <w:rFonts w:hint="eastAsia" w:ascii="仿宋" w:hAnsi="仿宋" w:eastAsia="仿宋" w:cs="仿宋"/>
          <w:color w:val="333333"/>
          <w:sz w:val="32"/>
          <w:szCs w:val="32"/>
          <w:shd w:val="clear" w:color="auto" w:fill="FFFFFF"/>
        </w:rPr>
        <w:t>公务用车购置</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，运动员伙食补助费</w:t>
      </w:r>
      <w:r>
        <w:rPr>
          <w:rFonts w:hint="eastAsia" w:ascii="仿宋" w:hAnsi="仿宋" w:eastAsia="仿宋" w:cs="仿宋"/>
          <w:color w:val="333333"/>
          <w:sz w:val="32"/>
          <w:szCs w:val="32"/>
          <w:shd w:val="clear" w:color="auto" w:fill="FFFFFF"/>
          <w:lang w:val="en-US" w:eastAsia="zh-CN"/>
        </w:rPr>
        <w:t>285.6万元，维修费（护）6万元，专用设备购置8万元，其他商品和服务支出12.15万元，购买服务类28万元，计生奖18.09万元。</w:t>
      </w:r>
    </w:p>
    <w:p>
      <w:pPr>
        <w:pStyle w:val="5"/>
        <w:keepNext w:val="0"/>
        <w:keepLines w:val="0"/>
        <w:widowControl/>
        <w:suppressLineNumbers w:val="0"/>
        <w:shd w:val="clear" w:color="auto" w:fill="FFFFFF"/>
        <w:spacing w:before="150" w:beforeAutospacing="0" w:after="150" w:afterAutospacing="0" w:line="420" w:lineRule="atLeast"/>
        <w:ind w:left="452" w:right="452"/>
        <w:jc w:val="both"/>
        <w:rPr>
          <w:rFonts w:hint="default" w:ascii="Calibri" w:hAnsi="Calibri" w:cs="Calibri"/>
          <w:sz w:val="21"/>
          <w:szCs w:val="21"/>
        </w:rPr>
      </w:pPr>
      <w:r>
        <w:rPr>
          <w:rFonts w:hint="eastAsia" w:ascii="仿宋" w:hAnsi="仿宋" w:eastAsia="仿宋" w:cs="仿宋"/>
          <w:color w:val="333333"/>
          <w:sz w:val="32"/>
          <w:szCs w:val="32"/>
          <w:shd w:val="clear" w:color="auto" w:fill="FFFFFF"/>
        </w:rPr>
        <w:t>    2018年专项经费（资金）预算情况：2018年部门预算安排专项经费（资金）</w:t>
      </w:r>
      <w:r>
        <w:rPr>
          <w:rFonts w:hint="eastAsia" w:ascii="仿宋" w:hAnsi="仿宋" w:eastAsia="仿宋" w:cs="仿宋"/>
          <w:color w:val="333333"/>
          <w:sz w:val="32"/>
          <w:szCs w:val="32"/>
          <w:shd w:val="clear" w:color="auto" w:fill="FFFFFF"/>
          <w:lang w:val="en-US" w:eastAsia="zh-CN"/>
        </w:rPr>
        <w:t>100</w:t>
      </w:r>
      <w:r>
        <w:rPr>
          <w:rFonts w:hint="eastAsia" w:ascii="仿宋" w:hAnsi="仿宋" w:eastAsia="仿宋" w:cs="仿宋"/>
          <w:color w:val="333333"/>
          <w:sz w:val="32"/>
          <w:szCs w:val="32"/>
          <w:shd w:val="clear" w:color="auto" w:fill="FFFFFF"/>
        </w:rPr>
        <w:t>万元。</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2018年本部门政府采购安排108万元，其中：货物类采购预算108万元，工程类采购预算0万元，服务类采购预算0万元等。</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国有资产占有使用情况</w:t>
      </w:r>
    </w:p>
    <w:p>
      <w:pPr>
        <w:pStyle w:val="5"/>
        <w:keepNext w:val="0"/>
        <w:keepLines w:val="0"/>
        <w:widowControl/>
        <w:suppressLineNumbers w:val="0"/>
        <w:shd w:val="clear" w:color="auto" w:fill="FFFFFF"/>
        <w:spacing w:before="150" w:beforeAutospacing="0" w:after="150" w:afterAutospacing="0" w:line="420" w:lineRule="atLeast"/>
        <w:ind w:left="452" w:right="452"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截至2017年12月31日，固定</w:t>
      </w:r>
      <w:r>
        <w:rPr>
          <w:rFonts w:hint="eastAsia" w:ascii="仿宋" w:hAnsi="仿宋" w:eastAsia="仿宋" w:cs="仿宋"/>
          <w:color w:val="000000"/>
          <w:sz w:val="32"/>
          <w:szCs w:val="32"/>
          <w:shd w:val="clear" w:color="auto" w:fill="FFFFFF"/>
          <w:lang w:val="en-US" w:eastAsia="zh-CN"/>
        </w:rPr>
        <w:t>资产总额：621.72万元，</w:t>
      </w:r>
      <w:r>
        <w:rPr>
          <w:rFonts w:hint="eastAsia" w:ascii="仿宋" w:hAnsi="仿宋" w:eastAsia="仿宋" w:cs="仿宋"/>
          <w:color w:val="000000"/>
          <w:sz w:val="32"/>
          <w:szCs w:val="32"/>
          <w:shd w:val="clear" w:color="auto" w:fill="FFFFFF"/>
        </w:rPr>
        <w:t>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共有车辆</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辆，其中：一般公务用车</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辆。本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无价值200万元以上大型设备。</w:t>
      </w:r>
      <w:r>
        <w:rPr>
          <w:rFonts w:hint="eastAsia" w:ascii="仿宋_GB2312" w:hAnsi="仿宋_GB2312" w:eastAsia="仿宋_GB2312" w:cs="仿宋_GB2312"/>
          <w:sz w:val="32"/>
          <w:szCs w:val="32"/>
          <w:lang w:val="en-US" w:eastAsia="zh-CN"/>
        </w:rPr>
        <w:t>资产变动情况为：</w:t>
      </w:r>
      <w:r>
        <w:rPr>
          <w:rFonts w:hint="eastAsia" w:ascii="仿宋_GB2312" w:eastAsia="仿宋_GB2312"/>
          <w:b w:val="0"/>
          <w:bCs/>
          <w:kern w:val="0"/>
          <w:sz w:val="32"/>
          <w:szCs w:val="32"/>
        </w:rPr>
        <w:t>本单位201</w:t>
      </w:r>
      <w:r>
        <w:rPr>
          <w:rFonts w:hint="eastAsia" w:ascii="仿宋_GB2312" w:eastAsia="仿宋_GB2312"/>
          <w:b w:val="0"/>
          <w:bCs/>
          <w:kern w:val="0"/>
          <w:sz w:val="32"/>
          <w:szCs w:val="32"/>
          <w:lang w:val="en-US" w:eastAsia="zh-CN"/>
        </w:rPr>
        <w:t>7</w:t>
      </w:r>
      <w:r>
        <w:rPr>
          <w:rFonts w:hint="eastAsia" w:ascii="仿宋_GB2312" w:eastAsia="仿宋_GB2312"/>
          <w:b w:val="0"/>
          <w:bCs/>
          <w:kern w:val="0"/>
          <w:sz w:val="32"/>
          <w:szCs w:val="32"/>
        </w:rPr>
        <w:t>年</w:t>
      </w:r>
      <w:r>
        <w:rPr>
          <w:rFonts w:hint="eastAsia" w:ascii="仿宋_GB2312" w:eastAsia="仿宋_GB2312"/>
          <w:b w:val="0"/>
          <w:bCs/>
          <w:kern w:val="0"/>
          <w:sz w:val="32"/>
          <w:szCs w:val="32"/>
          <w:lang w:val="en-US" w:eastAsia="zh-CN"/>
        </w:rPr>
        <w:t>年初</w:t>
      </w:r>
      <w:r>
        <w:rPr>
          <w:rFonts w:hint="eastAsia" w:ascii="仿宋_GB2312" w:eastAsia="仿宋_GB2312"/>
          <w:b w:val="0"/>
          <w:bCs/>
          <w:kern w:val="0"/>
          <w:sz w:val="32"/>
          <w:szCs w:val="32"/>
          <w:lang w:eastAsia="zh-CN"/>
        </w:rPr>
        <w:t>固定资产</w:t>
      </w:r>
      <w:r>
        <w:rPr>
          <w:rFonts w:hint="eastAsia" w:ascii="仿宋_GB2312" w:eastAsia="仿宋_GB2312"/>
          <w:b w:val="0"/>
          <w:bCs/>
          <w:kern w:val="0"/>
          <w:sz w:val="32"/>
          <w:szCs w:val="32"/>
        </w:rPr>
        <w:t>总额为</w:t>
      </w:r>
      <w:r>
        <w:rPr>
          <w:rFonts w:hint="eastAsia" w:ascii="仿宋_GB2312" w:eastAsia="仿宋_GB2312"/>
          <w:b w:val="0"/>
          <w:bCs/>
          <w:kern w:val="0"/>
          <w:sz w:val="32"/>
          <w:szCs w:val="32"/>
          <w:lang w:val="en-US" w:eastAsia="zh-CN"/>
        </w:rPr>
        <w:t>244.5万</w:t>
      </w:r>
      <w:r>
        <w:rPr>
          <w:rFonts w:hint="eastAsia" w:ascii="仿宋_GB2312" w:eastAsia="仿宋_GB2312"/>
          <w:b w:val="0"/>
          <w:bCs/>
          <w:kern w:val="0"/>
          <w:sz w:val="32"/>
          <w:szCs w:val="32"/>
        </w:rPr>
        <w:t>元，本年度</w:t>
      </w:r>
      <w:r>
        <w:rPr>
          <w:rFonts w:hint="eastAsia" w:ascii="仿宋_GB2312" w:eastAsia="仿宋_GB2312"/>
          <w:b w:val="0"/>
          <w:bCs/>
          <w:kern w:val="0"/>
          <w:sz w:val="32"/>
          <w:szCs w:val="32"/>
          <w:lang w:eastAsia="zh-CN"/>
        </w:rPr>
        <w:t>固定</w:t>
      </w:r>
      <w:r>
        <w:rPr>
          <w:rFonts w:hint="eastAsia" w:ascii="仿宋_GB2312" w:eastAsia="仿宋_GB2312"/>
          <w:b w:val="0"/>
          <w:bCs/>
          <w:kern w:val="0"/>
          <w:sz w:val="32"/>
          <w:szCs w:val="32"/>
        </w:rPr>
        <w:t>资产增加的重要因素有：新购入</w:t>
      </w:r>
      <w:r>
        <w:rPr>
          <w:rFonts w:hint="eastAsia" w:ascii="仿宋_GB2312" w:eastAsia="仿宋_GB2312"/>
          <w:b w:val="0"/>
          <w:bCs/>
          <w:kern w:val="0"/>
          <w:sz w:val="32"/>
          <w:szCs w:val="32"/>
          <w:lang w:val="en-US" w:eastAsia="zh-CN"/>
        </w:rPr>
        <w:t>及补记往年</w:t>
      </w:r>
      <w:r>
        <w:rPr>
          <w:rFonts w:hint="eastAsia" w:ascii="仿宋_GB2312" w:eastAsia="仿宋_GB2312"/>
          <w:b w:val="0"/>
          <w:bCs/>
          <w:kern w:val="0"/>
          <w:sz w:val="32"/>
          <w:szCs w:val="32"/>
        </w:rPr>
        <w:t>固定资产</w:t>
      </w:r>
      <w:r>
        <w:rPr>
          <w:rFonts w:hint="eastAsia" w:ascii="仿宋_GB2312" w:eastAsia="仿宋_GB2312"/>
          <w:b w:val="0"/>
          <w:bCs/>
          <w:kern w:val="0"/>
          <w:sz w:val="32"/>
          <w:szCs w:val="32"/>
          <w:lang w:val="en-US" w:eastAsia="zh-CN"/>
        </w:rPr>
        <w:t>377.22万</w:t>
      </w:r>
      <w:r>
        <w:rPr>
          <w:rFonts w:hint="eastAsia" w:ascii="仿宋_GB2312" w:eastAsia="仿宋_GB2312"/>
          <w:b w:val="0"/>
          <w:bCs/>
          <w:kern w:val="0"/>
          <w:sz w:val="32"/>
          <w:szCs w:val="32"/>
        </w:rPr>
        <w:t>元</w:t>
      </w:r>
      <w:r>
        <w:rPr>
          <w:rFonts w:hint="eastAsia" w:ascii="仿宋_GB2312" w:hAnsi="仿宋_GB2312" w:eastAsia="仿宋_GB2312" w:cs="仿宋_GB2312"/>
          <w:sz w:val="32"/>
          <w:szCs w:val="32"/>
          <w:lang w:val="en-US" w:eastAsia="zh-CN"/>
        </w:rPr>
        <w:t>。</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预算绩效信息公开情况</w:t>
      </w:r>
    </w:p>
    <w:p>
      <w:pPr>
        <w:numPr>
          <w:ilvl w:val="0"/>
          <w:numId w:val="0"/>
        </w:numPr>
        <w:ind w:firstLine="1292" w:firstLineChars="404"/>
        <w:jc w:val="both"/>
        <w:rPr>
          <w:rFonts w:hint="default" w:ascii="Calibri" w:hAnsi="Calibri" w:cs="Calibri"/>
          <w:sz w:val="32"/>
          <w:szCs w:val="32"/>
        </w:rPr>
      </w:pPr>
      <w:r>
        <w:rPr>
          <w:rFonts w:hint="eastAsia" w:ascii="仿宋_GB2312" w:hAnsi="仿宋_GB2312" w:eastAsia="仿宋_GB2312" w:cs="仿宋_GB2312"/>
          <w:sz w:val="32"/>
          <w:szCs w:val="32"/>
          <w:lang w:val="en-US" w:eastAsia="zh-CN"/>
        </w:rPr>
        <w:t>2018年，本部门推进预算绩效信息公开的有关工作情况。</w:t>
      </w:r>
      <w:r>
        <w:rPr>
          <w:rFonts w:hint="eastAsia" w:ascii="仿宋" w:hAnsi="仿宋" w:eastAsia="仿宋" w:cs="仿宋"/>
          <w:color w:val="333333"/>
          <w:sz w:val="32"/>
          <w:szCs w:val="32"/>
          <w:shd w:val="clear" w:color="auto" w:fill="FFFFFF"/>
        </w:rPr>
        <w:t>本部门无重大民生项目和重点支出项目，因此无相关的绩效评价结果。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333333"/>
          <w:sz w:val="32"/>
          <w:szCs w:val="32"/>
          <w:shd w:val="clear" w:color="auto" w:fill="FFFFFF"/>
        </w:rPr>
        <w:t>   </w:t>
      </w:r>
      <w:r>
        <w:rPr>
          <w:rFonts w:hint="eastAsia" w:ascii="方正小标宋简体" w:hAnsi="方正小标宋简体" w:eastAsia="方正小标宋简体" w:cs="方正小标宋简体"/>
          <w:sz w:val="44"/>
          <w:szCs w:val="44"/>
          <w:lang w:val="en-US" w:eastAsia="zh-CN"/>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一、财政拨款收入：</w:t>
      </w:r>
      <w:r>
        <w:rPr>
          <w:rFonts w:hint="default" w:ascii="仿宋_GB2312" w:eastAsia="仿宋_GB2312" w:cs="仿宋_GB2312"/>
          <w:sz w:val="30"/>
          <w:szCs w:val="30"/>
        </w:rPr>
        <w:t>指财政当年拨付的资金。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二、事业收入：</w:t>
      </w:r>
      <w:r>
        <w:rPr>
          <w:rFonts w:hint="default" w:ascii="仿宋_GB2312" w:eastAsia="仿宋_GB2312" w:cs="仿宋_GB2312"/>
          <w:sz w:val="30"/>
          <w:szCs w:val="30"/>
        </w:rPr>
        <w:t>指事业单位开展专业业务活动及辅助活动所取得的收入。如：中国财政杂志社的刊物发行收入，中国注册会计师协会、中国资产评估协会、中国国债协会、中国会计学会收取的会费收入等。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三、经营收入：</w:t>
      </w:r>
      <w:r>
        <w:rPr>
          <w:rFonts w:hint="default" w:ascii="仿宋_GB2312" w:eastAsia="仿宋_GB2312" w:cs="仿宋_GB2312"/>
          <w:sz w:val="30"/>
          <w:szCs w:val="30"/>
        </w:rPr>
        <w:t>指事业单位在专业业务活动及其辅助活动之外开展非独立核算经营活动取得的收入。如：中国财政杂志社广告收入等。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四、其他收入：</w:t>
      </w:r>
      <w:r>
        <w:rPr>
          <w:rFonts w:hint="default" w:ascii="仿宋_GB2312" w:eastAsia="仿宋_GB2312" w:cs="仿宋_GB2312"/>
          <w:sz w:val="30"/>
          <w:szCs w:val="30"/>
        </w:rPr>
        <w:t>指除上述“财政拨款收入”、“事业收入”、“经营收入”等以外的收入。主要是按规定动用的售房收入、存款利息收入等。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五、用事业基金弥补收支差额：</w:t>
      </w:r>
      <w:r>
        <w:rPr>
          <w:rFonts w:hint="default" w:ascii="仿宋_GB2312" w:eastAsia="仿宋_GB2312" w:cs="仿宋_GB2312"/>
          <w:sz w:val="30"/>
          <w:szCs w:val="30"/>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六、年初结转和结余：</w:t>
      </w:r>
      <w:r>
        <w:rPr>
          <w:rFonts w:hint="default" w:ascii="仿宋_GB2312" w:eastAsia="仿宋_GB2312" w:cs="仿宋_GB2312"/>
          <w:sz w:val="30"/>
          <w:szCs w:val="30"/>
        </w:rPr>
        <w:t>指以前年度尚未完成、结转到本年度按有关规定继续使用的资金。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七、一般公共服务（类）档案事务（款）行政运行（项）：</w:t>
      </w:r>
      <w:r>
        <w:rPr>
          <w:rFonts w:hint="default" w:ascii="仿宋_GB2312" w:eastAsia="仿宋_GB2312" w:cs="仿宋_GB2312"/>
          <w:sz w:val="30"/>
          <w:szCs w:val="30"/>
        </w:rPr>
        <w:t>指单位用于保障机构正常运行、开展日常工作的基本支出。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八、住房保障（类）住房改革支出（款）住房公积金（项）：</w:t>
      </w:r>
      <w:r>
        <w:rPr>
          <w:rFonts w:hint="default" w:ascii="仿宋_GB2312" w:eastAsia="仿宋_GB2312" w:cs="仿宋_GB2312"/>
          <w:sz w:val="30"/>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九、年末结转和结余：</w:t>
      </w:r>
      <w:r>
        <w:rPr>
          <w:rFonts w:hint="default" w:ascii="仿宋_GB2312" w:eastAsia="仿宋_GB2312" w:cs="仿宋_GB2312"/>
          <w:sz w:val="30"/>
          <w:szCs w:val="30"/>
        </w:rPr>
        <w:t>指本年度或以前年度预算安排、因客观条件发生变化无法按原计划实施，需延迟到以后年度按有关规定继续使用的资金。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十、基本支出：</w:t>
      </w:r>
      <w:r>
        <w:rPr>
          <w:rFonts w:hint="default" w:ascii="仿宋_GB2312" w:eastAsia="仿宋_GB2312" w:cs="仿宋_GB2312"/>
          <w:sz w:val="30"/>
          <w:szCs w:val="30"/>
        </w:rPr>
        <w:t>指为保障机构正常运转、完成日常工作任务而发生的人员支出和公用支出。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十一、项目支出：</w:t>
      </w:r>
      <w:r>
        <w:rPr>
          <w:rFonts w:hint="default" w:ascii="仿宋_GB2312" w:eastAsia="仿宋_GB2312" w:cs="仿宋_GB2312"/>
          <w:sz w:val="30"/>
          <w:szCs w:val="30"/>
        </w:rPr>
        <w:t>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十二、经营支出：</w:t>
      </w:r>
      <w:r>
        <w:rPr>
          <w:rFonts w:hint="default" w:ascii="仿宋_GB2312" w:eastAsia="仿宋_GB2312" w:cs="仿宋_GB2312"/>
          <w:sz w:val="30"/>
          <w:szCs w:val="30"/>
        </w:rPr>
        <w:t>指事业单位在专业业务活动及其辅助活动之外开展非独立核算经营活动发生的支出。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十三、“三公”经费：</w:t>
      </w:r>
      <w:r>
        <w:rPr>
          <w:rFonts w:hint="default" w:ascii="仿宋_GB2312" w:eastAsia="仿宋_GB2312" w:cs="仿宋_GB2312"/>
          <w:sz w:val="30"/>
          <w:szCs w:val="30"/>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sz w:val="30"/>
          <w:szCs w:val="30"/>
        </w:rPr>
      </w:pPr>
      <w:r>
        <w:rPr>
          <w:rStyle w:val="7"/>
          <w:rFonts w:hint="default" w:ascii="仿宋_GB2312" w:eastAsia="仿宋_GB2312" w:cs="仿宋_GB2312"/>
          <w:sz w:val="30"/>
          <w:szCs w:val="30"/>
        </w:rPr>
        <w:t>十四、机关运行经费：</w:t>
      </w:r>
      <w:r>
        <w:rPr>
          <w:rFonts w:hint="default" w:ascii="仿宋_GB2312" w:eastAsia="仿宋_GB2312" w:cs="仿宋_GB2312"/>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firstLineChars="1600"/>
        <w:rPr>
          <w:rFonts w:hint="eastAsia" w:ascii="仿宋_GB2312" w:eastAsia="仿宋_GB2312" w:cs="仿宋_GB2312"/>
          <w:sz w:val="30"/>
          <w:szCs w:val="30"/>
          <w:lang w:eastAsia="zh-CN"/>
        </w:rPr>
      </w:pPr>
      <w:r>
        <w:rPr>
          <w:rFonts w:hint="eastAsia" w:ascii="仿宋_GB2312" w:eastAsia="仿宋_GB2312" w:cs="仿宋_GB2312"/>
          <w:sz w:val="30"/>
          <w:szCs w:val="30"/>
          <w:lang w:eastAsia="zh-CN"/>
        </w:rPr>
        <w:t>清远市体育学校</w:t>
      </w:r>
    </w:p>
    <w:p>
      <w:pPr>
        <w:jc w:val="center"/>
        <w:rPr>
          <w:rFonts w:hint="eastAsia" w:ascii="方正小标宋简体" w:hAnsi="方正小标宋简体" w:eastAsia="方正小标宋简体" w:cs="方正小标宋简体"/>
          <w:sz w:val="44"/>
          <w:szCs w:val="44"/>
          <w:lang w:val="en-US" w:eastAsia="zh-CN"/>
        </w:rPr>
      </w:pPr>
    </w:p>
    <w:p>
      <w:pPr>
        <w:pStyle w:val="5"/>
        <w:keepNext w:val="0"/>
        <w:keepLines w:val="0"/>
        <w:widowControl/>
        <w:suppressLineNumbers w:val="0"/>
        <w:shd w:val="clear" w:color="auto" w:fill="FFFFFF"/>
        <w:spacing w:before="150" w:beforeAutospacing="0" w:after="150" w:afterAutospacing="0" w:line="420" w:lineRule="atLeast"/>
        <w:ind w:left="452" w:right="452"/>
        <w:jc w:val="both"/>
        <w:rPr>
          <w:rFonts w:hint="eastAsia" w:ascii="方正小标宋简体" w:hAnsi="方正小标宋简体" w:eastAsia="方正小标宋简体" w:cs="方正小标宋简体"/>
          <w:sz w:val="44"/>
          <w:szCs w:val="44"/>
        </w:rPr>
      </w:pPr>
      <w:r>
        <w:rPr>
          <w:rFonts w:hint="eastAsia" w:ascii="仿宋" w:hAnsi="仿宋" w:eastAsia="仿宋" w:cs="仿宋"/>
          <w:color w:val="333333"/>
          <w:sz w:val="32"/>
          <w:szCs w:val="32"/>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E3905"/>
    <w:rsid w:val="00005335"/>
    <w:rsid w:val="00005DE8"/>
    <w:rsid w:val="0002132A"/>
    <w:rsid w:val="0003274B"/>
    <w:rsid w:val="00046132"/>
    <w:rsid w:val="0005156B"/>
    <w:rsid w:val="00053E5E"/>
    <w:rsid w:val="00056343"/>
    <w:rsid w:val="0006430B"/>
    <w:rsid w:val="0006597B"/>
    <w:rsid w:val="00077A24"/>
    <w:rsid w:val="00082128"/>
    <w:rsid w:val="000844CC"/>
    <w:rsid w:val="00093601"/>
    <w:rsid w:val="000A253B"/>
    <w:rsid w:val="000A3E3E"/>
    <w:rsid w:val="000A6DA0"/>
    <w:rsid w:val="000C5BDA"/>
    <w:rsid w:val="000E773F"/>
    <w:rsid w:val="000F7829"/>
    <w:rsid w:val="000F7BF7"/>
    <w:rsid w:val="0010183D"/>
    <w:rsid w:val="00113D42"/>
    <w:rsid w:val="001248C3"/>
    <w:rsid w:val="00125282"/>
    <w:rsid w:val="00130D38"/>
    <w:rsid w:val="001415F3"/>
    <w:rsid w:val="001526C9"/>
    <w:rsid w:val="00160947"/>
    <w:rsid w:val="00162434"/>
    <w:rsid w:val="00176A1E"/>
    <w:rsid w:val="0019116C"/>
    <w:rsid w:val="00191BCD"/>
    <w:rsid w:val="001A1353"/>
    <w:rsid w:val="001B7FC1"/>
    <w:rsid w:val="001C43D4"/>
    <w:rsid w:val="001C45EA"/>
    <w:rsid w:val="001D4922"/>
    <w:rsid w:val="001D7876"/>
    <w:rsid w:val="001F18E9"/>
    <w:rsid w:val="00226231"/>
    <w:rsid w:val="0024483F"/>
    <w:rsid w:val="00244BD7"/>
    <w:rsid w:val="00255DD1"/>
    <w:rsid w:val="002603DF"/>
    <w:rsid w:val="00263EC0"/>
    <w:rsid w:val="00275686"/>
    <w:rsid w:val="00292A39"/>
    <w:rsid w:val="00293582"/>
    <w:rsid w:val="00296175"/>
    <w:rsid w:val="00296D22"/>
    <w:rsid w:val="002A636D"/>
    <w:rsid w:val="002A6E65"/>
    <w:rsid w:val="002B4B7B"/>
    <w:rsid w:val="002D14A0"/>
    <w:rsid w:val="002D1D76"/>
    <w:rsid w:val="002D56FD"/>
    <w:rsid w:val="002E3905"/>
    <w:rsid w:val="002E5E94"/>
    <w:rsid w:val="002F1FA4"/>
    <w:rsid w:val="002F48CB"/>
    <w:rsid w:val="003042B7"/>
    <w:rsid w:val="00311F4A"/>
    <w:rsid w:val="003125AE"/>
    <w:rsid w:val="00312C18"/>
    <w:rsid w:val="0031386B"/>
    <w:rsid w:val="0033423E"/>
    <w:rsid w:val="00343CB0"/>
    <w:rsid w:val="00344B9A"/>
    <w:rsid w:val="003451EB"/>
    <w:rsid w:val="00345DE3"/>
    <w:rsid w:val="00347252"/>
    <w:rsid w:val="00347DDF"/>
    <w:rsid w:val="00350546"/>
    <w:rsid w:val="00374012"/>
    <w:rsid w:val="00382BE1"/>
    <w:rsid w:val="003914C6"/>
    <w:rsid w:val="0039395F"/>
    <w:rsid w:val="003A5409"/>
    <w:rsid w:val="003B1F46"/>
    <w:rsid w:val="003B6BAC"/>
    <w:rsid w:val="003C7E4E"/>
    <w:rsid w:val="003D2F86"/>
    <w:rsid w:val="003E51D5"/>
    <w:rsid w:val="003E5E0E"/>
    <w:rsid w:val="003F525D"/>
    <w:rsid w:val="003F56DB"/>
    <w:rsid w:val="003F6009"/>
    <w:rsid w:val="0040001D"/>
    <w:rsid w:val="004055DF"/>
    <w:rsid w:val="004116AD"/>
    <w:rsid w:val="0043525F"/>
    <w:rsid w:val="004447C4"/>
    <w:rsid w:val="00450346"/>
    <w:rsid w:val="004530CF"/>
    <w:rsid w:val="00460DEC"/>
    <w:rsid w:val="00465AB5"/>
    <w:rsid w:val="0047149F"/>
    <w:rsid w:val="00475079"/>
    <w:rsid w:val="00480ED0"/>
    <w:rsid w:val="004851A0"/>
    <w:rsid w:val="00486BFF"/>
    <w:rsid w:val="004C1AC0"/>
    <w:rsid w:val="004E422C"/>
    <w:rsid w:val="004F5DCF"/>
    <w:rsid w:val="004F6987"/>
    <w:rsid w:val="00504043"/>
    <w:rsid w:val="00531AED"/>
    <w:rsid w:val="00543A91"/>
    <w:rsid w:val="005456CC"/>
    <w:rsid w:val="00550CCA"/>
    <w:rsid w:val="00550DC1"/>
    <w:rsid w:val="005521F6"/>
    <w:rsid w:val="00555F91"/>
    <w:rsid w:val="005566E0"/>
    <w:rsid w:val="005643BA"/>
    <w:rsid w:val="00564B34"/>
    <w:rsid w:val="00565D35"/>
    <w:rsid w:val="005710F4"/>
    <w:rsid w:val="00575A29"/>
    <w:rsid w:val="00576CE2"/>
    <w:rsid w:val="005850EB"/>
    <w:rsid w:val="005931B2"/>
    <w:rsid w:val="005A321F"/>
    <w:rsid w:val="005B5FE6"/>
    <w:rsid w:val="005B7228"/>
    <w:rsid w:val="005D73BE"/>
    <w:rsid w:val="005E04B1"/>
    <w:rsid w:val="005E32FD"/>
    <w:rsid w:val="005E3F6A"/>
    <w:rsid w:val="005E43A9"/>
    <w:rsid w:val="005E7ED7"/>
    <w:rsid w:val="005F45ED"/>
    <w:rsid w:val="005F6514"/>
    <w:rsid w:val="00604ED0"/>
    <w:rsid w:val="0061344D"/>
    <w:rsid w:val="0063162B"/>
    <w:rsid w:val="0063398C"/>
    <w:rsid w:val="00633C97"/>
    <w:rsid w:val="00651C39"/>
    <w:rsid w:val="0065630F"/>
    <w:rsid w:val="00670549"/>
    <w:rsid w:val="006920C1"/>
    <w:rsid w:val="006A107A"/>
    <w:rsid w:val="006A2B82"/>
    <w:rsid w:val="006A49BA"/>
    <w:rsid w:val="006B0266"/>
    <w:rsid w:val="006B4422"/>
    <w:rsid w:val="006C583D"/>
    <w:rsid w:val="006D35EE"/>
    <w:rsid w:val="006D360A"/>
    <w:rsid w:val="006D5D54"/>
    <w:rsid w:val="006E34B6"/>
    <w:rsid w:val="00701A85"/>
    <w:rsid w:val="007037D1"/>
    <w:rsid w:val="007052F0"/>
    <w:rsid w:val="0071474C"/>
    <w:rsid w:val="00715772"/>
    <w:rsid w:val="007239A9"/>
    <w:rsid w:val="007304CE"/>
    <w:rsid w:val="00730533"/>
    <w:rsid w:val="007306C0"/>
    <w:rsid w:val="00732AFD"/>
    <w:rsid w:val="00741EDA"/>
    <w:rsid w:val="00742521"/>
    <w:rsid w:val="00743A08"/>
    <w:rsid w:val="00745752"/>
    <w:rsid w:val="00752830"/>
    <w:rsid w:val="00784EF7"/>
    <w:rsid w:val="00791267"/>
    <w:rsid w:val="00797611"/>
    <w:rsid w:val="007B4D74"/>
    <w:rsid w:val="007B504F"/>
    <w:rsid w:val="007B507B"/>
    <w:rsid w:val="007B6F52"/>
    <w:rsid w:val="007C479D"/>
    <w:rsid w:val="007D11AD"/>
    <w:rsid w:val="007D160B"/>
    <w:rsid w:val="007D21F1"/>
    <w:rsid w:val="007D2D68"/>
    <w:rsid w:val="007D7B57"/>
    <w:rsid w:val="007E09E0"/>
    <w:rsid w:val="007E7E9D"/>
    <w:rsid w:val="007F48D8"/>
    <w:rsid w:val="007F5743"/>
    <w:rsid w:val="007F7C60"/>
    <w:rsid w:val="00802AA5"/>
    <w:rsid w:val="00802B69"/>
    <w:rsid w:val="008049A0"/>
    <w:rsid w:val="008159B8"/>
    <w:rsid w:val="008207B3"/>
    <w:rsid w:val="008304D7"/>
    <w:rsid w:val="00833F2E"/>
    <w:rsid w:val="00843039"/>
    <w:rsid w:val="00847DBF"/>
    <w:rsid w:val="00877D05"/>
    <w:rsid w:val="008866AC"/>
    <w:rsid w:val="008C0E59"/>
    <w:rsid w:val="008C3960"/>
    <w:rsid w:val="008C46A8"/>
    <w:rsid w:val="009046DA"/>
    <w:rsid w:val="00906E44"/>
    <w:rsid w:val="0090782C"/>
    <w:rsid w:val="00912151"/>
    <w:rsid w:val="00921EF8"/>
    <w:rsid w:val="0092674A"/>
    <w:rsid w:val="00932548"/>
    <w:rsid w:val="00940BA6"/>
    <w:rsid w:val="0095105D"/>
    <w:rsid w:val="00955EAA"/>
    <w:rsid w:val="00960BC5"/>
    <w:rsid w:val="009613A1"/>
    <w:rsid w:val="00962A73"/>
    <w:rsid w:val="009631E2"/>
    <w:rsid w:val="00966CC0"/>
    <w:rsid w:val="0097468C"/>
    <w:rsid w:val="009910CB"/>
    <w:rsid w:val="009B627F"/>
    <w:rsid w:val="009B6812"/>
    <w:rsid w:val="009B6A8C"/>
    <w:rsid w:val="009C5242"/>
    <w:rsid w:val="009F0BC2"/>
    <w:rsid w:val="009F3A47"/>
    <w:rsid w:val="009F7ABB"/>
    <w:rsid w:val="00A00A26"/>
    <w:rsid w:val="00A01153"/>
    <w:rsid w:val="00A04FDA"/>
    <w:rsid w:val="00A06245"/>
    <w:rsid w:val="00A11C06"/>
    <w:rsid w:val="00A156DC"/>
    <w:rsid w:val="00A2222C"/>
    <w:rsid w:val="00A260F0"/>
    <w:rsid w:val="00A2798D"/>
    <w:rsid w:val="00A36D3D"/>
    <w:rsid w:val="00A60BD7"/>
    <w:rsid w:val="00A659A6"/>
    <w:rsid w:val="00A76BF0"/>
    <w:rsid w:val="00A851A7"/>
    <w:rsid w:val="00AA1150"/>
    <w:rsid w:val="00AB0747"/>
    <w:rsid w:val="00AB6803"/>
    <w:rsid w:val="00AC1D3F"/>
    <w:rsid w:val="00AC35E1"/>
    <w:rsid w:val="00AC3991"/>
    <w:rsid w:val="00AC3D92"/>
    <w:rsid w:val="00AC53FF"/>
    <w:rsid w:val="00AD2670"/>
    <w:rsid w:val="00AF6D6C"/>
    <w:rsid w:val="00B00543"/>
    <w:rsid w:val="00B1126B"/>
    <w:rsid w:val="00B132F6"/>
    <w:rsid w:val="00B34094"/>
    <w:rsid w:val="00B36EEB"/>
    <w:rsid w:val="00B817E4"/>
    <w:rsid w:val="00B8307D"/>
    <w:rsid w:val="00B861EE"/>
    <w:rsid w:val="00B90149"/>
    <w:rsid w:val="00B92C24"/>
    <w:rsid w:val="00BA2154"/>
    <w:rsid w:val="00BB77BF"/>
    <w:rsid w:val="00BC7EC7"/>
    <w:rsid w:val="00BD5AE8"/>
    <w:rsid w:val="00BE09D8"/>
    <w:rsid w:val="00BF0CA0"/>
    <w:rsid w:val="00C0185F"/>
    <w:rsid w:val="00C038D3"/>
    <w:rsid w:val="00C252CA"/>
    <w:rsid w:val="00C579FD"/>
    <w:rsid w:val="00C61D8A"/>
    <w:rsid w:val="00C654B0"/>
    <w:rsid w:val="00C74F13"/>
    <w:rsid w:val="00C75EAE"/>
    <w:rsid w:val="00C8224F"/>
    <w:rsid w:val="00CB0039"/>
    <w:rsid w:val="00CB11BF"/>
    <w:rsid w:val="00CC2EDA"/>
    <w:rsid w:val="00CD10CA"/>
    <w:rsid w:val="00CD15B9"/>
    <w:rsid w:val="00CF6C90"/>
    <w:rsid w:val="00D10511"/>
    <w:rsid w:val="00D30C62"/>
    <w:rsid w:val="00D4047A"/>
    <w:rsid w:val="00D45728"/>
    <w:rsid w:val="00D47C3E"/>
    <w:rsid w:val="00D55CD3"/>
    <w:rsid w:val="00D55D71"/>
    <w:rsid w:val="00D6546D"/>
    <w:rsid w:val="00D734FA"/>
    <w:rsid w:val="00D80D87"/>
    <w:rsid w:val="00D85EDD"/>
    <w:rsid w:val="00DB3BBD"/>
    <w:rsid w:val="00DC7D0D"/>
    <w:rsid w:val="00DD1619"/>
    <w:rsid w:val="00DD5E2B"/>
    <w:rsid w:val="00DE28B1"/>
    <w:rsid w:val="00DE57D8"/>
    <w:rsid w:val="00DE6664"/>
    <w:rsid w:val="00E02BC6"/>
    <w:rsid w:val="00E11FA4"/>
    <w:rsid w:val="00E21E64"/>
    <w:rsid w:val="00E42494"/>
    <w:rsid w:val="00E5398E"/>
    <w:rsid w:val="00E62B09"/>
    <w:rsid w:val="00E665AE"/>
    <w:rsid w:val="00E668C2"/>
    <w:rsid w:val="00E70B4D"/>
    <w:rsid w:val="00E81504"/>
    <w:rsid w:val="00EB38EC"/>
    <w:rsid w:val="00ED4FC6"/>
    <w:rsid w:val="00ED609D"/>
    <w:rsid w:val="00EF1644"/>
    <w:rsid w:val="00EF731B"/>
    <w:rsid w:val="00F07518"/>
    <w:rsid w:val="00F12303"/>
    <w:rsid w:val="00F1628B"/>
    <w:rsid w:val="00F26B84"/>
    <w:rsid w:val="00F3200C"/>
    <w:rsid w:val="00F34F00"/>
    <w:rsid w:val="00F516F5"/>
    <w:rsid w:val="00F51F0A"/>
    <w:rsid w:val="00F56D1F"/>
    <w:rsid w:val="00F570E2"/>
    <w:rsid w:val="00F62D7D"/>
    <w:rsid w:val="00F70423"/>
    <w:rsid w:val="00F920D8"/>
    <w:rsid w:val="00F95BFF"/>
    <w:rsid w:val="00FA022E"/>
    <w:rsid w:val="00FA25C1"/>
    <w:rsid w:val="00FA486A"/>
    <w:rsid w:val="00FA78F9"/>
    <w:rsid w:val="00FB0AC5"/>
    <w:rsid w:val="00FB5CB0"/>
    <w:rsid w:val="00FB70E9"/>
    <w:rsid w:val="00FC59F6"/>
    <w:rsid w:val="00FD0E3B"/>
    <w:rsid w:val="00FE2A2D"/>
    <w:rsid w:val="00FE3045"/>
    <w:rsid w:val="00FE6395"/>
    <w:rsid w:val="00FE74F1"/>
    <w:rsid w:val="00FF2F29"/>
    <w:rsid w:val="054E377A"/>
    <w:rsid w:val="09411D83"/>
    <w:rsid w:val="096E7316"/>
    <w:rsid w:val="09F80CF8"/>
    <w:rsid w:val="16A4720F"/>
    <w:rsid w:val="27A80BB0"/>
    <w:rsid w:val="288C1E76"/>
    <w:rsid w:val="2A0F7355"/>
    <w:rsid w:val="2ACA0B58"/>
    <w:rsid w:val="2E3F798D"/>
    <w:rsid w:val="3AEB0A38"/>
    <w:rsid w:val="45DB7679"/>
    <w:rsid w:val="47D56BB4"/>
    <w:rsid w:val="4DA00D6C"/>
    <w:rsid w:val="4DA40418"/>
    <w:rsid w:val="558947DF"/>
    <w:rsid w:val="58026E84"/>
    <w:rsid w:val="595205DB"/>
    <w:rsid w:val="61E2668F"/>
    <w:rsid w:val="61E81358"/>
    <w:rsid w:val="62077493"/>
    <w:rsid w:val="65715096"/>
    <w:rsid w:val="6924032F"/>
    <w:rsid w:val="6A826A49"/>
    <w:rsid w:val="726D298E"/>
    <w:rsid w:val="72B42FD7"/>
    <w:rsid w:val="73CA651B"/>
    <w:rsid w:val="78AD6E5A"/>
    <w:rsid w:val="7D1C4C60"/>
    <w:rsid w:val="7F7D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sz w:val="18"/>
      <w:szCs w:val="18"/>
    </w:rPr>
  </w:style>
  <w:style w:type="character" w:customStyle="1" w:styleId="11">
    <w:name w:val="页脚 Char"/>
    <w:basedOn w:val="6"/>
    <w:link w:val="3"/>
    <w:qFormat/>
    <w:uiPriority w:val="0"/>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1020</Words>
  <Characters>5815</Characters>
  <Lines>48</Lines>
  <Paragraphs>13</Paragraphs>
  <ScaleCrop>false</ScaleCrop>
  <LinksUpToDate>false</LinksUpToDate>
  <CharactersWithSpaces>6822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2018-03-30T08:38:00Z</dcterms:created>
  <dc:creator>谌维娜</dc:creator>
  <cp:lastModifiedBy>wly</cp:lastModifiedBy>
  <dcterms:modified xsi:type="dcterms:W3CDTF">2018-04-12T00:38:54Z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