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56" w:rsidRDefault="00681456" w:rsidP="00681456">
      <w:pPr>
        <w:jc w:val="center"/>
        <w:rPr>
          <w:b/>
          <w:bCs/>
          <w:sz w:val="32"/>
          <w:szCs w:val="32"/>
        </w:rPr>
      </w:pPr>
      <w:r>
        <w:rPr>
          <w:rFonts w:hint="eastAsia"/>
          <w:b/>
          <w:bCs/>
          <w:sz w:val="32"/>
          <w:szCs w:val="32"/>
        </w:rPr>
        <w:t>清远市科技成果登记公示</w:t>
      </w:r>
    </w:p>
    <w:p w:rsidR="00681456" w:rsidRDefault="00D538E6" w:rsidP="00F504F0">
      <w:pPr>
        <w:ind w:left="6720" w:hangingChars="2400" w:hanging="6720"/>
        <w:rPr>
          <w:sz w:val="28"/>
          <w:szCs w:val="28"/>
        </w:rPr>
      </w:pPr>
      <w:r>
        <w:rPr>
          <w:rFonts w:hint="eastAsia"/>
          <w:sz w:val="28"/>
          <w:szCs w:val="28"/>
        </w:rPr>
        <w:t xml:space="preserve"> </w:t>
      </w:r>
      <w:r w:rsidR="00532926">
        <w:rPr>
          <w:rFonts w:hint="eastAsia"/>
          <w:sz w:val="28"/>
          <w:szCs w:val="28"/>
        </w:rPr>
        <w:t xml:space="preserve">        </w:t>
      </w:r>
      <w:r w:rsidR="00681456">
        <w:rPr>
          <w:rFonts w:hint="eastAsia"/>
          <w:sz w:val="28"/>
          <w:szCs w:val="28"/>
        </w:rPr>
        <w:t xml:space="preserve">                                    </w:t>
      </w:r>
      <w:r w:rsidR="008D195F">
        <w:rPr>
          <w:rFonts w:hint="eastAsia"/>
          <w:sz w:val="28"/>
          <w:szCs w:val="28"/>
        </w:rPr>
        <w:t xml:space="preserve">  </w:t>
      </w:r>
      <w:r w:rsidR="00681456">
        <w:rPr>
          <w:rFonts w:hint="eastAsia"/>
          <w:sz w:val="28"/>
          <w:szCs w:val="28"/>
        </w:rPr>
        <w:t xml:space="preserve">  </w:t>
      </w:r>
      <w:r w:rsidR="00BF36E7">
        <w:rPr>
          <w:rFonts w:hint="eastAsia"/>
          <w:sz w:val="28"/>
          <w:szCs w:val="28"/>
        </w:rPr>
        <w:t>201</w:t>
      </w:r>
      <w:r w:rsidR="009D3372">
        <w:rPr>
          <w:rFonts w:hint="eastAsia"/>
          <w:sz w:val="28"/>
          <w:szCs w:val="28"/>
        </w:rPr>
        <w:t>6</w:t>
      </w:r>
      <w:r w:rsidR="00BF36E7">
        <w:rPr>
          <w:rFonts w:hint="eastAsia"/>
          <w:sz w:val="28"/>
          <w:szCs w:val="28"/>
        </w:rPr>
        <w:t>-</w:t>
      </w:r>
      <w:r w:rsidR="00F95E5B">
        <w:rPr>
          <w:rFonts w:hint="eastAsia"/>
          <w:sz w:val="28"/>
          <w:szCs w:val="28"/>
        </w:rPr>
        <w:t>5</w:t>
      </w:r>
      <w:r w:rsidR="00BF36E7">
        <w:rPr>
          <w:rFonts w:hint="eastAsia"/>
          <w:sz w:val="28"/>
          <w:szCs w:val="28"/>
        </w:rPr>
        <w:t>-</w:t>
      </w:r>
      <w:r w:rsidR="00EA0451">
        <w:rPr>
          <w:rFonts w:hint="eastAsia"/>
          <w:sz w:val="28"/>
          <w:szCs w:val="28"/>
        </w:rPr>
        <w:t>2</w:t>
      </w:r>
      <w:r w:rsidR="0013445D">
        <w:rPr>
          <w:rFonts w:hint="eastAsia"/>
          <w:sz w:val="28"/>
          <w:szCs w:val="28"/>
        </w:rPr>
        <w:t>5</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410"/>
        <w:gridCol w:w="2083"/>
        <w:gridCol w:w="2577"/>
      </w:tblGrid>
      <w:tr w:rsidR="00681456" w:rsidTr="00BB282D">
        <w:trPr>
          <w:trHeight w:val="589"/>
        </w:trPr>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成果拟</w:t>
            </w:r>
            <w:r w:rsidRPr="00E95874">
              <w:rPr>
                <w:rFonts w:asciiTheme="minorEastAsia" w:eastAsiaTheme="minorEastAsia" w:hAnsiTheme="minorEastAsia"/>
                <w:sz w:val="24"/>
                <w:szCs w:val="24"/>
              </w:rPr>
              <w:t>登记号</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681456" w:rsidP="0013445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清科成登字201</w:t>
            </w:r>
            <w:r w:rsidR="009D3372">
              <w:rPr>
                <w:rFonts w:asciiTheme="minorEastAsia" w:eastAsiaTheme="minorEastAsia" w:hAnsiTheme="minorEastAsia" w:hint="eastAsia"/>
                <w:sz w:val="24"/>
                <w:szCs w:val="24"/>
              </w:rPr>
              <w:t>60</w:t>
            </w:r>
            <w:r w:rsidR="00A44631">
              <w:rPr>
                <w:rFonts w:asciiTheme="minorEastAsia" w:eastAsiaTheme="minorEastAsia" w:hAnsiTheme="minorEastAsia" w:hint="eastAsia"/>
                <w:sz w:val="24"/>
                <w:szCs w:val="24"/>
              </w:rPr>
              <w:t>1</w:t>
            </w:r>
            <w:r w:rsidR="0013445D">
              <w:rPr>
                <w:rFonts w:asciiTheme="minorEastAsia" w:eastAsiaTheme="minorEastAsia" w:hAnsiTheme="minorEastAsia" w:hint="eastAsia"/>
                <w:sz w:val="24"/>
                <w:szCs w:val="24"/>
              </w:rPr>
              <w:t>5</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登记日期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13445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9D3372">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F95E5B">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月</w:t>
            </w:r>
            <w:r w:rsidR="00EA0451">
              <w:rPr>
                <w:rFonts w:asciiTheme="minorEastAsia" w:eastAsiaTheme="minorEastAsia" w:hAnsiTheme="minorEastAsia" w:hint="eastAsia"/>
                <w:sz w:val="24"/>
                <w:szCs w:val="24"/>
              </w:rPr>
              <w:t>2</w:t>
            </w:r>
            <w:r w:rsidR="0013445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成果名称</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E73BA7">
            <w:pPr>
              <w:spacing w:line="500" w:lineRule="exact"/>
              <w:jc w:val="center"/>
              <w:rPr>
                <w:rFonts w:asciiTheme="minorEastAsia" w:eastAsiaTheme="minorEastAsia" w:hAnsiTheme="minorEastAsia"/>
                <w:sz w:val="24"/>
                <w:szCs w:val="24"/>
              </w:rPr>
            </w:pPr>
            <w:r w:rsidRPr="0013445D">
              <w:rPr>
                <w:rFonts w:asciiTheme="minorEastAsia" w:eastAsiaTheme="minorEastAsia" w:hAnsiTheme="minorEastAsia" w:hint="eastAsia"/>
                <w:sz w:val="24"/>
                <w:szCs w:val="24"/>
              </w:rPr>
              <w:t>多种标准三联疗法、序贯疗法及四联疗法根除幽门螺杆菌的疗法比较</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成果状态</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公示中</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完成单位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E73BA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清远市人民医院</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研究人员</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13445D" w:rsidP="00AA40EC">
            <w:pPr>
              <w:spacing w:line="500" w:lineRule="exact"/>
              <w:jc w:val="center"/>
              <w:rPr>
                <w:rFonts w:asciiTheme="minorEastAsia" w:eastAsiaTheme="minorEastAsia" w:hAnsiTheme="minorEastAsia"/>
                <w:sz w:val="24"/>
                <w:szCs w:val="24"/>
              </w:rPr>
            </w:pPr>
            <w:r w:rsidRPr="0013445D">
              <w:rPr>
                <w:rFonts w:asciiTheme="minorEastAsia" w:eastAsiaTheme="minorEastAsia" w:hAnsiTheme="minorEastAsia" w:hint="eastAsia"/>
                <w:sz w:val="24"/>
                <w:szCs w:val="24"/>
              </w:rPr>
              <w:t>甘伙烨、彭铁立、赵琳丽、苏凯华、邓永坚、梁凤玲、姚莉亚</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研究时间</w:t>
            </w:r>
            <w:r w:rsidRPr="00E95874">
              <w:rPr>
                <w:rFonts w:asciiTheme="minorEastAsia" w:eastAsiaTheme="minorEastAsia" w:hAnsiTheme="minorEastAsia" w:hint="eastAsia"/>
                <w:sz w:val="24"/>
                <w:szCs w:val="24"/>
              </w:rPr>
              <w:t>：</w:t>
            </w:r>
          </w:p>
        </w:tc>
        <w:tc>
          <w:tcPr>
            <w:tcW w:w="2410" w:type="dxa"/>
            <w:vAlign w:val="center"/>
          </w:tcPr>
          <w:p w:rsidR="00F34AF7" w:rsidRDefault="00391371" w:rsidP="00F34AF7">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13445D">
              <w:rPr>
                <w:rFonts w:asciiTheme="minorEastAsia" w:eastAsiaTheme="minorEastAsia" w:hAnsiTheme="minorEastAsia" w:hint="eastAsia"/>
                <w:sz w:val="24"/>
                <w:szCs w:val="24"/>
              </w:rPr>
              <w:t>12</w:t>
            </w:r>
            <w:r w:rsidR="00681456" w:rsidRPr="00E95874">
              <w:rPr>
                <w:rFonts w:asciiTheme="minorEastAsia" w:eastAsiaTheme="minorEastAsia" w:hAnsiTheme="minorEastAsia" w:hint="eastAsia"/>
                <w:sz w:val="24"/>
                <w:szCs w:val="24"/>
              </w:rPr>
              <w:t>年</w:t>
            </w:r>
            <w:r w:rsidR="0013445D">
              <w:rPr>
                <w:rFonts w:asciiTheme="minorEastAsia" w:eastAsiaTheme="minorEastAsia" w:hAnsiTheme="minorEastAsia" w:hint="eastAsia"/>
                <w:sz w:val="24"/>
                <w:szCs w:val="24"/>
              </w:rPr>
              <w:t>6</w:t>
            </w:r>
            <w:r w:rsidR="00681456" w:rsidRPr="00E95874">
              <w:rPr>
                <w:rFonts w:asciiTheme="minorEastAsia" w:eastAsiaTheme="minorEastAsia" w:hAnsiTheme="minorEastAsia" w:hint="eastAsia"/>
                <w:sz w:val="24"/>
                <w:szCs w:val="24"/>
              </w:rPr>
              <w:t>月-</w:t>
            </w:r>
          </w:p>
          <w:p w:rsidR="00681456" w:rsidRPr="00E95874" w:rsidRDefault="00681456" w:rsidP="0013445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13445D">
              <w:rPr>
                <w:rFonts w:asciiTheme="minorEastAsia" w:eastAsiaTheme="minorEastAsia" w:hAnsiTheme="minorEastAsia" w:hint="eastAsia"/>
                <w:sz w:val="24"/>
                <w:szCs w:val="24"/>
              </w:rPr>
              <w:t>13</w:t>
            </w:r>
            <w:r w:rsidRPr="00E95874">
              <w:rPr>
                <w:rFonts w:asciiTheme="minorEastAsia" w:eastAsiaTheme="minorEastAsia" w:hAnsiTheme="minorEastAsia" w:hint="eastAsia"/>
                <w:sz w:val="24"/>
                <w:szCs w:val="24"/>
              </w:rPr>
              <w:t>年</w:t>
            </w:r>
            <w:r w:rsidR="0013445D">
              <w:rPr>
                <w:rFonts w:asciiTheme="minorEastAsia" w:eastAsiaTheme="minorEastAsia" w:hAnsiTheme="minorEastAsia" w:hint="eastAsia"/>
                <w:sz w:val="24"/>
                <w:szCs w:val="24"/>
              </w:rPr>
              <w:t>12</w:t>
            </w:r>
            <w:r w:rsidRPr="00E95874">
              <w:rPr>
                <w:rFonts w:asciiTheme="minorEastAsia" w:eastAsiaTheme="minorEastAsia" w:hAnsiTheme="minorEastAsia" w:hint="eastAsia"/>
                <w:sz w:val="24"/>
                <w:szCs w:val="24"/>
              </w:rPr>
              <w:t>月</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评价方式：</w:t>
            </w:r>
          </w:p>
        </w:tc>
        <w:tc>
          <w:tcPr>
            <w:tcW w:w="2577" w:type="dxa"/>
            <w:vAlign w:val="center"/>
          </w:tcPr>
          <w:p w:rsidR="00681456" w:rsidRPr="00E95874" w:rsidRDefault="0013445D"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鉴定</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BB282D"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清远市科学技术局</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13445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13445D">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13445D">
              <w:rPr>
                <w:rFonts w:asciiTheme="minorEastAsia" w:eastAsiaTheme="minorEastAsia" w:hAnsiTheme="minorEastAsia" w:hint="eastAsia"/>
                <w:sz w:val="24"/>
                <w:szCs w:val="24"/>
              </w:rPr>
              <w:t>4</w:t>
            </w:r>
            <w:r w:rsidRPr="00E95874">
              <w:rPr>
                <w:rFonts w:asciiTheme="minorEastAsia" w:eastAsiaTheme="minorEastAsia" w:hAnsiTheme="minorEastAsia" w:hint="eastAsia"/>
                <w:sz w:val="24"/>
                <w:szCs w:val="24"/>
              </w:rPr>
              <w:t>月</w:t>
            </w:r>
            <w:r w:rsidR="00AA40EC">
              <w:rPr>
                <w:rFonts w:asciiTheme="minorEastAsia" w:eastAsiaTheme="minorEastAsia" w:hAnsiTheme="minorEastAsia" w:hint="eastAsia"/>
                <w:sz w:val="24"/>
                <w:szCs w:val="24"/>
              </w:rPr>
              <w:t>7</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成果应用行业</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203B80">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高新科技领域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13445D"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681456" w:rsidTr="00060206">
        <w:trPr>
          <w:trHeight w:val="1170"/>
        </w:trPr>
        <w:tc>
          <w:tcPr>
            <w:tcW w:w="2093"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sz w:val="24"/>
                <w:szCs w:val="24"/>
              </w:rPr>
              <w:t>学科分类</w:t>
            </w:r>
            <w:r w:rsidRPr="00BB282D">
              <w:rPr>
                <w:rFonts w:asciiTheme="minorEastAsia" w:eastAsiaTheme="minorEastAsia" w:hAnsiTheme="minorEastAsia" w:hint="eastAsia"/>
                <w:sz w:val="24"/>
                <w:szCs w:val="24"/>
              </w:rPr>
              <w:t>：</w:t>
            </w:r>
          </w:p>
        </w:tc>
        <w:tc>
          <w:tcPr>
            <w:tcW w:w="2410"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p>
        </w:tc>
        <w:tc>
          <w:tcPr>
            <w:tcW w:w="2083" w:type="dxa"/>
            <w:vAlign w:val="center"/>
          </w:tcPr>
          <w:p w:rsidR="00681456" w:rsidRPr="00BB282D" w:rsidRDefault="00681456" w:rsidP="00BB282D">
            <w:pPr>
              <w:autoSpaceDN w:val="0"/>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成果</w:t>
            </w:r>
            <w:r w:rsidRPr="00BB282D">
              <w:rPr>
                <w:rFonts w:asciiTheme="minorEastAsia" w:eastAsiaTheme="minorEastAsia" w:hAnsiTheme="minorEastAsia"/>
                <w:sz w:val="24"/>
                <w:szCs w:val="24"/>
              </w:rPr>
              <w:t>登记机构</w:t>
            </w:r>
            <w:r w:rsidRPr="00BB282D">
              <w:rPr>
                <w:rFonts w:asciiTheme="minorEastAsia" w:eastAsiaTheme="minorEastAsia" w:hAnsiTheme="minorEastAsia" w:hint="eastAsia"/>
                <w:sz w:val="24"/>
                <w:szCs w:val="24"/>
              </w:rPr>
              <w:t>联系人及电话：</w:t>
            </w:r>
          </w:p>
        </w:tc>
        <w:tc>
          <w:tcPr>
            <w:tcW w:w="2577" w:type="dxa"/>
            <w:vAlign w:val="center"/>
          </w:tcPr>
          <w:p w:rsidR="00681456" w:rsidRPr="00BB282D" w:rsidRDefault="005F2A01"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潘燕航  3361682</w:t>
            </w:r>
          </w:p>
        </w:tc>
      </w:tr>
      <w:tr w:rsidR="00681456" w:rsidRPr="00BB282D" w:rsidTr="00060206">
        <w:trPr>
          <w:trHeight w:val="3261"/>
        </w:trPr>
        <w:tc>
          <w:tcPr>
            <w:tcW w:w="9163" w:type="dxa"/>
            <w:gridSpan w:val="4"/>
          </w:tcPr>
          <w:p w:rsidR="0013445D" w:rsidRPr="0013445D" w:rsidRDefault="0013445D" w:rsidP="0013445D">
            <w:pPr>
              <w:spacing w:line="500" w:lineRule="exact"/>
              <w:ind w:firstLineChars="250" w:firstLine="600"/>
              <w:rPr>
                <w:rFonts w:hint="eastAsia"/>
                <w:sz w:val="24"/>
                <w:szCs w:val="24"/>
              </w:rPr>
            </w:pPr>
            <w:r w:rsidRPr="0013445D">
              <w:rPr>
                <w:rFonts w:hint="eastAsia"/>
                <w:sz w:val="24"/>
                <w:szCs w:val="24"/>
              </w:rPr>
              <w:t>本项目名称为《多种标准三联疗法、序贯疗法及四联疗法根除幽门螺杆菌的疗效比较》，该项目经清科</w:t>
            </w:r>
            <w:r w:rsidRPr="0013445D">
              <w:rPr>
                <w:rFonts w:hint="eastAsia"/>
                <w:sz w:val="24"/>
                <w:szCs w:val="24"/>
              </w:rPr>
              <w:t>[2012]41</w:t>
            </w:r>
            <w:r w:rsidRPr="0013445D">
              <w:rPr>
                <w:rFonts w:hint="eastAsia"/>
                <w:sz w:val="24"/>
                <w:szCs w:val="24"/>
              </w:rPr>
              <w:t>号文批准，项目编号</w:t>
            </w:r>
            <w:r w:rsidRPr="0013445D">
              <w:rPr>
                <w:rFonts w:hint="eastAsia"/>
                <w:sz w:val="24"/>
                <w:szCs w:val="24"/>
              </w:rPr>
              <w:t>2012B011204024</w:t>
            </w:r>
            <w:r w:rsidRPr="0013445D">
              <w:rPr>
                <w:rFonts w:hint="eastAsia"/>
                <w:sz w:val="24"/>
                <w:szCs w:val="24"/>
              </w:rPr>
              <w:t>。</w:t>
            </w:r>
          </w:p>
          <w:p w:rsidR="0013445D" w:rsidRPr="0013445D" w:rsidRDefault="0013445D" w:rsidP="0013445D">
            <w:pPr>
              <w:spacing w:line="500" w:lineRule="exact"/>
              <w:ind w:firstLineChars="250" w:firstLine="600"/>
              <w:rPr>
                <w:rFonts w:hint="eastAsia"/>
                <w:sz w:val="24"/>
                <w:szCs w:val="24"/>
              </w:rPr>
            </w:pPr>
            <w:r w:rsidRPr="0013445D">
              <w:rPr>
                <w:rFonts w:hint="eastAsia"/>
                <w:sz w:val="24"/>
                <w:szCs w:val="24"/>
              </w:rPr>
              <w:t>幽门螺杆菌</w:t>
            </w:r>
            <w:r w:rsidRPr="0013445D">
              <w:rPr>
                <w:rFonts w:hint="eastAsia"/>
                <w:sz w:val="24"/>
                <w:szCs w:val="24"/>
              </w:rPr>
              <w:t>(Helicobacterpylori,Hp)</w:t>
            </w:r>
            <w:r w:rsidRPr="0013445D">
              <w:rPr>
                <w:rFonts w:hint="eastAsia"/>
                <w:sz w:val="24"/>
                <w:szCs w:val="24"/>
              </w:rPr>
              <w:t>在普通人群的感染率高达</w:t>
            </w:r>
            <w:r w:rsidRPr="0013445D">
              <w:rPr>
                <w:rFonts w:hint="eastAsia"/>
                <w:sz w:val="24"/>
                <w:szCs w:val="24"/>
              </w:rPr>
              <w:t>50%</w:t>
            </w:r>
            <w:r w:rsidRPr="0013445D">
              <w:rPr>
                <w:rFonts w:hint="eastAsia"/>
                <w:sz w:val="24"/>
                <w:szCs w:val="24"/>
              </w:rPr>
              <w:t>，在慢性胃炎及消化性溃疡患者中感染率更高。幽门螺杆菌是胃炎及消化性溃疡的重要致病菌</w:t>
            </w:r>
            <w:r w:rsidRPr="0013445D">
              <w:rPr>
                <w:rFonts w:hint="eastAsia"/>
                <w:sz w:val="24"/>
                <w:szCs w:val="24"/>
              </w:rPr>
              <w:t>,</w:t>
            </w:r>
            <w:r w:rsidRPr="0013445D">
              <w:rPr>
                <w:rFonts w:hint="eastAsia"/>
                <w:sz w:val="24"/>
                <w:szCs w:val="24"/>
              </w:rPr>
              <w:t>并与胃癌和胃粘膜相关性淋巴瘤等疾病密切相关。世界卫生组织已经把</w:t>
            </w:r>
            <w:r w:rsidRPr="0013445D">
              <w:rPr>
                <w:rFonts w:hint="eastAsia"/>
                <w:sz w:val="24"/>
                <w:szCs w:val="24"/>
              </w:rPr>
              <w:t>Hp</w:t>
            </w:r>
            <w:r w:rsidRPr="0013445D">
              <w:rPr>
                <w:rFonts w:hint="eastAsia"/>
                <w:sz w:val="24"/>
                <w:szCs w:val="24"/>
              </w:rPr>
              <w:t>列为第一类致癌因子。因此，</w:t>
            </w:r>
            <w:r w:rsidRPr="0013445D">
              <w:rPr>
                <w:rFonts w:hint="eastAsia"/>
                <w:sz w:val="24"/>
                <w:szCs w:val="24"/>
              </w:rPr>
              <w:t>Hp</w:t>
            </w:r>
            <w:r w:rsidRPr="0013445D">
              <w:rPr>
                <w:rFonts w:hint="eastAsia"/>
                <w:sz w:val="24"/>
                <w:szCs w:val="24"/>
              </w:rPr>
              <w:t>的根除具有重要的临床意义。目前对于慢性胃炎伴有胃粘膜糜烂、萎缩及肠化生、异型增生者或伴有消化不良症状者或有胃癌家族史者，若存在</w:t>
            </w:r>
            <w:r w:rsidRPr="0013445D">
              <w:rPr>
                <w:rFonts w:hint="eastAsia"/>
                <w:sz w:val="24"/>
                <w:szCs w:val="24"/>
              </w:rPr>
              <w:t>Hp</w:t>
            </w:r>
            <w:r w:rsidRPr="0013445D">
              <w:rPr>
                <w:rFonts w:hint="eastAsia"/>
                <w:sz w:val="24"/>
                <w:szCs w:val="24"/>
              </w:rPr>
              <w:t>感染则建议根除</w:t>
            </w:r>
            <w:r w:rsidRPr="0013445D">
              <w:rPr>
                <w:rFonts w:hint="eastAsia"/>
                <w:sz w:val="24"/>
                <w:szCs w:val="24"/>
              </w:rPr>
              <w:t>Hp</w:t>
            </w:r>
            <w:r w:rsidRPr="0013445D">
              <w:rPr>
                <w:rFonts w:hint="eastAsia"/>
                <w:sz w:val="24"/>
                <w:szCs w:val="24"/>
              </w:rPr>
              <w:t>治疗，而对于消化性溃疡、早期胃癌术后、胃</w:t>
            </w:r>
            <w:r w:rsidRPr="0013445D">
              <w:rPr>
                <w:rFonts w:hint="eastAsia"/>
                <w:sz w:val="24"/>
                <w:szCs w:val="24"/>
              </w:rPr>
              <w:t>MALT</w:t>
            </w:r>
            <w:r w:rsidRPr="0013445D">
              <w:rPr>
                <w:rFonts w:hint="eastAsia"/>
                <w:sz w:val="24"/>
                <w:szCs w:val="24"/>
              </w:rPr>
              <w:t>淋巴瘤者，若存在</w:t>
            </w:r>
            <w:r w:rsidRPr="0013445D">
              <w:rPr>
                <w:rFonts w:hint="eastAsia"/>
                <w:sz w:val="24"/>
                <w:szCs w:val="24"/>
              </w:rPr>
              <w:t>Hp</w:t>
            </w:r>
            <w:r w:rsidRPr="0013445D">
              <w:rPr>
                <w:rFonts w:hint="eastAsia"/>
                <w:sz w:val="24"/>
                <w:szCs w:val="24"/>
              </w:rPr>
              <w:t>感染则要求必须根除</w:t>
            </w:r>
            <w:r w:rsidRPr="0013445D">
              <w:rPr>
                <w:rFonts w:hint="eastAsia"/>
                <w:sz w:val="24"/>
                <w:szCs w:val="24"/>
              </w:rPr>
              <w:t>Hp</w:t>
            </w:r>
            <w:r w:rsidRPr="0013445D">
              <w:rPr>
                <w:rFonts w:hint="eastAsia"/>
                <w:sz w:val="24"/>
                <w:szCs w:val="24"/>
              </w:rPr>
              <w:t>治疗。然而随着</w:t>
            </w:r>
            <w:r w:rsidRPr="0013445D">
              <w:rPr>
                <w:rFonts w:hint="eastAsia"/>
                <w:sz w:val="24"/>
                <w:szCs w:val="24"/>
              </w:rPr>
              <w:t>Hp</w:t>
            </w:r>
            <w:r w:rsidRPr="0013445D">
              <w:rPr>
                <w:rFonts w:hint="eastAsia"/>
                <w:sz w:val="24"/>
                <w:szCs w:val="24"/>
              </w:rPr>
              <w:t>对克拉霉素、甲硝唑等常用抗生素的耐药性增加，目前标准治疗方案的</w:t>
            </w:r>
            <w:r w:rsidRPr="0013445D">
              <w:rPr>
                <w:rFonts w:hint="eastAsia"/>
                <w:sz w:val="24"/>
                <w:szCs w:val="24"/>
              </w:rPr>
              <w:t>Hp</w:t>
            </w:r>
            <w:r w:rsidRPr="0013445D">
              <w:rPr>
                <w:rFonts w:hint="eastAsia"/>
                <w:sz w:val="24"/>
                <w:szCs w:val="24"/>
              </w:rPr>
              <w:t>根除率在全球范围内已经低于</w:t>
            </w:r>
            <w:r w:rsidRPr="0013445D">
              <w:rPr>
                <w:rFonts w:hint="eastAsia"/>
                <w:sz w:val="24"/>
                <w:szCs w:val="24"/>
              </w:rPr>
              <w:t>80</w:t>
            </w:r>
            <w:r w:rsidRPr="0013445D">
              <w:rPr>
                <w:rFonts w:hint="eastAsia"/>
                <w:sz w:val="24"/>
                <w:szCs w:val="24"/>
              </w:rPr>
              <w:t>％。但不同的地区</w:t>
            </w:r>
            <w:r w:rsidRPr="0013445D">
              <w:rPr>
                <w:rFonts w:hint="eastAsia"/>
                <w:sz w:val="24"/>
                <w:szCs w:val="24"/>
              </w:rPr>
              <w:lastRenderedPageBreak/>
              <w:t>间存在明显的地区差异。目前很多学者提出把序贯疗法及四联疗法作为根除</w:t>
            </w:r>
            <w:r w:rsidRPr="0013445D">
              <w:rPr>
                <w:rFonts w:hint="eastAsia"/>
                <w:sz w:val="24"/>
                <w:szCs w:val="24"/>
              </w:rPr>
              <w:t>Hp</w:t>
            </w:r>
            <w:r w:rsidRPr="0013445D">
              <w:rPr>
                <w:rFonts w:hint="eastAsia"/>
                <w:sz w:val="24"/>
                <w:szCs w:val="24"/>
              </w:rPr>
              <w:t>的一线治疗方案。目前尚无相关对于多种标准三联疗法、序贯疗法及四联疗法根除幽门螺杆菌的疗效比较的报道。本研究通过比较多种标准三联疗法、序贯疗法及四联疗法在清远地区根除幽门螺杆菌</w:t>
            </w:r>
          </w:p>
          <w:p w:rsidR="0013445D" w:rsidRPr="0013445D" w:rsidRDefault="0013445D" w:rsidP="0013445D">
            <w:pPr>
              <w:spacing w:line="500" w:lineRule="exact"/>
              <w:ind w:firstLineChars="250" w:firstLine="600"/>
              <w:rPr>
                <w:rFonts w:hint="eastAsia"/>
                <w:sz w:val="24"/>
                <w:szCs w:val="24"/>
              </w:rPr>
            </w:pPr>
            <w:r w:rsidRPr="0013445D">
              <w:rPr>
                <w:rFonts w:hint="eastAsia"/>
                <w:sz w:val="24"/>
                <w:szCs w:val="24"/>
              </w:rPr>
              <w:t>的疗效，试图找出一种最适合的治疗方法，指导临床用药。</w:t>
            </w:r>
          </w:p>
          <w:p w:rsidR="0013445D" w:rsidRPr="0013445D" w:rsidRDefault="0013445D" w:rsidP="0013445D">
            <w:pPr>
              <w:spacing w:line="500" w:lineRule="exact"/>
              <w:ind w:firstLineChars="250" w:firstLine="600"/>
              <w:rPr>
                <w:rFonts w:hint="eastAsia"/>
                <w:sz w:val="24"/>
                <w:szCs w:val="24"/>
              </w:rPr>
            </w:pPr>
            <w:r w:rsidRPr="0013445D">
              <w:rPr>
                <w:rFonts w:hint="eastAsia"/>
                <w:sz w:val="24"/>
                <w:szCs w:val="24"/>
              </w:rPr>
              <w:t>目前对于标准三联疗法、序贯疗法及四联疗法根除幽门螺杆菌的疗效比较的报道较少。该项目立题新颖，数据可靠，具有较强的科学性和创新性。</w:t>
            </w:r>
          </w:p>
          <w:p w:rsidR="0013445D" w:rsidRPr="0013445D" w:rsidRDefault="0013445D" w:rsidP="0013445D">
            <w:pPr>
              <w:spacing w:line="500" w:lineRule="exact"/>
              <w:ind w:firstLineChars="250" w:firstLine="600"/>
              <w:rPr>
                <w:rFonts w:hint="eastAsia"/>
                <w:sz w:val="24"/>
                <w:szCs w:val="24"/>
              </w:rPr>
            </w:pPr>
            <w:r w:rsidRPr="0013445D">
              <w:rPr>
                <w:rFonts w:hint="eastAsia"/>
                <w:sz w:val="24"/>
                <w:szCs w:val="24"/>
              </w:rPr>
              <w:t>幽门螺杆菌在普通人群的感染率高达</w:t>
            </w:r>
            <w:r w:rsidRPr="0013445D">
              <w:rPr>
                <w:rFonts w:hint="eastAsia"/>
                <w:sz w:val="24"/>
                <w:szCs w:val="24"/>
              </w:rPr>
              <w:t>50%</w:t>
            </w:r>
            <w:r w:rsidRPr="0013445D">
              <w:rPr>
                <w:rFonts w:hint="eastAsia"/>
                <w:sz w:val="24"/>
                <w:szCs w:val="24"/>
              </w:rPr>
              <w:t>，在慢性胃炎及消化性溃疡患者中感染率更高。幽门螺杆菌是胃炎及消化性溃疡的重要致病菌</w:t>
            </w:r>
            <w:r w:rsidRPr="0013445D">
              <w:rPr>
                <w:rFonts w:hint="eastAsia"/>
                <w:sz w:val="24"/>
                <w:szCs w:val="24"/>
              </w:rPr>
              <w:t>,</w:t>
            </w:r>
            <w:r w:rsidRPr="0013445D">
              <w:rPr>
                <w:rFonts w:hint="eastAsia"/>
                <w:sz w:val="24"/>
                <w:szCs w:val="24"/>
              </w:rPr>
              <w:t>并与胃癌和胃粘膜相关性淋巴瘤等疾病密切相关。世界卫生组织已经把</w:t>
            </w:r>
            <w:r w:rsidRPr="0013445D">
              <w:rPr>
                <w:rFonts w:hint="eastAsia"/>
                <w:sz w:val="24"/>
                <w:szCs w:val="24"/>
              </w:rPr>
              <w:t>Hp</w:t>
            </w:r>
            <w:r w:rsidRPr="0013445D">
              <w:rPr>
                <w:rFonts w:hint="eastAsia"/>
                <w:sz w:val="24"/>
                <w:szCs w:val="24"/>
              </w:rPr>
              <w:t>列为第一类致癌因子。因此，</w:t>
            </w:r>
            <w:r w:rsidRPr="0013445D">
              <w:rPr>
                <w:rFonts w:hint="eastAsia"/>
                <w:sz w:val="24"/>
                <w:szCs w:val="24"/>
              </w:rPr>
              <w:t>Hp</w:t>
            </w:r>
            <w:r w:rsidRPr="0013445D">
              <w:rPr>
                <w:rFonts w:hint="eastAsia"/>
                <w:sz w:val="24"/>
                <w:szCs w:val="24"/>
              </w:rPr>
              <w:t>的根除具有重要的临床意义。本研究成果对指导临床根除</w:t>
            </w:r>
            <w:r w:rsidRPr="0013445D">
              <w:rPr>
                <w:rFonts w:hint="eastAsia"/>
                <w:sz w:val="24"/>
                <w:szCs w:val="24"/>
              </w:rPr>
              <w:t>Hp</w:t>
            </w:r>
            <w:r w:rsidRPr="0013445D">
              <w:rPr>
                <w:rFonts w:hint="eastAsia"/>
                <w:sz w:val="24"/>
                <w:szCs w:val="24"/>
              </w:rPr>
              <w:t>具有重要的意义。</w:t>
            </w:r>
          </w:p>
          <w:p w:rsidR="00681456" w:rsidRPr="0013445D" w:rsidRDefault="0013445D" w:rsidP="0013445D">
            <w:pPr>
              <w:spacing w:line="500" w:lineRule="exact"/>
              <w:ind w:firstLineChars="250" w:firstLine="600"/>
              <w:rPr>
                <w:sz w:val="24"/>
                <w:szCs w:val="24"/>
              </w:rPr>
            </w:pPr>
            <w:r w:rsidRPr="0013445D">
              <w:rPr>
                <w:rFonts w:hint="eastAsia"/>
                <w:sz w:val="24"/>
                <w:szCs w:val="24"/>
              </w:rPr>
              <w:t>对于幽门螺杆菌感染且有根除指征的患者均可考虑使用含铋剂的四联疗法或序贯疗法作为的一线治疗方案。对于初次根除</w:t>
            </w:r>
            <w:r w:rsidRPr="0013445D">
              <w:rPr>
                <w:rFonts w:hint="eastAsia"/>
                <w:sz w:val="24"/>
                <w:szCs w:val="24"/>
              </w:rPr>
              <w:t>Hp</w:t>
            </w:r>
            <w:r w:rsidRPr="0013445D">
              <w:rPr>
                <w:rFonts w:hint="eastAsia"/>
                <w:sz w:val="24"/>
                <w:szCs w:val="24"/>
              </w:rPr>
              <w:t>失败者可使用左氧氟沙星或呋喃唑酮联合阿莫西林两种抗生素的含铋剂四联方案作为</w:t>
            </w:r>
            <w:r w:rsidRPr="0013445D">
              <w:rPr>
                <w:rFonts w:hint="eastAsia"/>
                <w:sz w:val="24"/>
                <w:szCs w:val="24"/>
              </w:rPr>
              <w:t>Hp</w:t>
            </w:r>
            <w:r w:rsidRPr="0013445D">
              <w:rPr>
                <w:rFonts w:hint="eastAsia"/>
                <w:sz w:val="24"/>
                <w:szCs w:val="24"/>
              </w:rPr>
              <w:t>补救治疗。治疗过程中加用益生菌可使</w:t>
            </w:r>
            <w:r w:rsidRPr="0013445D">
              <w:rPr>
                <w:rFonts w:hint="eastAsia"/>
                <w:sz w:val="24"/>
                <w:szCs w:val="24"/>
              </w:rPr>
              <w:t>Hp</w:t>
            </w:r>
            <w:r w:rsidRPr="0013445D">
              <w:rPr>
                <w:rFonts w:hint="eastAsia"/>
                <w:sz w:val="24"/>
                <w:szCs w:val="24"/>
              </w:rPr>
              <w:t>根除率明显提高。</w:t>
            </w:r>
          </w:p>
        </w:tc>
      </w:tr>
    </w:tbl>
    <w:p w:rsidR="00681456" w:rsidRPr="00BB282D" w:rsidRDefault="00681456" w:rsidP="00BB282D">
      <w:pPr>
        <w:autoSpaceDN w:val="0"/>
        <w:spacing w:line="500" w:lineRule="exact"/>
        <w:ind w:firstLineChars="200" w:firstLine="480"/>
        <w:jc w:val="left"/>
        <w:rPr>
          <w:sz w:val="24"/>
          <w:szCs w:val="24"/>
        </w:rPr>
      </w:pPr>
      <w:r w:rsidRPr="00BB282D">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681456" w:rsidRPr="00BB282D" w:rsidSect="0086774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63" w:rsidRDefault="00C04D63" w:rsidP="00F132E8">
      <w:r>
        <w:separator/>
      </w:r>
    </w:p>
  </w:endnote>
  <w:endnote w:type="continuationSeparator" w:id="1">
    <w:p w:rsidR="00C04D63" w:rsidRDefault="00C04D63" w:rsidP="00F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63" w:rsidRDefault="00C04D63" w:rsidP="00F132E8">
      <w:r>
        <w:separator/>
      </w:r>
    </w:p>
  </w:footnote>
  <w:footnote w:type="continuationSeparator" w:id="1">
    <w:p w:rsidR="00C04D63" w:rsidRDefault="00C04D63" w:rsidP="00F1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7BF9"/>
    <w:multiLevelType w:val="hybridMultilevel"/>
    <w:tmpl w:val="8BA00B0E"/>
    <w:lvl w:ilvl="0" w:tplc="6D1EA7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0723676"/>
    <w:multiLevelType w:val="hybridMultilevel"/>
    <w:tmpl w:val="DE866B88"/>
    <w:lvl w:ilvl="0" w:tplc="28FE07A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9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1044A9"/>
    <w:rsid w:val="00106AAF"/>
    <w:rsid w:val="0013445D"/>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44617"/>
    <w:rsid w:val="00356E64"/>
    <w:rsid w:val="003604B5"/>
    <w:rsid w:val="00362904"/>
    <w:rsid w:val="00391371"/>
    <w:rsid w:val="003B11EB"/>
    <w:rsid w:val="003B349D"/>
    <w:rsid w:val="003E2A03"/>
    <w:rsid w:val="003F5785"/>
    <w:rsid w:val="003F5D3B"/>
    <w:rsid w:val="003F673E"/>
    <w:rsid w:val="00403DEB"/>
    <w:rsid w:val="004107F2"/>
    <w:rsid w:val="004354CB"/>
    <w:rsid w:val="00447E05"/>
    <w:rsid w:val="00450FB5"/>
    <w:rsid w:val="00452940"/>
    <w:rsid w:val="00472C25"/>
    <w:rsid w:val="004C1A38"/>
    <w:rsid w:val="004C4938"/>
    <w:rsid w:val="004E423D"/>
    <w:rsid w:val="004F4DBC"/>
    <w:rsid w:val="00500669"/>
    <w:rsid w:val="00503A1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261FF"/>
    <w:rsid w:val="00626E63"/>
    <w:rsid w:val="0064341C"/>
    <w:rsid w:val="00643760"/>
    <w:rsid w:val="00650C57"/>
    <w:rsid w:val="00656831"/>
    <w:rsid w:val="0066448C"/>
    <w:rsid w:val="00666924"/>
    <w:rsid w:val="0067442F"/>
    <w:rsid w:val="00677F87"/>
    <w:rsid w:val="00681456"/>
    <w:rsid w:val="00682F1A"/>
    <w:rsid w:val="006A66C5"/>
    <w:rsid w:val="006B5D43"/>
    <w:rsid w:val="006E0310"/>
    <w:rsid w:val="006F5822"/>
    <w:rsid w:val="00702C8E"/>
    <w:rsid w:val="0072091F"/>
    <w:rsid w:val="0072795F"/>
    <w:rsid w:val="0074642D"/>
    <w:rsid w:val="007504E0"/>
    <w:rsid w:val="00761B78"/>
    <w:rsid w:val="00763D19"/>
    <w:rsid w:val="007668D7"/>
    <w:rsid w:val="007702EA"/>
    <w:rsid w:val="00783AB9"/>
    <w:rsid w:val="00795664"/>
    <w:rsid w:val="007A247A"/>
    <w:rsid w:val="007B2190"/>
    <w:rsid w:val="007B783C"/>
    <w:rsid w:val="007C15BF"/>
    <w:rsid w:val="007C7C00"/>
    <w:rsid w:val="007E0408"/>
    <w:rsid w:val="007E158D"/>
    <w:rsid w:val="007E58EB"/>
    <w:rsid w:val="008062E5"/>
    <w:rsid w:val="00814435"/>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029"/>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14334"/>
    <w:rsid w:val="00A26A20"/>
    <w:rsid w:val="00A44631"/>
    <w:rsid w:val="00A5012F"/>
    <w:rsid w:val="00A531BC"/>
    <w:rsid w:val="00A55ACE"/>
    <w:rsid w:val="00A562D5"/>
    <w:rsid w:val="00A62156"/>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F36E7"/>
    <w:rsid w:val="00C04D63"/>
    <w:rsid w:val="00C21E5D"/>
    <w:rsid w:val="00C23BBF"/>
    <w:rsid w:val="00C3616E"/>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BA7"/>
    <w:rsid w:val="00E8177E"/>
    <w:rsid w:val="00E85BA8"/>
    <w:rsid w:val="00E87A67"/>
    <w:rsid w:val="00E95874"/>
    <w:rsid w:val="00E979B4"/>
    <w:rsid w:val="00EA0451"/>
    <w:rsid w:val="00EA08E6"/>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B478A"/>
    <w:rsid w:val="00FE1EC6"/>
    <w:rsid w:val="00FF4591"/>
    <w:rsid w:val="00FF74D7"/>
    <w:rsid w:val="00FF7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56"/>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2E8"/>
    <w:rPr>
      <w:rFonts w:ascii="Times New Roman" w:eastAsia="宋体" w:hAnsi="Times New Roman" w:cs="Times New Roman"/>
      <w:sz w:val="18"/>
      <w:szCs w:val="18"/>
    </w:rPr>
  </w:style>
  <w:style w:type="paragraph" w:styleId="a4">
    <w:name w:val="footer"/>
    <w:basedOn w:val="a"/>
    <w:link w:val="Char0"/>
    <w:uiPriority w:val="99"/>
    <w:semiHidden/>
    <w:unhideWhenUsed/>
    <w:rsid w:val="00F13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2E8"/>
    <w:rPr>
      <w:rFonts w:ascii="Times New Roman" w:eastAsia="宋体" w:hAnsi="Times New Roman" w:cs="Times New Roman"/>
      <w:sz w:val="18"/>
      <w:szCs w:val="18"/>
    </w:rPr>
  </w:style>
  <w:style w:type="paragraph" w:styleId="a5">
    <w:name w:val="List Paragraph"/>
    <w:basedOn w:val="a"/>
    <w:uiPriority w:val="34"/>
    <w:qFormat/>
    <w:rsid w:val="008669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4410-B20D-4AA4-B3E3-A173336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106</cp:revision>
  <dcterms:created xsi:type="dcterms:W3CDTF">2014-04-23T02:00:00Z</dcterms:created>
  <dcterms:modified xsi:type="dcterms:W3CDTF">2016-05-25T08:11:00Z</dcterms:modified>
</cp:coreProperties>
</file>