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E7" w:rsidRDefault="003934A3">
      <w:pPr>
        <w:jc w:val="center"/>
        <w:rPr>
          <w:b/>
          <w:bCs/>
          <w:sz w:val="32"/>
          <w:szCs w:val="32"/>
        </w:rPr>
      </w:pPr>
      <w:r>
        <w:rPr>
          <w:rFonts w:hint="eastAsia"/>
          <w:b/>
          <w:bCs/>
          <w:sz w:val="32"/>
          <w:szCs w:val="32"/>
        </w:rPr>
        <w:t>清远市科技成果登记公示</w:t>
      </w:r>
    </w:p>
    <w:p w:rsidR="00BE1EE7" w:rsidRDefault="003934A3">
      <w:pPr>
        <w:ind w:left="6720" w:hangingChars="2400" w:hanging="6720"/>
        <w:rPr>
          <w:sz w:val="28"/>
          <w:szCs w:val="28"/>
        </w:rPr>
      </w:pPr>
      <w:r>
        <w:rPr>
          <w:rFonts w:hint="eastAsia"/>
          <w:sz w:val="28"/>
          <w:szCs w:val="28"/>
        </w:rPr>
        <w:t xml:space="preserve">                                                 2016-</w:t>
      </w:r>
      <w:r w:rsidR="006918CD">
        <w:rPr>
          <w:rFonts w:hint="eastAsia"/>
          <w:sz w:val="28"/>
          <w:szCs w:val="28"/>
        </w:rPr>
        <w:t>7</w:t>
      </w:r>
      <w:r>
        <w:rPr>
          <w:rFonts w:hint="eastAsia"/>
          <w:sz w:val="28"/>
          <w:szCs w:val="28"/>
        </w:rPr>
        <w:t>-</w:t>
      </w:r>
      <w:r w:rsidR="007723E7">
        <w:rPr>
          <w:rFonts w:hint="eastAsia"/>
          <w:sz w:val="28"/>
          <w:szCs w:val="28"/>
        </w:rPr>
        <w:t>11</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410"/>
        <w:gridCol w:w="2083"/>
        <w:gridCol w:w="2577"/>
      </w:tblGrid>
      <w:tr w:rsidR="00BE1EE7">
        <w:trPr>
          <w:trHeight w:val="589"/>
        </w:trPr>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成果拟</w:t>
            </w:r>
            <w:r>
              <w:rPr>
                <w:rFonts w:asciiTheme="minorEastAsia" w:eastAsiaTheme="minorEastAsia" w:hAnsiTheme="minorEastAsia"/>
                <w:sz w:val="24"/>
                <w:szCs w:val="24"/>
              </w:rPr>
              <w:t>登记号</w:t>
            </w:r>
            <w:r>
              <w:rPr>
                <w:rFonts w:asciiTheme="minorEastAsia" w:eastAsiaTheme="minorEastAsia" w:hAnsiTheme="minorEastAsia" w:hint="eastAsia"/>
                <w:sz w:val="24"/>
                <w:szCs w:val="24"/>
              </w:rPr>
              <w:t>：</w:t>
            </w:r>
          </w:p>
        </w:tc>
        <w:tc>
          <w:tcPr>
            <w:tcW w:w="2410" w:type="dxa"/>
            <w:vAlign w:val="center"/>
          </w:tcPr>
          <w:p w:rsidR="00BE1EE7" w:rsidRDefault="003934A3" w:rsidP="007723E7">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清科成登字20160</w:t>
            </w:r>
            <w:r w:rsidR="00D2264E">
              <w:rPr>
                <w:rFonts w:asciiTheme="minorEastAsia" w:eastAsiaTheme="minorEastAsia" w:hAnsiTheme="minorEastAsia" w:hint="eastAsia"/>
                <w:sz w:val="24"/>
                <w:szCs w:val="24"/>
              </w:rPr>
              <w:t>2</w:t>
            </w:r>
            <w:r w:rsidR="007723E7">
              <w:rPr>
                <w:rFonts w:asciiTheme="minorEastAsia" w:eastAsiaTheme="minorEastAsia" w:hAnsiTheme="minorEastAsia" w:hint="eastAsia"/>
                <w:sz w:val="24"/>
                <w:szCs w:val="24"/>
              </w:rPr>
              <w:t>4</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登记日期</w:t>
            </w:r>
            <w:r>
              <w:rPr>
                <w:rFonts w:asciiTheme="minorEastAsia" w:eastAsiaTheme="minorEastAsia" w:hAnsiTheme="minorEastAsia" w:hint="eastAsia"/>
                <w:sz w:val="24"/>
                <w:szCs w:val="24"/>
              </w:rPr>
              <w:t>：</w:t>
            </w:r>
          </w:p>
        </w:tc>
        <w:tc>
          <w:tcPr>
            <w:tcW w:w="2577" w:type="dxa"/>
            <w:vAlign w:val="center"/>
          </w:tcPr>
          <w:p w:rsidR="00BE1EE7" w:rsidRDefault="003934A3" w:rsidP="007723E7">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2016年</w:t>
            </w:r>
            <w:r w:rsidR="006918CD">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月</w:t>
            </w:r>
            <w:r w:rsidR="007723E7">
              <w:rPr>
                <w:rFonts w:asciiTheme="minorEastAsia" w:eastAsiaTheme="minorEastAsia" w:hAnsiTheme="minorEastAsia" w:hint="eastAsia"/>
                <w:sz w:val="24"/>
                <w:szCs w:val="24"/>
              </w:rPr>
              <w:t>11</w:t>
            </w:r>
            <w:r>
              <w:rPr>
                <w:rFonts w:asciiTheme="minorEastAsia" w:eastAsiaTheme="minorEastAsia" w:hAnsiTheme="minorEastAsia" w:hint="eastAsia"/>
                <w:sz w:val="24"/>
                <w:szCs w:val="24"/>
              </w:rPr>
              <w:t>日</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成果名称</w:t>
            </w:r>
            <w:r>
              <w:rPr>
                <w:rFonts w:asciiTheme="minorEastAsia" w:eastAsiaTheme="minorEastAsia" w:hAnsiTheme="minorEastAsia" w:hint="eastAsia"/>
                <w:sz w:val="24"/>
                <w:szCs w:val="24"/>
              </w:rPr>
              <w:t>：</w:t>
            </w:r>
          </w:p>
        </w:tc>
        <w:tc>
          <w:tcPr>
            <w:tcW w:w="2410" w:type="dxa"/>
            <w:vAlign w:val="center"/>
          </w:tcPr>
          <w:p w:rsidR="00BE1EE7" w:rsidRDefault="007723E7">
            <w:pPr>
              <w:spacing w:line="500" w:lineRule="exact"/>
              <w:jc w:val="center"/>
              <w:rPr>
                <w:rFonts w:asciiTheme="minorEastAsia" w:eastAsiaTheme="minorEastAsia" w:hAnsiTheme="minorEastAsia"/>
                <w:sz w:val="24"/>
                <w:szCs w:val="24"/>
              </w:rPr>
            </w:pPr>
            <w:r w:rsidRPr="007723E7">
              <w:rPr>
                <w:rFonts w:asciiTheme="minorEastAsia" w:eastAsiaTheme="minorEastAsia" w:hAnsiTheme="minorEastAsia" w:hint="eastAsia"/>
                <w:sz w:val="24"/>
                <w:szCs w:val="24"/>
              </w:rPr>
              <w:t>颅内压监测和头腰侧交替引流在重度脑室出血中的应用</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成果状态</w:t>
            </w:r>
            <w:r>
              <w:rPr>
                <w:rFonts w:asciiTheme="minorEastAsia" w:eastAsiaTheme="minorEastAsia" w:hAnsiTheme="minorEastAsia" w:hint="eastAsia"/>
                <w:sz w:val="24"/>
                <w:szCs w:val="24"/>
              </w:rPr>
              <w:t>：</w:t>
            </w:r>
          </w:p>
        </w:tc>
        <w:tc>
          <w:tcPr>
            <w:tcW w:w="2577"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公示中</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完成单位</w:t>
            </w:r>
            <w:r>
              <w:rPr>
                <w:rFonts w:asciiTheme="minorEastAsia" w:eastAsiaTheme="minorEastAsia" w:hAnsiTheme="minorEastAsia" w:hint="eastAsia"/>
                <w:sz w:val="24"/>
                <w:szCs w:val="24"/>
              </w:rPr>
              <w:t>：</w:t>
            </w:r>
          </w:p>
        </w:tc>
        <w:tc>
          <w:tcPr>
            <w:tcW w:w="2410" w:type="dxa"/>
            <w:vAlign w:val="center"/>
          </w:tcPr>
          <w:p w:rsidR="00BE1EE7" w:rsidRDefault="007723E7">
            <w:pPr>
              <w:spacing w:line="500" w:lineRule="exact"/>
              <w:jc w:val="center"/>
              <w:rPr>
                <w:rFonts w:asciiTheme="minorEastAsia" w:eastAsiaTheme="minorEastAsia" w:hAnsiTheme="minorEastAsia"/>
                <w:sz w:val="24"/>
                <w:szCs w:val="24"/>
              </w:rPr>
            </w:pPr>
            <w:r w:rsidRPr="007723E7">
              <w:rPr>
                <w:rFonts w:asciiTheme="minorEastAsia" w:eastAsiaTheme="minorEastAsia" w:hAnsiTheme="minorEastAsia" w:hint="eastAsia"/>
                <w:sz w:val="24"/>
                <w:szCs w:val="24"/>
              </w:rPr>
              <w:t>佛冈县人民医院</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研究人员</w:t>
            </w:r>
            <w:r>
              <w:rPr>
                <w:rFonts w:asciiTheme="minorEastAsia" w:eastAsiaTheme="minorEastAsia" w:hAnsiTheme="minorEastAsia" w:hint="eastAsia"/>
                <w:sz w:val="24"/>
                <w:szCs w:val="24"/>
              </w:rPr>
              <w:t>：</w:t>
            </w:r>
          </w:p>
        </w:tc>
        <w:tc>
          <w:tcPr>
            <w:tcW w:w="2577" w:type="dxa"/>
            <w:vAlign w:val="center"/>
          </w:tcPr>
          <w:p w:rsidR="00BE1EE7" w:rsidRDefault="007723E7" w:rsidP="006E3480">
            <w:pPr>
              <w:spacing w:line="500" w:lineRule="exact"/>
              <w:jc w:val="center"/>
              <w:rPr>
                <w:rFonts w:asciiTheme="minorEastAsia" w:eastAsiaTheme="minorEastAsia" w:hAnsiTheme="minorEastAsia"/>
                <w:sz w:val="24"/>
                <w:szCs w:val="24"/>
              </w:rPr>
            </w:pPr>
            <w:r w:rsidRPr="007723E7">
              <w:rPr>
                <w:rFonts w:asciiTheme="minorEastAsia" w:eastAsiaTheme="minorEastAsia" w:hAnsiTheme="minorEastAsia" w:hint="eastAsia"/>
                <w:sz w:val="24"/>
                <w:szCs w:val="24"/>
              </w:rPr>
              <w:t>王智勇、艾昌淼、李彩钱、罗兴武、朱颂国</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研究时间</w:t>
            </w:r>
            <w:r>
              <w:rPr>
                <w:rFonts w:asciiTheme="minorEastAsia" w:eastAsiaTheme="minorEastAsia" w:hAnsiTheme="minorEastAsia" w:hint="eastAsia"/>
                <w:sz w:val="24"/>
                <w:szCs w:val="24"/>
              </w:rPr>
              <w:t>：</w:t>
            </w:r>
          </w:p>
        </w:tc>
        <w:tc>
          <w:tcPr>
            <w:tcW w:w="2410"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7723E7">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年</w:t>
            </w:r>
            <w:r w:rsidR="007723E7">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月-</w:t>
            </w:r>
          </w:p>
          <w:p w:rsidR="00BE1EE7" w:rsidRDefault="003934A3" w:rsidP="007723E7">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7723E7">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年</w:t>
            </w:r>
            <w:r w:rsidR="007723E7">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月</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评价方式：</w:t>
            </w:r>
          </w:p>
        </w:tc>
        <w:tc>
          <w:tcPr>
            <w:tcW w:w="2577" w:type="dxa"/>
            <w:vAlign w:val="center"/>
          </w:tcPr>
          <w:p w:rsidR="00BE1EE7" w:rsidRDefault="006918CD">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r>
              <w:rPr>
                <w:rFonts w:asciiTheme="minorEastAsia" w:eastAsiaTheme="minorEastAsia" w:hAnsiTheme="minorEastAsia"/>
                <w:sz w:val="24"/>
                <w:szCs w:val="24"/>
              </w:rPr>
              <w:t>单位</w:t>
            </w:r>
            <w:r>
              <w:rPr>
                <w:rFonts w:asciiTheme="minorEastAsia" w:eastAsiaTheme="minorEastAsia" w:hAnsiTheme="minorEastAsia" w:hint="eastAsia"/>
                <w:sz w:val="24"/>
                <w:szCs w:val="24"/>
              </w:rPr>
              <w:t>：</w:t>
            </w:r>
          </w:p>
        </w:tc>
        <w:tc>
          <w:tcPr>
            <w:tcW w:w="2410"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清远市科学技术局</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r>
              <w:rPr>
                <w:rFonts w:asciiTheme="minorEastAsia" w:eastAsiaTheme="minorEastAsia" w:hAnsiTheme="minorEastAsia"/>
                <w:sz w:val="24"/>
                <w:szCs w:val="24"/>
              </w:rPr>
              <w:t>日期</w:t>
            </w:r>
            <w:r>
              <w:rPr>
                <w:rFonts w:asciiTheme="minorEastAsia" w:eastAsiaTheme="minorEastAsia" w:hAnsiTheme="minorEastAsia" w:hint="eastAsia"/>
                <w:sz w:val="24"/>
                <w:szCs w:val="24"/>
              </w:rPr>
              <w:t>：</w:t>
            </w:r>
          </w:p>
        </w:tc>
        <w:tc>
          <w:tcPr>
            <w:tcW w:w="2577" w:type="dxa"/>
            <w:vAlign w:val="center"/>
          </w:tcPr>
          <w:p w:rsidR="00BE1EE7" w:rsidRDefault="003934A3" w:rsidP="007723E7">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7723E7">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年</w:t>
            </w:r>
            <w:r w:rsidR="007723E7">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月</w:t>
            </w:r>
            <w:r w:rsidR="006E3480">
              <w:rPr>
                <w:rFonts w:asciiTheme="minorEastAsia" w:eastAsiaTheme="minorEastAsia" w:hAnsiTheme="minorEastAsia" w:hint="eastAsia"/>
                <w:sz w:val="24"/>
                <w:szCs w:val="24"/>
              </w:rPr>
              <w:t>2</w:t>
            </w:r>
            <w:r w:rsidR="007723E7">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日</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成果应用行业</w:t>
            </w:r>
            <w:r>
              <w:rPr>
                <w:rFonts w:asciiTheme="minorEastAsia" w:eastAsiaTheme="minorEastAsia" w:hAnsiTheme="minorEastAsia" w:hint="eastAsia"/>
                <w:sz w:val="24"/>
                <w:szCs w:val="24"/>
              </w:rPr>
              <w:t>：</w:t>
            </w:r>
          </w:p>
        </w:tc>
        <w:tc>
          <w:tcPr>
            <w:tcW w:w="2410" w:type="dxa"/>
            <w:vAlign w:val="center"/>
          </w:tcPr>
          <w:p w:rsidR="00BE1EE7" w:rsidRDefault="007723E7">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医疗</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高新科技领域</w:t>
            </w:r>
            <w:r>
              <w:rPr>
                <w:rFonts w:asciiTheme="minorEastAsia" w:eastAsiaTheme="minorEastAsia" w:hAnsiTheme="minorEastAsia" w:hint="eastAsia"/>
                <w:sz w:val="24"/>
                <w:szCs w:val="24"/>
              </w:rPr>
              <w:t>：</w:t>
            </w:r>
          </w:p>
        </w:tc>
        <w:tc>
          <w:tcPr>
            <w:tcW w:w="2577" w:type="dxa"/>
            <w:vAlign w:val="center"/>
          </w:tcPr>
          <w:p w:rsidR="00BE1EE7" w:rsidRDefault="007723E7">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医疗</w:t>
            </w:r>
          </w:p>
        </w:tc>
      </w:tr>
      <w:tr w:rsidR="00BE1EE7">
        <w:trPr>
          <w:trHeight w:val="1170"/>
        </w:trPr>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学科分类</w:t>
            </w:r>
            <w:r>
              <w:rPr>
                <w:rFonts w:asciiTheme="minorEastAsia" w:eastAsiaTheme="minorEastAsia" w:hAnsiTheme="minorEastAsia" w:hint="eastAsia"/>
                <w:sz w:val="24"/>
                <w:szCs w:val="24"/>
              </w:rPr>
              <w:t>：</w:t>
            </w:r>
          </w:p>
        </w:tc>
        <w:tc>
          <w:tcPr>
            <w:tcW w:w="2410" w:type="dxa"/>
            <w:vAlign w:val="center"/>
          </w:tcPr>
          <w:p w:rsidR="00BE1EE7" w:rsidRDefault="00BE1EE7">
            <w:pPr>
              <w:spacing w:line="500" w:lineRule="exact"/>
              <w:jc w:val="center"/>
              <w:rPr>
                <w:rFonts w:asciiTheme="minorEastAsia" w:eastAsiaTheme="minorEastAsia" w:hAnsiTheme="minorEastAsia"/>
                <w:sz w:val="24"/>
                <w:szCs w:val="24"/>
              </w:rPr>
            </w:pPr>
          </w:p>
        </w:tc>
        <w:tc>
          <w:tcPr>
            <w:tcW w:w="2083" w:type="dxa"/>
            <w:vAlign w:val="center"/>
          </w:tcPr>
          <w:p w:rsidR="00BE1EE7" w:rsidRDefault="003934A3">
            <w:pPr>
              <w:autoSpaceDN w:val="0"/>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w:t>
            </w:r>
            <w:r>
              <w:rPr>
                <w:rFonts w:asciiTheme="minorEastAsia" w:eastAsiaTheme="minorEastAsia" w:hAnsiTheme="minorEastAsia"/>
                <w:sz w:val="24"/>
                <w:szCs w:val="24"/>
              </w:rPr>
              <w:t>登记机构</w:t>
            </w:r>
            <w:r>
              <w:rPr>
                <w:rFonts w:asciiTheme="minorEastAsia" w:eastAsiaTheme="minorEastAsia" w:hAnsiTheme="minorEastAsia" w:hint="eastAsia"/>
                <w:sz w:val="24"/>
                <w:szCs w:val="24"/>
              </w:rPr>
              <w:t>联系人及电话：</w:t>
            </w:r>
          </w:p>
        </w:tc>
        <w:tc>
          <w:tcPr>
            <w:tcW w:w="2577"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潘燕航  3361682</w:t>
            </w:r>
          </w:p>
        </w:tc>
      </w:tr>
      <w:tr w:rsidR="00BE1EE7">
        <w:trPr>
          <w:trHeight w:val="3261"/>
        </w:trPr>
        <w:tc>
          <w:tcPr>
            <w:tcW w:w="9163" w:type="dxa"/>
            <w:gridSpan w:val="4"/>
          </w:tcPr>
          <w:p w:rsidR="007723E7" w:rsidRPr="007723E7" w:rsidRDefault="007723E7" w:rsidP="007723E7">
            <w:pPr>
              <w:spacing w:line="500" w:lineRule="exact"/>
              <w:ind w:firstLineChars="200" w:firstLine="480"/>
              <w:rPr>
                <w:rFonts w:hint="eastAsia"/>
                <w:sz w:val="24"/>
                <w:szCs w:val="24"/>
              </w:rPr>
            </w:pPr>
            <w:bookmarkStart w:id="0" w:name="_GoBack"/>
            <w:bookmarkEnd w:id="0"/>
            <w:r w:rsidRPr="007723E7">
              <w:rPr>
                <w:rFonts w:hint="eastAsia"/>
                <w:sz w:val="24"/>
                <w:szCs w:val="24"/>
              </w:rPr>
              <w:t>（</w:t>
            </w:r>
            <w:r w:rsidRPr="007723E7">
              <w:rPr>
                <w:rFonts w:hint="eastAsia"/>
                <w:sz w:val="24"/>
                <w:szCs w:val="24"/>
              </w:rPr>
              <w:t>1</w:t>
            </w:r>
            <w:r w:rsidRPr="007723E7">
              <w:rPr>
                <w:rFonts w:hint="eastAsia"/>
                <w:sz w:val="24"/>
                <w:szCs w:val="24"/>
              </w:rPr>
              <w:t>）课题来源：该项目是佛冈县人民医院承担实施的市级科技计划项目，项目编号：</w:t>
            </w:r>
            <w:r w:rsidRPr="007723E7">
              <w:rPr>
                <w:rFonts w:hint="eastAsia"/>
                <w:sz w:val="24"/>
                <w:szCs w:val="24"/>
              </w:rPr>
              <w:t>2014B138</w:t>
            </w:r>
            <w:r w:rsidRPr="007723E7">
              <w:rPr>
                <w:rFonts w:hint="eastAsia"/>
                <w:sz w:val="24"/>
                <w:szCs w:val="24"/>
              </w:rPr>
              <w:t>），清科〔</w:t>
            </w:r>
            <w:r w:rsidRPr="007723E7">
              <w:rPr>
                <w:rFonts w:hint="eastAsia"/>
                <w:sz w:val="24"/>
                <w:szCs w:val="24"/>
              </w:rPr>
              <w:t>2014</w:t>
            </w:r>
            <w:r w:rsidRPr="007723E7">
              <w:rPr>
                <w:rFonts w:hint="eastAsia"/>
                <w:sz w:val="24"/>
                <w:szCs w:val="24"/>
              </w:rPr>
              <w:t>〕</w:t>
            </w:r>
            <w:r w:rsidRPr="007723E7">
              <w:rPr>
                <w:rFonts w:hint="eastAsia"/>
                <w:sz w:val="24"/>
                <w:szCs w:val="24"/>
              </w:rPr>
              <w:t>29</w:t>
            </w:r>
            <w:r w:rsidRPr="007723E7">
              <w:rPr>
                <w:rFonts w:hint="eastAsia"/>
                <w:sz w:val="24"/>
                <w:szCs w:val="24"/>
              </w:rPr>
              <w:t>号。</w:t>
            </w:r>
          </w:p>
          <w:p w:rsidR="007723E7" w:rsidRPr="007723E7" w:rsidRDefault="007723E7" w:rsidP="007723E7">
            <w:pPr>
              <w:spacing w:line="500" w:lineRule="exact"/>
              <w:ind w:firstLineChars="200" w:firstLine="480"/>
              <w:rPr>
                <w:rFonts w:hint="eastAsia"/>
                <w:sz w:val="24"/>
                <w:szCs w:val="24"/>
              </w:rPr>
            </w:pPr>
            <w:r w:rsidRPr="007723E7">
              <w:rPr>
                <w:rFonts w:hint="eastAsia"/>
                <w:sz w:val="24"/>
                <w:szCs w:val="24"/>
              </w:rPr>
              <w:t>（</w:t>
            </w:r>
            <w:r w:rsidRPr="007723E7">
              <w:rPr>
                <w:rFonts w:hint="eastAsia"/>
                <w:sz w:val="24"/>
                <w:szCs w:val="24"/>
              </w:rPr>
              <w:t>2</w:t>
            </w:r>
            <w:r w:rsidRPr="007723E7">
              <w:rPr>
                <w:rFonts w:hint="eastAsia"/>
                <w:sz w:val="24"/>
                <w:szCs w:val="24"/>
              </w:rPr>
              <w:t>）技术原理及性能指标：该项目主要是应用于重度脑室出血的手术治疗。在以往的临床工作中，已经证实治疗重度脑室出血用侧脑室联合腰大池引流术的优越性，能促使病人早期康复，临床疗效优于其他治疗方法。而该项技术在此基础上进行了改进，应用颅内压监测、头腰侧序贯交替引流和降颅压阶梯式疗法，控制颅内高压，维持恰当的脑灌注压，达到早期发现颅内压增高及其原因并及时处理，早期清除脑室内积血，疏通脑脊液循环通路，避免继发性脑损伤的发生，提高抢救的成功率和改善患者的生存质量。</w:t>
            </w:r>
          </w:p>
          <w:p w:rsidR="007723E7" w:rsidRPr="007723E7" w:rsidRDefault="007723E7" w:rsidP="007723E7">
            <w:pPr>
              <w:spacing w:line="500" w:lineRule="exact"/>
              <w:ind w:firstLineChars="200" w:firstLine="480"/>
              <w:rPr>
                <w:rFonts w:hint="eastAsia"/>
                <w:sz w:val="24"/>
                <w:szCs w:val="24"/>
              </w:rPr>
            </w:pPr>
            <w:r w:rsidRPr="007723E7">
              <w:rPr>
                <w:rFonts w:hint="eastAsia"/>
                <w:sz w:val="24"/>
                <w:szCs w:val="24"/>
              </w:rPr>
              <w:t xml:space="preserve">　我院在</w:t>
            </w:r>
            <w:r w:rsidRPr="007723E7">
              <w:rPr>
                <w:rFonts w:hint="eastAsia"/>
                <w:sz w:val="24"/>
                <w:szCs w:val="24"/>
              </w:rPr>
              <w:t>2013</w:t>
            </w:r>
            <w:r w:rsidRPr="007723E7">
              <w:rPr>
                <w:rFonts w:hint="eastAsia"/>
                <w:sz w:val="24"/>
                <w:szCs w:val="24"/>
              </w:rPr>
              <w:t>年至</w:t>
            </w:r>
            <w:r w:rsidRPr="007723E7">
              <w:rPr>
                <w:rFonts w:hint="eastAsia"/>
                <w:sz w:val="24"/>
                <w:szCs w:val="24"/>
              </w:rPr>
              <w:t>2014</w:t>
            </w:r>
            <w:r w:rsidRPr="007723E7">
              <w:rPr>
                <w:rFonts w:hint="eastAsia"/>
                <w:sz w:val="24"/>
                <w:szCs w:val="24"/>
              </w:rPr>
              <w:t>年间，治疗重度脑室出血颅内压监护组</w:t>
            </w:r>
            <w:r w:rsidRPr="007723E7">
              <w:rPr>
                <w:rFonts w:hint="eastAsia"/>
                <w:sz w:val="24"/>
                <w:szCs w:val="24"/>
              </w:rPr>
              <w:t>48</w:t>
            </w:r>
            <w:r w:rsidRPr="007723E7">
              <w:rPr>
                <w:rFonts w:hint="eastAsia"/>
                <w:sz w:val="24"/>
                <w:szCs w:val="24"/>
              </w:rPr>
              <w:t>例，其中</w:t>
            </w:r>
            <w:r w:rsidRPr="007723E7">
              <w:rPr>
                <w:rFonts w:hint="eastAsia"/>
                <w:sz w:val="24"/>
                <w:szCs w:val="24"/>
              </w:rPr>
              <w:t>33</w:t>
            </w:r>
            <w:r w:rsidRPr="007723E7">
              <w:rPr>
                <w:rFonts w:hint="eastAsia"/>
                <w:sz w:val="24"/>
                <w:szCs w:val="24"/>
              </w:rPr>
              <w:t>例获得随访，并与常规引流组比较，结果显示：甘露醇人均使用总量、电解质紊乱、肾功能损害、应激性溃疡发生率方面颅内压监护组均低于常规引流组，总体预后亦优</w:t>
            </w:r>
            <w:r w:rsidRPr="007723E7">
              <w:rPr>
                <w:rFonts w:hint="eastAsia"/>
                <w:sz w:val="24"/>
                <w:szCs w:val="24"/>
              </w:rPr>
              <w:lastRenderedPageBreak/>
              <w:t>于常规引流组；并有相关论文发表。</w:t>
            </w:r>
          </w:p>
          <w:p w:rsidR="007723E7" w:rsidRPr="007723E7" w:rsidRDefault="007723E7" w:rsidP="007723E7">
            <w:pPr>
              <w:spacing w:line="500" w:lineRule="exact"/>
              <w:ind w:firstLineChars="200" w:firstLine="480"/>
              <w:rPr>
                <w:rFonts w:hint="eastAsia"/>
                <w:sz w:val="24"/>
                <w:szCs w:val="24"/>
              </w:rPr>
            </w:pPr>
            <w:r w:rsidRPr="007723E7">
              <w:rPr>
                <w:rFonts w:hint="eastAsia"/>
                <w:sz w:val="24"/>
                <w:szCs w:val="24"/>
              </w:rPr>
              <w:t>（</w:t>
            </w:r>
            <w:r w:rsidRPr="007723E7">
              <w:rPr>
                <w:rFonts w:hint="eastAsia"/>
                <w:sz w:val="24"/>
                <w:szCs w:val="24"/>
              </w:rPr>
              <w:t>3</w:t>
            </w:r>
            <w:r w:rsidRPr="007723E7">
              <w:rPr>
                <w:rFonts w:hint="eastAsia"/>
                <w:sz w:val="24"/>
                <w:szCs w:val="24"/>
              </w:rPr>
              <w:t>）技术的创造性、先进性：本课题创新点：①颅内压监测能早期发现</w:t>
            </w:r>
            <w:r w:rsidRPr="007723E7">
              <w:rPr>
                <w:rFonts w:hint="eastAsia"/>
                <w:sz w:val="24"/>
                <w:szCs w:val="24"/>
              </w:rPr>
              <w:t>ICP</w:t>
            </w:r>
            <w:r w:rsidRPr="007723E7">
              <w:rPr>
                <w:rFonts w:hint="eastAsia"/>
                <w:sz w:val="24"/>
                <w:szCs w:val="24"/>
              </w:rPr>
              <w:t>增高及增高程度，提示及时行</w:t>
            </w:r>
            <w:r w:rsidRPr="007723E7">
              <w:rPr>
                <w:rFonts w:hint="eastAsia"/>
                <w:sz w:val="24"/>
                <w:szCs w:val="24"/>
              </w:rPr>
              <w:t>CT</w:t>
            </w:r>
            <w:r w:rsidRPr="007723E7">
              <w:rPr>
                <w:rFonts w:hint="eastAsia"/>
                <w:sz w:val="24"/>
                <w:szCs w:val="24"/>
              </w:rPr>
              <w:t>扫描，早期发现重度脑室出血术后再出血，早期予以处理，指导临床治疗。②头腰侧序贯交替引流可早期清除脑室积血，疏通脑脊液循环，避免脑积水的发生及血肿压迫对脑组织的损伤。③脑室内颅内压监测是</w:t>
            </w:r>
            <w:r w:rsidRPr="007723E7">
              <w:rPr>
                <w:rFonts w:hint="eastAsia"/>
                <w:sz w:val="24"/>
                <w:szCs w:val="24"/>
              </w:rPr>
              <w:t>ICP</w:t>
            </w:r>
            <w:r w:rsidRPr="007723E7">
              <w:rPr>
                <w:rFonts w:hint="eastAsia"/>
                <w:sz w:val="24"/>
                <w:szCs w:val="24"/>
              </w:rPr>
              <w:t>监测的</w:t>
            </w:r>
            <w:r w:rsidRPr="007723E7">
              <w:rPr>
                <w:rFonts w:hint="eastAsia"/>
                <w:sz w:val="24"/>
                <w:szCs w:val="24"/>
              </w:rPr>
              <w:t>"</w:t>
            </w:r>
            <w:r w:rsidRPr="007723E7">
              <w:rPr>
                <w:rFonts w:hint="eastAsia"/>
                <w:sz w:val="24"/>
                <w:szCs w:val="24"/>
              </w:rPr>
              <w:t>金标准</w:t>
            </w:r>
            <w:r w:rsidRPr="007723E7">
              <w:rPr>
                <w:rFonts w:hint="eastAsia"/>
                <w:sz w:val="24"/>
                <w:szCs w:val="24"/>
              </w:rPr>
              <w:t>"</w:t>
            </w:r>
            <w:r w:rsidRPr="007723E7">
              <w:rPr>
                <w:rFonts w:hint="eastAsia"/>
                <w:sz w:val="24"/>
                <w:szCs w:val="24"/>
              </w:rPr>
              <w:t>，能提供准确的</w:t>
            </w:r>
            <w:r w:rsidRPr="007723E7">
              <w:rPr>
                <w:rFonts w:hint="eastAsia"/>
                <w:sz w:val="24"/>
                <w:szCs w:val="24"/>
              </w:rPr>
              <w:t>ICP</w:t>
            </w:r>
            <w:r w:rsidRPr="007723E7">
              <w:rPr>
                <w:rFonts w:hint="eastAsia"/>
                <w:sz w:val="24"/>
                <w:szCs w:val="24"/>
              </w:rPr>
              <w:t>数值，按阶梯式疗法干预颅内压增高，维持恰当的脑灌注压，避免脑血流量减少、脑缺血缺氧造成继发性脑损伤，降低重度脑室出血的病残率和死亡率。④采用脑室内压测定法对</w:t>
            </w:r>
            <w:r w:rsidRPr="007723E7">
              <w:rPr>
                <w:rFonts w:hint="eastAsia"/>
                <w:sz w:val="24"/>
                <w:szCs w:val="24"/>
              </w:rPr>
              <w:t>ICP</w:t>
            </w:r>
            <w:r w:rsidRPr="007723E7">
              <w:rPr>
                <w:rFonts w:hint="eastAsia"/>
                <w:sz w:val="24"/>
                <w:szCs w:val="24"/>
              </w:rPr>
              <w:t>进行监测的同时，还可通过间断或持续引流脑脊液来平稳降低颅内压，减少甘露醇的应用疗程和剂量，避免了盲目延长甘露醇药物作用时间可能导致的渗透作用逆转而增高</w:t>
            </w:r>
            <w:r w:rsidRPr="007723E7">
              <w:rPr>
                <w:rFonts w:hint="eastAsia"/>
                <w:sz w:val="24"/>
                <w:szCs w:val="24"/>
              </w:rPr>
              <w:t>ICP</w:t>
            </w:r>
            <w:r w:rsidRPr="007723E7">
              <w:rPr>
                <w:rFonts w:hint="eastAsia"/>
                <w:sz w:val="24"/>
                <w:szCs w:val="24"/>
              </w:rPr>
              <w:t>及其他副作用。⑤</w:t>
            </w:r>
            <w:r w:rsidRPr="007723E7">
              <w:rPr>
                <w:rFonts w:hint="eastAsia"/>
                <w:sz w:val="24"/>
                <w:szCs w:val="24"/>
              </w:rPr>
              <w:t>ICP</w:t>
            </w:r>
            <w:r w:rsidRPr="007723E7">
              <w:rPr>
                <w:rFonts w:hint="eastAsia"/>
                <w:sz w:val="24"/>
                <w:szCs w:val="24"/>
              </w:rPr>
              <w:t>监测有助于判断预后，</w:t>
            </w:r>
            <w:r w:rsidRPr="007723E7">
              <w:rPr>
                <w:rFonts w:hint="eastAsia"/>
                <w:sz w:val="24"/>
                <w:szCs w:val="24"/>
              </w:rPr>
              <w:t>ICP</w:t>
            </w:r>
            <w:r w:rsidRPr="007723E7">
              <w:rPr>
                <w:rFonts w:hint="eastAsia"/>
                <w:sz w:val="24"/>
                <w:szCs w:val="24"/>
              </w:rPr>
              <w:t>升高与</w:t>
            </w:r>
            <w:r w:rsidRPr="007723E7">
              <w:rPr>
                <w:rFonts w:hint="eastAsia"/>
                <w:sz w:val="24"/>
                <w:szCs w:val="24"/>
              </w:rPr>
              <w:t>GCS</w:t>
            </w:r>
            <w:r w:rsidRPr="007723E7">
              <w:rPr>
                <w:rFonts w:hint="eastAsia"/>
                <w:sz w:val="24"/>
                <w:szCs w:val="24"/>
              </w:rPr>
              <w:t>呈负相关，</w:t>
            </w:r>
            <w:r w:rsidRPr="007723E7">
              <w:rPr>
                <w:rFonts w:hint="eastAsia"/>
                <w:sz w:val="24"/>
                <w:szCs w:val="24"/>
              </w:rPr>
              <w:t>ICP</w:t>
            </w:r>
            <w:r w:rsidRPr="007723E7">
              <w:rPr>
                <w:rFonts w:hint="eastAsia"/>
                <w:sz w:val="24"/>
                <w:szCs w:val="24"/>
              </w:rPr>
              <w:t>越高，</w:t>
            </w:r>
            <w:r w:rsidRPr="007723E7">
              <w:rPr>
                <w:rFonts w:hint="eastAsia"/>
                <w:sz w:val="24"/>
                <w:szCs w:val="24"/>
              </w:rPr>
              <w:t>GCS</w:t>
            </w:r>
            <w:r w:rsidRPr="007723E7">
              <w:rPr>
                <w:rFonts w:hint="eastAsia"/>
                <w:sz w:val="24"/>
                <w:szCs w:val="24"/>
              </w:rPr>
              <w:t>越低，说明</w:t>
            </w:r>
            <w:r w:rsidRPr="007723E7">
              <w:rPr>
                <w:rFonts w:hint="eastAsia"/>
                <w:sz w:val="24"/>
                <w:szCs w:val="24"/>
              </w:rPr>
              <w:t>ICP</w:t>
            </w:r>
            <w:r w:rsidRPr="007723E7">
              <w:rPr>
                <w:rFonts w:hint="eastAsia"/>
                <w:sz w:val="24"/>
                <w:szCs w:val="24"/>
              </w:rPr>
              <w:t>增高对大脑功能影响明显，当</w:t>
            </w:r>
            <w:r w:rsidRPr="007723E7">
              <w:rPr>
                <w:rFonts w:hint="eastAsia"/>
                <w:sz w:val="24"/>
                <w:szCs w:val="24"/>
              </w:rPr>
              <w:t>ICP</w:t>
            </w:r>
            <w:r w:rsidRPr="007723E7">
              <w:rPr>
                <w:rFonts w:hint="eastAsia"/>
                <w:sz w:val="24"/>
                <w:szCs w:val="24"/>
              </w:rPr>
              <w:t>持续＞</w:t>
            </w:r>
            <w:r w:rsidRPr="007723E7">
              <w:rPr>
                <w:rFonts w:hint="eastAsia"/>
                <w:sz w:val="24"/>
                <w:szCs w:val="24"/>
              </w:rPr>
              <w:t>40mmHg</w:t>
            </w:r>
            <w:r w:rsidRPr="007723E7">
              <w:rPr>
                <w:rFonts w:hint="eastAsia"/>
                <w:sz w:val="24"/>
                <w:szCs w:val="24"/>
              </w:rPr>
              <w:t>，经阶梯疗法好转不明显，预后极差，对于临床医生和患者家属有一定的指导作用。</w:t>
            </w:r>
          </w:p>
          <w:p w:rsidR="007723E7" w:rsidRPr="007723E7" w:rsidRDefault="007723E7" w:rsidP="007723E7">
            <w:pPr>
              <w:spacing w:line="500" w:lineRule="exact"/>
              <w:ind w:firstLineChars="200" w:firstLine="480"/>
              <w:rPr>
                <w:rFonts w:hint="eastAsia"/>
                <w:sz w:val="24"/>
                <w:szCs w:val="24"/>
              </w:rPr>
            </w:pPr>
            <w:r w:rsidRPr="007723E7">
              <w:rPr>
                <w:rFonts w:hint="eastAsia"/>
                <w:sz w:val="24"/>
                <w:szCs w:val="24"/>
              </w:rPr>
              <w:t>（</w:t>
            </w:r>
            <w:r w:rsidRPr="007723E7">
              <w:rPr>
                <w:rFonts w:hint="eastAsia"/>
                <w:sz w:val="24"/>
                <w:szCs w:val="24"/>
              </w:rPr>
              <w:t>4</w:t>
            </w:r>
            <w:r w:rsidRPr="007723E7">
              <w:rPr>
                <w:rFonts w:hint="eastAsia"/>
                <w:sz w:val="24"/>
                <w:szCs w:val="24"/>
              </w:rPr>
              <w:t>）技术的成熟度，适用范围和安全性：应用颅内压监测、头腰侧序贯交替引流和降颅压阶梯式疗法治疗重度脑室出血，操作简单容易，一般的神经外科专科医生均能完成。一次性有创压力监测传感器用于脑室引流后颅内压监测，数据准确，材料费用低；适用于神经外科，安全性好。</w:t>
            </w:r>
          </w:p>
          <w:p w:rsidR="007723E7" w:rsidRPr="007723E7" w:rsidRDefault="007723E7" w:rsidP="007723E7">
            <w:pPr>
              <w:spacing w:line="500" w:lineRule="exact"/>
              <w:ind w:firstLineChars="200" w:firstLine="480"/>
              <w:rPr>
                <w:rFonts w:hint="eastAsia"/>
                <w:sz w:val="24"/>
                <w:szCs w:val="24"/>
              </w:rPr>
            </w:pPr>
            <w:r w:rsidRPr="007723E7">
              <w:rPr>
                <w:rFonts w:hint="eastAsia"/>
                <w:sz w:val="24"/>
                <w:szCs w:val="24"/>
              </w:rPr>
              <w:t>（</w:t>
            </w:r>
            <w:r w:rsidRPr="007723E7">
              <w:rPr>
                <w:rFonts w:hint="eastAsia"/>
                <w:sz w:val="24"/>
                <w:szCs w:val="24"/>
              </w:rPr>
              <w:t>5</w:t>
            </w:r>
            <w:r w:rsidRPr="007723E7">
              <w:rPr>
                <w:rFonts w:hint="eastAsia"/>
                <w:sz w:val="24"/>
                <w:szCs w:val="24"/>
              </w:rPr>
              <w:t>）应用情况及存在的问题：应用颅内压监测、头腰侧序贯交替引流和降颅压阶梯式疗法治疗重度脑室出血，在我院经临床应用</w:t>
            </w:r>
            <w:r w:rsidRPr="007723E7">
              <w:rPr>
                <w:rFonts w:hint="eastAsia"/>
                <w:sz w:val="24"/>
                <w:szCs w:val="24"/>
              </w:rPr>
              <w:t>2</w:t>
            </w:r>
            <w:r w:rsidRPr="007723E7">
              <w:rPr>
                <w:rFonts w:hint="eastAsia"/>
                <w:sz w:val="24"/>
                <w:szCs w:val="24"/>
              </w:rPr>
              <w:t>年多，的确取得了良好的医疗效果。它是侧脑室联合腰大池引流技术的改进，操作简便，降低材料费用，临床疗效好，几乎无任何严重并发症的治疗手段，避免了其他治疗方法常见的弊端，改善了这类人群的生活质量，适合病人的需求，我科在本院及本地区及周边乡镇医院举办了专项技术学习班，起到了很好的推广作用。</w:t>
            </w:r>
          </w:p>
          <w:p w:rsidR="007723E7" w:rsidRPr="006918CD" w:rsidRDefault="007723E7" w:rsidP="007723E7">
            <w:pPr>
              <w:spacing w:line="500" w:lineRule="exact"/>
              <w:ind w:firstLineChars="200" w:firstLine="480"/>
              <w:rPr>
                <w:sz w:val="24"/>
                <w:szCs w:val="24"/>
              </w:rPr>
            </w:pPr>
            <w:r w:rsidRPr="007723E7">
              <w:rPr>
                <w:rFonts w:hint="eastAsia"/>
                <w:sz w:val="24"/>
                <w:szCs w:val="24"/>
              </w:rPr>
              <w:t xml:space="preserve">　　本项目存在的主要问题：①临床上与其他治疗方式作对比研究的病例数仍少，没有研究重度脑室出血不同类型与疗效的相关关系的差异性。②操作上对血性脑脊液的瞬间引流速度没有统一标准，只凭手术者个人的临床经验操作。③对自发性脑室出血病人，考虑是颅内动脉瘤或动静脉畸形引起的，未能及时行</w:t>
            </w:r>
            <w:r w:rsidRPr="007723E7">
              <w:rPr>
                <w:rFonts w:hint="eastAsia"/>
                <w:sz w:val="24"/>
                <w:szCs w:val="24"/>
              </w:rPr>
              <w:t>CTA</w:t>
            </w:r>
            <w:r w:rsidRPr="007723E7">
              <w:rPr>
                <w:rFonts w:hint="eastAsia"/>
                <w:sz w:val="24"/>
                <w:szCs w:val="24"/>
              </w:rPr>
              <w:t>或</w:t>
            </w:r>
            <w:r w:rsidRPr="007723E7">
              <w:rPr>
                <w:rFonts w:hint="eastAsia"/>
                <w:sz w:val="24"/>
                <w:szCs w:val="24"/>
              </w:rPr>
              <w:t>DSA</w:t>
            </w:r>
            <w:r w:rsidRPr="007723E7">
              <w:rPr>
                <w:rFonts w:hint="eastAsia"/>
                <w:sz w:val="24"/>
                <w:szCs w:val="24"/>
              </w:rPr>
              <w:t>检查，明</w:t>
            </w:r>
            <w:r w:rsidRPr="007723E7">
              <w:rPr>
                <w:rFonts w:hint="eastAsia"/>
                <w:sz w:val="24"/>
                <w:szCs w:val="24"/>
              </w:rPr>
              <w:lastRenderedPageBreak/>
              <w:t>确出血原因。今后进一步深化相关研究。</w:t>
            </w:r>
          </w:p>
        </w:tc>
      </w:tr>
    </w:tbl>
    <w:p w:rsidR="00BE1EE7" w:rsidRDefault="003934A3">
      <w:pPr>
        <w:autoSpaceDN w:val="0"/>
        <w:spacing w:line="500" w:lineRule="exact"/>
        <w:ind w:firstLineChars="200" w:firstLine="480"/>
        <w:jc w:val="left"/>
        <w:rPr>
          <w:sz w:val="24"/>
          <w:szCs w:val="24"/>
        </w:rPr>
      </w:pPr>
      <w:r>
        <w:rPr>
          <w:sz w:val="24"/>
          <w:szCs w:val="24"/>
        </w:rPr>
        <w:lastRenderedPageBreak/>
        <w:t>成果公示期间，有异议的单位和个人，应以书面方式提出，并提供有效的证明材料，注明联系电话和通讯地址。提出异议的单位、个人应当表明真实身份。个人提出异议的，应当在异议材料上签署真实姓名；单位提出异议的，应当在异议材料上加盖本单位公章。异议的调查处理由登记机构与成果评价（含验收）部门进行。</w:t>
      </w:r>
    </w:p>
    <w:sectPr w:rsidR="00BE1EE7" w:rsidSect="00BE1EE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929" w:rsidRDefault="00FA7929" w:rsidP="00D2264E">
      <w:r>
        <w:separator/>
      </w:r>
    </w:p>
  </w:endnote>
  <w:endnote w:type="continuationSeparator" w:id="1">
    <w:p w:rsidR="00FA7929" w:rsidRDefault="00FA7929" w:rsidP="00D226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929" w:rsidRDefault="00FA7929" w:rsidP="00D2264E">
      <w:r>
        <w:separator/>
      </w:r>
    </w:p>
  </w:footnote>
  <w:footnote w:type="continuationSeparator" w:id="1">
    <w:p w:rsidR="00FA7929" w:rsidRDefault="00FA7929" w:rsidP="00D226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456"/>
    <w:rsid w:val="00006B85"/>
    <w:rsid w:val="00015E86"/>
    <w:rsid w:val="00042568"/>
    <w:rsid w:val="00046811"/>
    <w:rsid w:val="00050740"/>
    <w:rsid w:val="00060206"/>
    <w:rsid w:val="00062158"/>
    <w:rsid w:val="000622F1"/>
    <w:rsid w:val="00064487"/>
    <w:rsid w:val="00093515"/>
    <w:rsid w:val="00094C6C"/>
    <w:rsid w:val="000B6E3A"/>
    <w:rsid w:val="000B737C"/>
    <w:rsid w:val="000C29AF"/>
    <w:rsid w:val="000D51AE"/>
    <w:rsid w:val="000E630B"/>
    <w:rsid w:val="001044A9"/>
    <w:rsid w:val="00106AAF"/>
    <w:rsid w:val="00135492"/>
    <w:rsid w:val="00137BC7"/>
    <w:rsid w:val="00152EF0"/>
    <w:rsid w:val="00170576"/>
    <w:rsid w:val="00174195"/>
    <w:rsid w:val="001A0296"/>
    <w:rsid w:val="001A7D26"/>
    <w:rsid w:val="001B4D35"/>
    <w:rsid w:val="001E77C6"/>
    <w:rsid w:val="001F69BD"/>
    <w:rsid w:val="001F6C07"/>
    <w:rsid w:val="00203B80"/>
    <w:rsid w:val="002040D7"/>
    <w:rsid w:val="002054CF"/>
    <w:rsid w:val="00212E9F"/>
    <w:rsid w:val="00220215"/>
    <w:rsid w:val="00231D38"/>
    <w:rsid w:val="002400D3"/>
    <w:rsid w:val="00244064"/>
    <w:rsid w:val="0025353B"/>
    <w:rsid w:val="00256898"/>
    <w:rsid w:val="00277236"/>
    <w:rsid w:val="002814C9"/>
    <w:rsid w:val="0028254D"/>
    <w:rsid w:val="002907A1"/>
    <w:rsid w:val="002908C2"/>
    <w:rsid w:val="002952D6"/>
    <w:rsid w:val="002D7B78"/>
    <w:rsid w:val="002E048D"/>
    <w:rsid w:val="003029C1"/>
    <w:rsid w:val="00313A42"/>
    <w:rsid w:val="00321646"/>
    <w:rsid w:val="00337B62"/>
    <w:rsid w:val="00344617"/>
    <w:rsid w:val="00356E64"/>
    <w:rsid w:val="003604B5"/>
    <w:rsid w:val="00362904"/>
    <w:rsid w:val="00391371"/>
    <w:rsid w:val="003934A3"/>
    <w:rsid w:val="003B11EB"/>
    <w:rsid w:val="003B349D"/>
    <w:rsid w:val="003E2A03"/>
    <w:rsid w:val="003F5785"/>
    <w:rsid w:val="003F5D3B"/>
    <w:rsid w:val="003F673E"/>
    <w:rsid w:val="00403DEB"/>
    <w:rsid w:val="004107F2"/>
    <w:rsid w:val="004354CB"/>
    <w:rsid w:val="00447E05"/>
    <w:rsid w:val="00450FB5"/>
    <w:rsid w:val="00452940"/>
    <w:rsid w:val="00472C25"/>
    <w:rsid w:val="004C1A38"/>
    <w:rsid w:val="004C4938"/>
    <w:rsid w:val="004E423D"/>
    <w:rsid w:val="004F4DBC"/>
    <w:rsid w:val="00500669"/>
    <w:rsid w:val="00503A1D"/>
    <w:rsid w:val="00532926"/>
    <w:rsid w:val="00532DE3"/>
    <w:rsid w:val="00546EFF"/>
    <w:rsid w:val="0058052F"/>
    <w:rsid w:val="005A3C25"/>
    <w:rsid w:val="005B07AD"/>
    <w:rsid w:val="005E456F"/>
    <w:rsid w:val="005F2A01"/>
    <w:rsid w:val="005F56CB"/>
    <w:rsid w:val="00600ECF"/>
    <w:rsid w:val="00602169"/>
    <w:rsid w:val="00604399"/>
    <w:rsid w:val="00612D81"/>
    <w:rsid w:val="00615A50"/>
    <w:rsid w:val="006179E6"/>
    <w:rsid w:val="006261FF"/>
    <w:rsid w:val="00626E63"/>
    <w:rsid w:val="0064341C"/>
    <w:rsid w:val="00643760"/>
    <w:rsid w:val="00650C57"/>
    <w:rsid w:val="00656831"/>
    <w:rsid w:val="0066448C"/>
    <w:rsid w:val="00666924"/>
    <w:rsid w:val="0067442F"/>
    <w:rsid w:val="00677F87"/>
    <w:rsid w:val="00681456"/>
    <w:rsid w:val="00682F1A"/>
    <w:rsid w:val="006918CD"/>
    <w:rsid w:val="006A66C5"/>
    <w:rsid w:val="006B5D43"/>
    <w:rsid w:val="006E0310"/>
    <w:rsid w:val="006E3480"/>
    <w:rsid w:val="006F3894"/>
    <w:rsid w:val="006F5822"/>
    <w:rsid w:val="00702C8E"/>
    <w:rsid w:val="0072091F"/>
    <w:rsid w:val="0072795F"/>
    <w:rsid w:val="0074642D"/>
    <w:rsid w:val="007504E0"/>
    <w:rsid w:val="00761B78"/>
    <w:rsid w:val="00763D19"/>
    <w:rsid w:val="007668D7"/>
    <w:rsid w:val="007702EA"/>
    <w:rsid w:val="007723E7"/>
    <w:rsid w:val="00783AB9"/>
    <w:rsid w:val="00795664"/>
    <w:rsid w:val="007A247A"/>
    <w:rsid w:val="007B2190"/>
    <w:rsid w:val="007B783C"/>
    <w:rsid w:val="007C15BF"/>
    <w:rsid w:val="007C7C00"/>
    <w:rsid w:val="007E0408"/>
    <w:rsid w:val="007E158D"/>
    <w:rsid w:val="007E58EB"/>
    <w:rsid w:val="008062E5"/>
    <w:rsid w:val="00814435"/>
    <w:rsid w:val="008156F7"/>
    <w:rsid w:val="008201E0"/>
    <w:rsid w:val="00820440"/>
    <w:rsid w:val="00820E22"/>
    <w:rsid w:val="00824689"/>
    <w:rsid w:val="00827046"/>
    <w:rsid w:val="00845EB7"/>
    <w:rsid w:val="0085157E"/>
    <w:rsid w:val="00857FE1"/>
    <w:rsid w:val="00866990"/>
    <w:rsid w:val="0086774A"/>
    <w:rsid w:val="00881BD1"/>
    <w:rsid w:val="008A5EF3"/>
    <w:rsid w:val="008A624A"/>
    <w:rsid w:val="008B0441"/>
    <w:rsid w:val="008C7BD7"/>
    <w:rsid w:val="008D195F"/>
    <w:rsid w:val="008D2536"/>
    <w:rsid w:val="008D3DE4"/>
    <w:rsid w:val="008D3E49"/>
    <w:rsid w:val="008E1A68"/>
    <w:rsid w:val="008E3AF8"/>
    <w:rsid w:val="008F3AD2"/>
    <w:rsid w:val="0091070C"/>
    <w:rsid w:val="00911326"/>
    <w:rsid w:val="009143CE"/>
    <w:rsid w:val="00922198"/>
    <w:rsid w:val="00922707"/>
    <w:rsid w:val="00923A36"/>
    <w:rsid w:val="00931B1F"/>
    <w:rsid w:val="009376BB"/>
    <w:rsid w:val="00951F9F"/>
    <w:rsid w:val="0095664E"/>
    <w:rsid w:val="00957927"/>
    <w:rsid w:val="009736C3"/>
    <w:rsid w:val="00977252"/>
    <w:rsid w:val="009846EE"/>
    <w:rsid w:val="009B1298"/>
    <w:rsid w:val="009B2520"/>
    <w:rsid w:val="009C43D4"/>
    <w:rsid w:val="009D3372"/>
    <w:rsid w:val="009D7450"/>
    <w:rsid w:val="009E5C45"/>
    <w:rsid w:val="009E7E02"/>
    <w:rsid w:val="009F4F98"/>
    <w:rsid w:val="00A14334"/>
    <w:rsid w:val="00A26A20"/>
    <w:rsid w:val="00A44631"/>
    <w:rsid w:val="00A5012F"/>
    <w:rsid w:val="00A531BC"/>
    <w:rsid w:val="00A55ACE"/>
    <w:rsid w:val="00A562D5"/>
    <w:rsid w:val="00A62156"/>
    <w:rsid w:val="00A62F30"/>
    <w:rsid w:val="00A75CE0"/>
    <w:rsid w:val="00A9443D"/>
    <w:rsid w:val="00A972E6"/>
    <w:rsid w:val="00A97AB1"/>
    <w:rsid w:val="00AA40EC"/>
    <w:rsid w:val="00AD5588"/>
    <w:rsid w:val="00AE0B07"/>
    <w:rsid w:val="00AE6635"/>
    <w:rsid w:val="00AF0A70"/>
    <w:rsid w:val="00B04CB3"/>
    <w:rsid w:val="00B22B22"/>
    <w:rsid w:val="00B326A9"/>
    <w:rsid w:val="00B32B13"/>
    <w:rsid w:val="00B42D9A"/>
    <w:rsid w:val="00B45986"/>
    <w:rsid w:val="00B537D8"/>
    <w:rsid w:val="00B7053B"/>
    <w:rsid w:val="00B747CB"/>
    <w:rsid w:val="00B77F99"/>
    <w:rsid w:val="00B80D66"/>
    <w:rsid w:val="00B93C76"/>
    <w:rsid w:val="00BB282D"/>
    <w:rsid w:val="00BC55F0"/>
    <w:rsid w:val="00BC7DBC"/>
    <w:rsid w:val="00BE1EE7"/>
    <w:rsid w:val="00BF36E7"/>
    <w:rsid w:val="00C21E5D"/>
    <w:rsid w:val="00C23BBF"/>
    <w:rsid w:val="00C3616E"/>
    <w:rsid w:val="00C46888"/>
    <w:rsid w:val="00C52191"/>
    <w:rsid w:val="00C82146"/>
    <w:rsid w:val="00C97813"/>
    <w:rsid w:val="00CA4D51"/>
    <w:rsid w:val="00CA5FBC"/>
    <w:rsid w:val="00CB0FD4"/>
    <w:rsid w:val="00CB4960"/>
    <w:rsid w:val="00CB6510"/>
    <w:rsid w:val="00CD3620"/>
    <w:rsid w:val="00CD4E63"/>
    <w:rsid w:val="00CD7376"/>
    <w:rsid w:val="00CE2A1A"/>
    <w:rsid w:val="00CE41CA"/>
    <w:rsid w:val="00CF0D6E"/>
    <w:rsid w:val="00CF630D"/>
    <w:rsid w:val="00D01C5A"/>
    <w:rsid w:val="00D2264E"/>
    <w:rsid w:val="00D538E6"/>
    <w:rsid w:val="00D6031C"/>
    <w:rsid w:val="00D7086C"/>
    <w:rsid w:val="00D718F0"/>
    <w:rsid w:val="00D7300A"/>
    <w:rsid w:val="00D8098A"/>
    <w:rsid w:val="00DA3E2D"/>
    <w:rsid w:val="00DB24E3"/>
    <w:rsid w:val="00DB476E"/>
    <w:rsid w:val="00DC09ED"/>
    <w:rsid w:val="00DF60E6"/>
    <w:rsid w:val="00E048F1"/>
    <w:rsid w:val="00E061ED"/>
    <w:rsid w:val="00E10A7F"/>
    <w:rsid w:val="00E13048"/>
    <w:rsid w:val="00E224FE"/>
    <w:rsid w:val="00E3372E"/>
    <w:rsid w:val="00E55495"/>
    <w:rsid w:val="00E56391"/>
    <w:rsid w:val="00E73BA7"/>
    <w:rsid w:val="00E8177E"/>
    <w:rsid w:val="00E85BA8"/>
    <w:rsid w:val="00E87A67"/>
    <w:rsid w:val="00E91A07"/>
    <w:rsid w:val="00E95874"/>
    <w:rsid w:val="00E979B4"/>
    <w:rsid w:val="00EA0451"/>
    <w:rsid w:val="00EA08E6"/>
    <w:rsid w:val="00EB2B83"/>
    <w:rsid w:val="00ED5183"/>
    <w:rsid w:val="00EE17CF"/>
    <w:rsid w:val="00EE5645"/>
    <w:rsid w:val="00EF10D4"/>
    <w:rsid w:val="00F132E8"/>
    <w:rsid w:val="00F230A8"/>
    <w:rsid w:val="00F260A4"/>
    <w:rsid w:val="00F34AF7"/>
    <w:rsid w:val="00F504F0"/>
    <w:rsid w:val="00F73BA7"/>
    <w:rsid w:val="00F801D0"/>
    <w:rsid w:val="00F81A91"/>
    <w:rsid w:val="00F85A78"/>
    <w:rsid w:val="00F92983"/>
    <w:rsid w:val="00F95E5B"/>
    <w:rsid w:val="00FA7929"/>
    <w:rsid w:val="00FB478A"/>
    <w:rsid w:val="00FE1EC6"/>
    <w:rsid w:val="00FF4591"/>
    <w:rsid w:val="00FF74D7"/>
    <w:rsid w:val="00FF77CF"/>
    <w:rsid w:val="3B831395"/>
    <w:rsid w:val="3C4F1D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E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E1EE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E1E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E1EE7"/>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BE1EE7"/>
    <w:rPr>
      <w:rFonts w:ascii="Times New Roman" w:eastAsia="宋体" w:hAnsi="Times New Roman" w:cs="Times New Roman"/>
      <w:sz w:val="18"/>
      <w:szCs w:val="18"/>
    </w:rPr>
  </w:style>
  <w:style w:type="paragraph" w:customStyle="1" w:styleId="1">
    <w:name w:val="列出段落1"/>
    <w:basedOn w:val="a"/>
    <w:uiPriority w:val="34"/>
    <w:qFormat/>
    <w:rsid w:val="00BE1EE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B294CC-A9E3-46FB-8F08-F415DA1E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110</cp:revision>
  <dcterms:created xsi:type="dcterms:W3CDTF">2014-04-23T02:00:00Z</dcterms:created>
  <dcterms:modified xsi:type="dcterms:W3CDTF">2016-07-11T03:35:00Z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